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CE" w:rsidRPr="00F27B2E" w:rsidRDefault="00B60ECE" w:rsidP="00B60ECE">
      <w:pPr>
        <w:pStyle w:val="Just"/>
        <w:spacing w:before="0" w:after="0"/>
        <w:ind w:firstLine="0"/>
        <w:rPr>
          <w:noProof/>
        </w:rPr>
      </w:pPr>
    </w:p>
    <w:p w:rsidR="001E10BB" w:rsidRPr="00AB6E95" w:rsidRDefault="00364FAC" w:rsidP="00364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B6E95" w:rsidRPr="00AB6E95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AB6E95" w:rsidRPr="00AB6E95" w:rsidRDefault="00364FAC" w:rsidP="00364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B6E95" w:rsidRPr="00AB6E9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B6E95" w:rsidRPr="00AB6E95" w:rsidRDefault="00364FAC" w:rsidP="00364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р</w:t>
      </w:r>
      <w:r w:rsidR="00AB6E95" w:rsidRPr="00AB6E95">
        <w:rPr>
          <w:rFonts w:ascii="Times New Roman" w:hAnsi="Times New Roman" w:cs="Times New Roman"/>
          <w:sz w:val="28"/>
          <w:szCs w:val="28"/>
          <w:lang w:val="uk-UA"/>
        </w:rPr>
        <w:t>ішенням виконавчого комітету</w:t>
      </w:r>
    </w:p>
    <w:p w:rsidR="00AB6E95" w:rsidRPr="00AB6E95" w:rsidRDefault="00364FAC" w:rsidP="00364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B6E95" w:rsidRPr="00AB6E95">
        <w:rPr>
          <w:rFonts w:ascii="Times New Roman" w:hAnsi="Times New Roman" w:cs="Times New Roman"/>
          <w:sz w:val="28"/>
          <w:szCs w:val="28"/>
          <w:lang w:val="uk-UA"/>
        </w:rPr>
        <w:t>Сватівської міської ради</w:t>
      </w:r>
    </w:p>
    <w:p w:rsidR="00AB6E95" w:rsidRPr="00AB6E95" w:rsidRDefault="00364FAC" w:rsidP="00364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«24» квітня 2020</w:t>
      </w:r>
      <w:r w:rsidR="00AB6E95" w:rsidRPr="00AB6E9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36</w:t>
      </w:r>
    </w:p>
    <w:p w:rsidR="00AB6E95" w:rsidRPr="00AB6E95" w:rsidRDefault="00AB6E95" w:rsidP="00AB6E9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B60E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E95" w:rsidRDefault="00AB6E95" w:rsidP="00B60E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10BB" w:rsidRPr="00B60ECE" w:rsidRDefault="001E10BB" w:rsidP="00B60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EC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1E10BB" w:rsidRPr="00B60ECE" w:rsidRDefault="001E10BB" w:rsidP="00B60E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0EC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042C3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proofErr w:type="gramEnd"/>
      <w:r w:rsidR="00042C3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суспільства.</w:t>
      </w:r>
    </w:p>
    <w:p w:rsidR="00FD686F" w:rsidRPr="00B60ECE" w:rsidRDefault="00FD686F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B60ECE" w:rsidRDefault="001E10BB" w:rsidP="00B60E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процедура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- Конкурс),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розроблених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664362" w:rsidRPr="00B60EC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664362" w:rsidRPr="00B60ECE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664362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362" w:rsidRPr="00B60ECE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664362"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Pr="00B60ECE">
        <w:rPr>
          <w:rFonts w:ascii="Times New Roman" w:hAnsi="Times New Roman" w:cs="Times New Roman"/>
          <w:sz w:val="28"/>
          <w:szCs w:val="28"/>
        </w:rPr>
        <w:t xml:space="preserve">м. </w:t>
      </w:r>
      <w:r w:rsidR="00ED0AC9" w:rsidRPr="00B60ECE">
        <w:rPr>
          <w:rFonts w:ascii="Times New Roman" w:hAnsi="Times New Roman" w:cs="Times New Roman"/>
          <w:sz w:val="28"/>
          <w:szCs w:val="28"/>
          <w:lang w:val="uk-UA"/>
        </w:rPr>
        <w:t>Сватове</w:t>
      </w:r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Метою Конкурсу є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263D5B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мешканців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263D5B" w:rsidRPr="00B60ECE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иторії Сватівської міської ради</w:t>
      </w:r>
      <w:r w:rsidRPr="00B60E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фінансуються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бюджету, 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="00263D5B" w:rsidRPr="00B60ECE">
        <w:rPr>
          <w:rFonts w:ascii="Times New Roman" w:hAnsi="Times New Roman" w:cs="Times New Roman"/>
          <w:sz w:val="28"/>
          <w:szCs w:val="28"/>
        </w:rPr>
        <w:t>мікрорайонів</w:t>
      </w:r>
      <w:proofErr w:type="spellEnd"/>
      <w:r w:rsidR="00263D5B" w:rsidRPr="00B60ECE">
        <w:rPr>
          <w:rFonts w:ascii="Times New Roman" w:hAnsi="Times New Roman" w:cs="Times New Roman"/>
          <w:sz w:val="28"/>
          <w:szCs w:val="28"/>
        </w:rPr>
        <w:t xml:space="preserve">, </w:t>
      </w:r>
      <w:r w:rsidR="00263D5B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прибудинкових територій </w:t>
      </w:r>
      <w:r w:rsidR="00664362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proofErr w:type="spellStart"/>
      <w:r w:rsidR="003505CD" w:rsidRPr="00B60ECE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3505CD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5CD" w:rsidRPr="00B60ECE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="003505CD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окремих населених пунктів</w:t>
      </w:r>
      <w:r w:rsidR="003505CD" w:rsidRPr="00B60ECE">
        <w:rPr>
          <w:rFonts w:ascii="Times New Roman" w:hAnsi="Times New Roman" w:cs="Times New Roman"/>
          <w:sz w:val="28"/>
          <w:szCs w:val="28"/>
        </w:rPr>
        <w:t xml:space="preserve"> Сватівської </w:t>
      </w:r>
      <w:proofErr w:type="spellStart"/>
      <w:r w:rsidR="003505CD" w:rsidRPr="00B60ECE">
        <w:rPr>
          <w:rFonts w:ascii="Times New Roman" w:hAnsi="Times New Roman" w:cs="Times New Roman"/>
          <w:sz w:val="28"/>
          <w:szCs w:val="28"/>
        </w:rPr>
        <w:t>міс</w:t>
      </w:r>
      <w:proofErr w:type="spellEnd"/>
      <w:r w:rsidR="007C3967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="003505CD" w:rsidRPr="00B60ECE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3505CD" w:rsidRPr="00B60ECE">
        <w:rPr>
          <w:rFonts w:ascii="Times New Roman" w:hAnsi="Times New Roman" w:cs="Times New Roman"/>
          <w:sz w:val="28"/>
          <w:szCs w:val="28"/>
        </w:rPr>
        <w:t xml:space="preserve"> ради</w:t>
      </w:r>
      <w:r w:rsidR="003505CD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0ECE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967">
        <w:rPr>
          <w:rFonts w:ascii="Times New Roman" w:hAnsi="Times New Roman" w:cs="Times New Roman"/>
          <w:sz w:val="28"/>
          <w:szCs w:val="28"/>
          <w:lang w:val="uk-UA"/>
        </w:rPr>
        <w:t>Учасниками Конкурсу є органи самоорганізації населення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динкові, вуличні та квартальні комітети)</w:t>
      </w:r>
      <w:r w:rsidR="00335DA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1BEF" w:rsidRPr="00B60ECE">
        <w:rPr>
          <w:rFonts w:ascii="Times New Roman" w:hAnsi="Times New Roman" w:cs="Times New Roman"/>
          <w:sz w:val="28"/>
          <w:szCs w:val="28"/>
          <w:lang w:val="uk-UA"/>
        </w:rPr>
        <w:t>громадські та благодійні організації, ОСБ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C39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ініціативні групи громадян</w:t>
      </w:r>
      <w:r w:rsidR="00BB555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, створенні за місцем проживання, </w:t>
      </w:r>
      <w:r w:rsidRPr="007C3967">
        <w:rPr>
          <w:rFonts w:ascii="Times New Roman" w:hAnsi="Times New Roman" w:cs="Times New Roman"/>
          <w:sz w:val="28"/>
          <w:szCs w:val="28"/>
          <w:lang w:val="uk-UA"/>
        </w:rPr>
        <w:t>головною метою діяльності яких є роз</w:t>
      </w:r>
      <w:r w:rsidR="00F50DA1" w:rsidRPr="007C3967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ток місцевого самоврядування та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F50DA1" w:rsidRPr="00B60E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</w:t>
      </w:r>
      <w:r w:rsidR="00D549C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>цим Положенням порядку</w:t>
      </w:r>
      <w:r w:rsidR="00F50DA1" w:rsidRPr="00B60E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подали проект або програму розвитку місцевого</w:t>
      </w:r>
      <w:r w:rsidR="00B57B8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та громадянського суспільства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відповідної території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5A74F1" w:rsidRPr="00B60ECE">
        <w:rPr>
          <w:rFonts w:ascii="Times New Roman" w:hAnsi="Times New Roman" w:cs="Times New Roman"/>
          <w:sz w:val="28"/>
          <w:szCs w:val="28"/>
          <w:lang w:val="uk-UA"/>
        </w:rPr>
        <w:t>іської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BB555A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09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0499" w:rsidRPr="00B60ECE" w:rsidRDefault="00930499" w:rsidP="00B60E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Конкурсу:</w:t>
      </w:r>
    </w:p>
    <w:p w:rsidR="00930499" w:rsidRPr="00B60ECE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930499" w:rsidRPr="00B60ECE">
        <w:rPr>
          <w:rFonts w:ascii="Times New Roman" w:hAnsi="Times New Roman" w:cs="Times New Roman"/>
          <w:sz w:val="28"/>
          <w:szCs w:val="28"/>
        </w:rPr>
        <w:t>оглиблення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22459" w:rsidRPr="00B60ECE">
        <w:rPr>
          <w:rFonts w:ascii="Times New Roman" w:hAnsi="Times New Roman" w:cs="Times New Roman"/>
          <w:sz w:val="28"/>
          <w:szCs w:val="28"/>
          <w:lang w:val="uk-UA"/>
        </w:rPr>
        <w:t>, ОСББ, активних груп</w:t>
      </w:r>
      <w:r w:rsidR="00930499" w:rsidRPr="00B60ECE">
        <w:rPr>
          <w:rFonts w:ascii="Times New Roman" w:hAnsi="Times New Roman" w:cs="Times New Roman"/>
          <w:sz w:val="28"/>
          <w:szCs w:val="28"/>
        </w:rPr>
        <w:t>;</w:t>
      </w:r>
    </w:p>
    <w:p w:rsidR="00930499" w:rsidRPr="00AB6E95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30499" w:rsidRPr="00B60ECE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перспективних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>;</w:t>
      </w:r>
    </w:p>
    <w:p w:rsidR="00AB6E95" w:rsidRDefault="00AB6E95" w:rsidP="00AB6E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AB6E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AB6E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AB6E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Pr="00B60ECE" w:rsidRDefault="00AB6E95" w:rsidP="00AB6E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0499" w:rsidRPr="00B60ECE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загальнення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розв`язання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499" w:rsidRPr="00B60ECE">
        <w:rPr>
          <w:rFonts w:ascii="Times New Roman" w:hAnsi="Times New Roman" w:cs="Times New Roman"/>
          <w:sz w:val="28"/>
          <w:szCs w:val="28"/>
        </w:rPr>
        <w:t xml:space="preserve">проблем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0499" w:rsidRPr="00B60ECE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="00930499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суспільства;</w:t>
      </w:r>
    </w:p>
    <w:p w:rsidR="001E10BB" w:rsidRPr="00B60ECE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1E10BB" w:rsidRPr="00B60ECE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F50DA1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F50DA1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proofErr w:type="gram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спр</w:t>
      </w:r>
      <w:r w:rsidR="00F50DA1" w:rsidRPr="00B60ECE">
        <w:rPr>
          <w:rFonts w:ascii="Times New Roman" w:hAnsi="Times New Roman" w:cs="Times New Roman"/>
          <w:sz w:val="28"/>
          <w:szCs w:val="28"/>
        </w:rPr>
        <w:t>ямованих</w:t>
      </w:r>
      <w:proofErr w:type="spellEnd"/>
      <w:r w:rsidR="00F50DA1" w:rsidRPr="00B60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50DA1" w:rsidRPr="00B60EC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F50DA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DA1" w:rsidRPr="00B60ECE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="00F50DA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значимих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м.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Сватове;</w:t>
      </w:r>
    </w:p>
    <w:p w:rsidR="00243661" w:rsidRPr="007C3967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ктивізувати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молодіжні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ініціативні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>;</w:t>
      </w:r>
    </w:p>
    <w:p w:rsidR="00243661" w:rsidRPr="00B60ECE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адати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мо</w:t>
      </w:r>
      <w:r w:rsidR="007C3967">
        <w:rPr>
          <w:rFonts w:ascii="Times New Roman" w:hAnsi="Times New Roman" w:cs="Times New Roman"/>
          <w:sz w:val="28"/>
          <w:szCs w:val="28"/>
        </w:rPr>
        <w:t>жливість</w:t>
      </w:r>
      <w:proofErr w:type="spellEnd"/>
      <w:r w:rsidR="007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967"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 w:rsidR="007C39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C3967">
        <w:rPr>
          <w:rFonts w:ascii="Times New Roman" w:hAnsi="Times New Roman" w:cs="Times New Roman"/>
          <w:sz w:val="28"/>
          <w:szCs w:val="28"/>
        </w:rPr>
        <w:t>мешканкам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всіх вікових категорій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 xml:space="preserve"> за </w:t>
      </w:r>
      <w:r w:rsidR="00243661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розробку та втілення в життя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корисних для громади</w:t>
      </w:r>
      <w:r w:rsidR="00243661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="00243661" w:rsidRPr="00B60ECE">
        <w:rPr>
          <w:rFonts w:ascii="Times New Roman" w:hAnsi="Times New Roman" w:cs="Times New Roman"/>
          <w:sz w:val="28"/>
          <w:szCs w:val="28"/>
        </w:rPr>
        <w:t>;</w:t>
      </w:r>
    </w:p>
    <w:p w:rsidR="00243661" w:rsidRPr="00B60ECE" w:rsidRDefault="00D44516" w:rsidP="00B60E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7C3967">
        <w:rPr>
          <w:rFonts w:ascii="Times New Roman" w:hAnsi="Times New Roman" w:cs="Times New Roman"/>
          <w:sz w:val="28"/>
          <w:szCs w:val="28"/>
        </w:rPr>
        <w:t>гурт</w:t>
      </w:r>
      <w:proofErr w:type="spellEnd"/>
      <w:r w:rsidR="007C396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243661" w:rsidRPr="00B60EC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22459" w:rsidRPr="00B60ECE">
        <w:rPr>
          <w:rFonts w:ascii="Times New Roman" w:hAnsi="Times New Roman" w:cs="Times New Roman"/>
          <w:sz w:val="28"/>
          <w:szCs w:val="28"/>
          <w:lang w:val="uk-UA"/>
        </w:rPr>
        <w:t>ти насел</w:t>
      </w:r>
      <w:r w:rsidR="00735795" w:rsidRPr="00B60EC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22459" w:rsidRPr="00B60ECE">
        <w:rPr>
          <w:rFonts w:ascii="Times New Roman" w:hAnsi="Times New Roman" w:cs="Times New Roman"/>
          <w:sz w:val="28"/>
          <w:szCs w:val="28"/>
          <w:lang w:val="uk-UA"/>
        </w:rPr>
        <w:t>ння гро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мади</w:t>
      </w:r>
      <w:r w:rsidR="00022459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10BB" w:rsidRPr="007C3967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2. ОСНОВНІ НАПРЯМКИ, ЗА ЯКИМИ РОЗРОБЛЯЮТЬСЯ ПРОЕКТИ ТА ПРОГРАМИ</w:t>
      </w:r>
    </w:p>
    <w:p w:rsidR="001E10BB" w:rsidRPr="007C3967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До Конкурсу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:</w:t>
      </w:r>
    </w:p>
    <w:p w:rsidR="001E10BB" w:rsidRPr="00B60ECE" w:rsidRDefault="003416DA" w:rsidP="00B60EC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7C39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ланки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</w:t>
      </w:r>
      <w:r w:rsidR="007C3967">
        <w:rPr>
          <w:rFonts w:ascii="Times New Roman" w:hAnsi="Times New Roman" w:cs="Times New Roman"/>
          <w:sz w:val="28"/>
          <w:szCs w:val="28"/>
        </w:rPr>
        <w:t>истеми</w:t>
      </w:r>
      <w:proofErr w:type="spellEnd"/>
      <w:r w:rsidR="007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96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7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96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C928A9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8A9" w:rsidRPr="00B60ECE" w:rsidRDefault="003416DA" w:rsidP="00B60EC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8A9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Відродження і розвиток національної </w:t>
      </w:r>
      <w:r w:rsidR="00E95FE7" w:rsidRPr="00B60EC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120F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місцевої </w:t>
      </w:r>
      <w:r w:rsidR="00C928A9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культури </w:t>
      </w:r>
      <w:proofErr w:type="spellStart"/>
      <w:r w:rsidR="001A2831" w:rsidRPr="00B60EC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95FE7" w:rsidRPr="00B60ECE">
        <w:rPr>
          <w:rFonts w:ascii="Times New Roman" w:hAnsi="Times New Roman" w:cs="Times New Roman"/>
          <w:sz w:val="28"/>
          <w:szCs w:val="28"/>
          <w:lang w:val="uk-UA"/>
        </w:rPr>
        <w:t>ватівщ</w:t>
      </w:r>
      <w:r w:rsidR="001A2831" w:rsidRPr="00B60ECE">
        <w:rPr>
          <w:rFonts w:ascii="Times New Roman" w:hAnsi="Times New Roman" w:cs="Times New Roman"/>
          <w:sz w:val="28"/>
          <w:szCs w:val="28"/>
          <w:lang w:val="uk-UA"/>
        </w:rPr>
        <w:t>ини</w:t>
      </w:r>
      <w:proofErr w:type="spellEnd"/>
      <w:r w:rsidR="001A2831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та духовності:</w:t>
      </w:r>
    </w:p>
    <w:p w:rsidR="0038633B" w:rsidRPr="00B60ECE" w:rsidRDefault="0038633B" w:rsidP="00B60E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заходи з культурно-просвітницької діяльності;</w:t>
      </w:r>
    </w:p>
    <w:p w:rsidR="0038633B" w:rsidRPr="00B60ECE" w:rsidRDefault="0038633B" w:rsidP="00B60E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заходи з краєзнавчої роботи, охорони пам’яток історії та культури;</w:t>
      </w:r>
    </w:p>
    <w:p w:rsidR="00AD6659" w:rsidRPr="00B60ECE" w:rsidRDefault="00AD6659" w:rsidP="00B60E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- заходи з увіковічення знаменних дат для </w:t>
      </w:r>
      <w:proofErr w:type="spellStart"/>
      <w:r w:rsidRPr="00B60ECE">
        <w:rPr>
          <w:rFonts w:ascii="Times New Roman" w:hAnsi="Times New Roman" w:cs="Times New Roman"/>
          <w:sz w:val="28"/>
          <w:szCs w:val="28"/>
          <w:lang w:val="uk-UA"/>
        </w:rPr>
        <w:t>Сватівщини</w:t>
      </w:r>
      <w:proofErr w:type="spellEnd"/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та відомих і невідомих людей, котрі зро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били великий внесок в розвиток С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ватівського кра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ю у всіх сферах життєдіяльності.</w:t>
      </w:r>
    </w:p>
    <w:p w:rsidR="0038633B" w:rsidRPr="00B60ECE" w:rsidRDefault="003416DA" w:rsidP="00B60EC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33B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Гендерна рівність та соціальний захист </w:t>
      </w:r>
    </w:p>
    <w:p w:rsidR="0038633B" w:rsidRPr="00B60ECE" w:rsidRDefault="0038633B" w:rsidP="00B60E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заходи, спрямовані на залучення жінок громади, особливо з вразливих груп населення, таких як ВПО, самотні матері, особи похилого віку тощо, до діалогу, що сприятимуть порозумінню, згуртованості та вирішенню конфліктів у громаді;</w:t>
      </w:r>
    </w:p>
    <w:p w:rsidR="0038633B" w:rsidRPr="00B60ECE" w:rsidRDefault="0038633B" w:rsidP="00B60E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- заходи, спрямовані на підвищення обізнаності та протидії множинним формам дискримінації, </w:t>
      </w:r>
      <w:r w:rsidR="00BE1EC3" w:rsidRPr="00B60ECE">
        <w:rPr>
          <w:rFonts w:ascii="Times New Roman" w:hAnsi="Times New Roman" w:cs="Times New Roman"/>
          <w:sz w:val="28"/>
          <w:szCs w:val="28"/>
          <w:lang w:val="uk-UA"/>
        </w:rPr>
        <w:t>гендерне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EC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зумовленому насильству, в тому числі пов’язаному з конфліктом;</w:t>
      </w:r>
    </w:p>
    <w:p w:rsidR="00326E63" w:rsidRDefault="003416DA" w:rsidP="007C396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E1EC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061C2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здорового способу життя та розвитку фізичної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="00326E63" w:rsidRPr="00B60E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6E95" w:rsidRDefault="00AB6E95" w:rsidP="007C396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7C396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Pr="00B60ECE" w:rsidRDefault="00AB6E95" w:rsidP="007C396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E63" w:rsidRPr="00B60ECE" w:rsidRDefault="00326E63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заходи</w:t>
      </w:r>
      <w:r w:rsidR="00117C3C" w:rsidRPr="00B60E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 на залучення всіх верств населення </w:t>
      </w:r>
      <w:r w:rsidR="00117C3C" w:rsidRPr="00B60EC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всіх вікових категорій до здорового способу життя та поліпшення свого здоров’я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1474" w:rsidRPr="00B60ECE" w:rsidRDefault="00326E63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17C3C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заходи, спрямовані на </w:t>
      </w:r>
      <w:r w:rsidR="002D1A08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спортивної інфраструктури 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по мікрорайонам міста;</w:t>
      </w:r>
    </w:p>
    <w:p w:rsidR="00BE1EC3" w:rsidRPr="00B60ECE" w:rsidRDefault="007C3967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заходи</w:t>
      </w:r>
      <w:r w:rsidR="00DD1474" w:rsidRPr="00B60ECE">
        <w:rPr>
          <w:rFonts w:ascii="Times New Roman" w:hAnsi="Times New Roman" w:cs="Times New Roman"/>
          <w:sz w:val="28"/>
          <w:szCs w:val="28"/>
          <w:lang w:val="uk-UA"/>
        </w:rPr>
        <w:t>, спрямовані на пропагування здорового способу життя.</w:t>
      </w:r>
    </w:p>
    <w:p w:rsidR="00464300" w:rsidRDefault="003416DA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64300" w:rsidRPr="00B60ECE">
        <w:rPr>
          <w:rFonts w:ascii="Times New Roman" w:hAnsi="Times New Roman" w:cs="Times New Roman"/>
          <w:sz w:val="28"/>
          <w:szCs w:val="28"/>
          <w:lang w:val="uk-UA"/>
        </w:rPr>
        <w:t>5. Удосконалення механізмів організації громадськ</w:t>
      </w:r>
      <w:r w:rsidR="00040E13" w:rsidRPr="00B60ECE">
        <w:rPr>
          <w:rFonts w:ascii="Times New Roman" w:hAnsi="Times New Roman" w:cs="Times New Roman"/>
          <w:sz w:val="28"/>
          <w:szCs w:val="28"/>
          <w:lang w:val="uk-UA"/>
        </w:rPr>
        <w:t>ого порядку та охорони довкілля:</w:t>
      </w:r>
    </w:p>
    <w:p w:rsidR="00E947D8" w:rsidRPr="00B60ECE" w:rsidRDefault="00040E13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- заходи, спрямовані на </w:t>
      </w:r>
      <w:r w:rsidR="00E947D8" w:rsidRPr="00B60ECE">
        <w:rPr>
          <w:rFonts w:ascii="Times New Roman" w:hAnsi="Times New Roman" w:cs="Times New Roman"/>
          <w:sz w:val="28"/>
          <w:szCs w:val="28"/>
          <w:lang w:val="uk-UA"/>
        </w:rPr>
        <w:t>уникнення вини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 xml:space="preserve">кнення критичних точок, в яких </w:t>
      </w:r>
      <w:r w:rsidR="00E947D8" w:rsidRPr="00B60ECE">
        <w:rPr>
          <w:rFonts w:ascii="Times New Roman" w:hAnsi="Times New Roman" w:cs="Times New Roman"/>
          <w:sz w:val="28"/>
          <w:szCs w:val="28"/>
          <w:lang w:val="uk-UA"/>
        </w:rPr>
        <w:t>можливе скоєння протиправних дій;</w:t>
      </w:r>
    </w:p>
    <w:p w:rsidR="00040E13" w:rsidRPr="00B60ECE" w:rsidRDefault="00E947D8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просвітницькі заходи по зап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обіганню домашньому насильству;</w:t>
      </w:r>
    </w:p>
    <w:p w:rsidR="00E947D8" w:rsidRPr="00B60ECE" w:rsidRDefault="00E947D8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заходи по створенню атмосфери неможливості скоєння протиправних екологічних дій по заб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рудненню території міської ради</w:t>
      </w:r>
      <w:r w:rsidR="00126B58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та п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евного мікрорайону, або ділянки;</w:t>
      </w:r>
    </w:p>
    <w:p w:rsidR="00486697" w:rsidRPr="00B60ECE" w:rsidRDefault="00486697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просвітницькі</w:t>
      </w:r>
      <w:r w:rsidR="00C1338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заходи екологічного спрямуван</w:t>
      </w:r>
      <w:r w:rsidR="007C396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13386" w:rsidRPr="00B60ECE">
        <w:rPr>
          <w:rFonts w:ascii="Times New Roman" w:hAnsi="Times New Roman" w:cs="Times New Roman"/>
          <w:sz w:val="28"/>
          <w:szCs w:val="28"/>
          <w:lang w:val="uk-UA"/>
        </w:rPr>
        <w:t>я;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54D0" w:rsidRDefault="003416DA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B6E0B" w:rsidRPr="00B60E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E10BB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. Удосконалення механізмів </w:t>
      </w:r>
      <w:r w:rsidR="00EB6E0B" w:rsidRPr="00B60ECE">
        <w:rPr>
          <w:rFonts w:ascii="Times New Roman" w:hAnsi="Times New Roman" w:cs="Times New Roman"/>
          <w:sz w:val="28"/>
          <w:szCs w:val="28"/>
          <w:lang w:val="uk-UA"/>
        </w:rPr>
        <w:t>поліпшення співпраці г</w:t>
      </w:r>
      <w:r w:rsidR="009054D0" w:rsidRPr="00B60E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B6E0B" w:rsidRPr="00B60ECE">
        <w:rPr>
          <w:rFonts w:ascii="Times New Roman" w:hAnsi="Times New Roman" w:cs="Times New Roman"/>
          <w:sz w:val="28"/>
          <w:szCs w:val="28"/>
          <w:lang w:val="uk-UA"/>
        </w:rPr>
        <w:t>омади з надавачами житлово-комунальних послуг</w:t>
      </w:r>
      <w:r w:rsidR="00AB6E9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B6E0B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71A0" w:rsidRPr="007271A0" w:rsidRDefault="00364FAC" w:rsidP="007271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 П</w:t>
      </w:r>
      <w:r w:rsidR="007271A0" w:rsidRPr="007271A0">
        <w:rPr>
          <w:rFonts w:ascii="Times New Roman" w:hAnsi="Times New Roman" w:cs="Times New Roman"/>
          <w:sz w:val="28"/>
          <w:szCs w:val="28"/>
          <w:lang w:val="uk-UA"/>
        </w:rPr>
        <w:t>оліпшення стану житлового фонду та прилеглих територій (у тому числі раціональне використання енергоресурсів, благоустрій прибудинкових територій і доріг, озеленення, облаштування дитячих ігрових та спортивних майданчиків);</w:t>
      </w:r>
    </w:p>
    <w:p w:rsidR="007271A0" w:rsidRPr="007271A0" w:rsidRDefault="007271A0" w:rsidP="007271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1A0">
        <w:rPr>
          <w:rFonts w:ascii="Times New Roman" w:hAnsi="Times New Roman" w:cs="Times New Roman"/>
          <w:sz w:val="28"/>
          <w:szCs w:val="28"/>
          <w:lang w:val="uk-UA"/>
        </w:rPr>
        <w:t>2.8.</w:t>
      </w:r>
      <w:r w:rsidRPr="007271A0">
        <w:rPr>
          <w:rFonts w:ascii="Times New Roman" w:hAnsi="Times New Roman" w:cs="Times New Roman"/>
          <w:sz w:val="28"/>
          <w:szCs w:val="28"/>
        </w:rPr>
        <w:t xml:space="preserve"> </w:t>
      </w:r>
      <w:r w:rsidR="00364FA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271A0">
        <w:rPr>
          <w:rFonts w:ascii="Times New Roman" w:hAnsi="Times New Roman" w:cs="Times New Roman"/>
          <w:sz w:val="28"/>
          <w:szCs w:val="28"/>
          <w:lang w:val="uk-UA"/>
        </w:rPr>
        <w:t>лагоустрій місць відпочинку населен</w:t>
      </w:r>
      <w:r>
        <w:rPr>
          <w:rFonts w:ascii="Times New Roman" w:hAnsi="Times New Roman" w:cs="Times New Roman"/>
          <w:sz w:val="28"/>
          <w:szCs w:val="28"/>
          <w:lang w:val="uk-UA"/>
        </w:rPr>
        <w:t>ня - парків, скверів, алей тощо;</w:t>
      </w:r>
    </w:p>
    <w:p w:rsidR="007271A0" w:rsidRPr="00D34B40" w:rsidRDefault="00364FAC" w:rsidP="007271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2.9. П</w:t>
      </w:r>
      <w:r w:rsidR="007271A0" w:rsidRPr="007271A0">
        <w:rPr>
          <w:rFonts w:ascii="Times New Roman" w:hAnsi="Times New Roman" w:cs="Times New Roman"/>
          <w:sz w:val="28"/>
          <w:szCs w:val="28"/>
          <w:lang w:val="uk-UA"/>
        </w:rPr>
        <w:t xml:space="preserve">одолання наслідків </w:t>
      </w:r>
      <w:r w:rsidR="007271A0" w:rsidRPr="007271A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271A0" w:rsidRPr="007271A0">
        <w:rPr>
          <w:rFonts w:ascii="Times New Roman" w:hAnsi="Times New Roman" w:cs="Times New Roman"/>
          <w:sz w:val="28"/>
          <w:szCs w:val="28"/>
        </w:rPr>
        <w:t xml:space="preserve"> – 19</w:t>
      </w:r>
      <w:r w:rsidR="007271A0" w:rsidRPr="007271A0">
        <w:rPr>
          <w:rFonts w:ascii="Times New Roman" w:hAnsi="Times New Roman" w:cs="Times New Roman"/>
          <w:sz w:val="28"/>
          <w:szCs w:val="28"/>
          <w:lang w:val="uk-UA"/>
        </w:rPr>
        <w:t xml:space="preserve"> та покращення</w:t>
      </w:r>
      <w:r w:rsidR="007271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271A0" w:rsidRPr="00D34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71A0" w:rsidRDefault="007271A0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3. ОРГАНІЗАЦІЙНЕ ЗАБЕЗПЕЧЕННЯ КОНКУРСУ</w:t>
      </w:r>
    </w:p>
    <w:p w:rsidR="001E10BB" w:rsidRPr="00254EBB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549CE" w:rsidRPr="00B60EC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D549CE" w:rsidRPr="00B60ECE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D549CE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9CE" w:rsidRPr="00B60ECE">
        <w:rPr>
          <w:rFonts w:ascii="Times New Roman" w:hAnsi="Times New Roman" w:cs="Times New Roman"/>
          <w:sz w:val="28"/>
          <w:szCs w:val="28"/>
        </w:rPr>
        <w:t>конкурсна</w:t>
      </w:r>
      <w:proofErr w:type="spellEnd"/>
      <w:r w:rsidR="00D549CE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9CE" w:rsidRPr="00B60EC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="00D549CE"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ECE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6327" w:rsidRPr="00B60ECE" w:rsidRDefault="006E6327" w:rsidP="00B60EC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–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Сватівський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голова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 Рибалко Є.В.</w:t>
      </w:r>
      <w:r w:rsidRPr="00B60ECE">
        <w:rPr>
          <w:rFonts w:ascii="Times New Roman" w:hAnsi="Times New Roman" w:cs="Times New Roman"/>
          <w:sz w:val="28"/>
          <w:szCs w:val="28"/>
        </w:rPr>
        <w:t>;</w:t>
      </w:r>
    </w:p>
    <w:p w:rsidR="006E6327" w:rsidRPr="00B60ECE" w:rsidRDefault="006E6327" w:rsidP="00B60EC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–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Pr="00B60ECE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8744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7445" w:rsidRPr="00B60ECE">
        <w:rPr>
          <w:rFonts w:ascii="Times New Roman" w:hAnsi="Times New Roman" w:cs="Times New Roman"/>
          <w:sz w:val="28"/>
          <w:szCs w:val="28"/>
          <w:lang w:val="uk-UA"/>
        </w:rPr>
        <w:t>Жаднова</w:t>
      </w:r>
      <w:proofErr w:type="spellEnd"/>
      <w:r w:rsidR="0088744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88744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Л.В. </w:t>
      </w:r>
      <w:r w:rsidRPr="00B60E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6327" w:rsidRPr="00B60ECE" w:rsidRDefault="006E6327" w:rsidP="00B60EC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Конкурсної Комісії </w:t>
      </w:r>
      <w:r w:rsidR="00AA6AB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спеціаліст Сватівської міської ради з соціальних питань</w:t>
      </w:r>
      <w:r w:rsidR="0088744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Пе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трова А.О.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327" w:rsidRDefault="006E6327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F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ECE">
        <w:rPr>
          <w:rFonts w:ascii="Times New Roman" w:hAnsi="Times New Roman" w:cs="Times New Roman"/>
          <w:sz w:val="28"/>
          <w:szCs w:val="28"/>
        </w:rPr>
        <w:t>Член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Pr="00B60ECE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0675" w:rsidRPr="00B60ECE" w:rsidRDefault="00254EBB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F5067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комісії з питань будівництва, благоустрою, житлово-комунального господарства, земельних відносин та екології, Чумак В.А. </w:t>
      </w:r>
    </w:p>
    <w:p w:rsidR="00F50675" w:rsidRPr="00B60ECE" w:rsidRDefault="00254EBB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76647" w:rsidRPr="00B60ECE">
        <w:rPr>
          <w:rFonts w:ascii="Times New Roman" w:hAnsi="Times New Roman" w:cs="Times New Roman"/>
          <w:sz w:val="28"/>
          <w:szCs w:val="28"/>
          <w:lang w:val="uk-UA"/>
        </w:rPr>
        <w:t>депутатської комісії з питань дотримання прав людини, законності, правопорядку, інформації та депутатської етики, Горшков О.О..</w:t>
      </w:r>
    </w:p>
    <w:p w:rsidR="006E6327" w:rsidRPr="00B60ECE" w:rsidRDefault="00887445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781" w:rsidRPr="00B60EC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E6327" w:rsidRPr="00B60ECE">
        <w:rPr>
          <w:rFonts w:ascii="Times New Roman" w:hAnsi="Times New Roman" w:cs="Times New Roman"/>
          <w:sz w:val="28"/>
          <w:szCs w:val="28"/>
          <w:lang w:val="uk-UA"/>
        </w:rPr>
        <w:t>ачальник фінансово-розрахунково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го відділу виконавчого комітету</w:t>
      </w:r>
      <w:r w:rsidR="006E6327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400EC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0EC6" w:rsidRPr="00B60ECE">
        <w:rPr>
          <w:rFonts w:ascii="Times New Roman" w:hAnsi="Times New Roman" w:cs="Times New Roman"/>
          <w:sz w:val="28"/>
          <w:szCs w:val="28"/>
          <w:lang w:val="uk-UA"/>
        </w:rPr>
        <w:t>Варибрус</w:t>
      </w:r>
      <w:proofErr w:type="spellEnd"/>
      <w:r w:rsidR="00400EC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  <w:r w:rsidR="006E6327" w:rsidRPr="00B60E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6327" w:rsidRDefault="00C57781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F2732" w:rsidRPr="00B60ECE">
        <w:rPr>
          <w:rFonts w:ascii="Times New Roman" w:hAnsi="Times New Roman" w:cs="Times New Roman"/>
          <w:sz w:val="28"/>
          <w:szCs w:val="28"/>
          <w:lang w:val="uk-UA"/>
        </w:rPr>
        <w:t>иректор МКП «Сватове-благоустрій»</w:t>
      </w:r>
      <w:r w:rsidR="00400EC6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Беденко І.В.;</w:t>
      </w:r>
    </w:p>
    <w:p w:rsidR="00692338" w:rsidRPr="00B60ECE" w:rsidRDefault="00C57781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92338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олова </w:t>
      </w:r>
      <w:r w:rsidR="00D77481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Сватівської міської організації інвалідів 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«Ветерани Чорнобиля» Селін І.В.</w:t>
      </w:r>
      <w:r w:rsidR="00D77481" w:rsidRPr="00B60E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7481" w:rsidRPr="00B60ECE" w:rsidRDefault="00C57781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80560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олова Сватівської міської організації « Волонтерів та ветеранів АТО» </w:t>
      </w:r>
      <w:proofErr w:type="spellStart"/>
      <w:r w:rsidR="00B80560" w:rsidRPr="00B60ECE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="00B80560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Ю.С.;</w:t>
      </w:r>
    </w:p>
    <w:p w:rsidR="00D77481" w:rsidRPr="00B60ECE" w:rsidRDefault="00C57781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B0C27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олова </w:t>
      </w:r>
      <w:proofErr w:type="spellStart"/>
      <w:r w:rsidR="008B0C27" w:rsidRPr="00B60ECE">
        <w:rPr>
          <w:rFonts w:ascii="Times New Roman" w:hAnsi="Times New Roman" w:cs="Times New Roman"/>
          <w:sz w:val="28"/>
          <w:szCs w:val="28"/>
          <w:lang w:val="uk-UA"/>
        </w:rPr>
        <w:t>Сватівсько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 ТО УТОС </w:t>
      </w:r>
      <w:proofErr w:type="spellStart"/>
      <w:r w:rsidR="00254EBB">
        <w:rPr>
          <w:rFonts w:ascii="Times New Roman" w:hAnsi="Times New Roman" w:cs="Times New Roman"/>
          <w:sz w:val="28"/>
          <w:szCs w:val="28"/>
          <w:lang w:val="uk-UA"/>
        </w:rPr>
        <w:t>Козьменко</w:t>
      </w:r>
      <w:proofErr w:type="spellEnd"/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 В.Л.;</w:t>
      </w:r>
    </w:p>
    <w:p w:rsidR="00D77481" w:rsidRPr="00B60ECE" w:rsidRDefault="00C57781" w:rsidP="00B60E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E07E8" w:rsidRPr="00B60ECE">
        <w:rPr>
          <w:rFonts w:ascii="Times New Roman" w:hAnsi="Times New Roman" w:cs="Times New Roman"/>
          <w:sz w:val="28"/>
          <w:szCs w:val="28"/>
          <w:lang w:val="uk-UA"/>
        </w:rPr>
        <w:t>аступник голови</w:t>
      </w:r>
      <w:r w:rsidR="00364FAC">
        <w:rPr>
          <w:rFonts w:ascii="Times New Roman" w:hAnsi="Times New Roman" w:cs="Times New Roman"/>
          <w:sz w:val="28"/>
          <w:szCs w:val="28"/>
          <w:lang w:val="uk-UA"/>
        </w:rPr>
        <w:t xml:space="preserve"> Сватівської районної організації «Ветерани Афганістану» </w:t>
      </w:r>
      <w:proofErr w:type="spellStart"/>
      <w:r w:rsidR="00364FAC">
        <w:rPr>
          <w:rFonts w:ascii="Times New Roman" w:hAnsi="Times New Roman" w:cs="Times New Roman"/>
          <w:sz w:val="28"/>
          <w:szCs w:val="28"/>
          <w:lang w:val="uk-UA"/>
        </w:rPr>
        <w:t>Єрмаш</w:t>
      </w:r>
      <w:proofErr w:type="spellEnd"/>
      <w:r w:rsidR="00364FAC">
        <w:rPr>
          <w:rFonts w:ascii="Times New Roman" w:hAnsi="Times New Roman" w:cs="Times New Roman"/>
          <w:sz w:val="28"/>
          <w:szCs w:val="28"/>
          <w:lang w:val="uk-UA"/>
        </w:rPr>
        <w:t xml:space="preserve"> С. М.;</w:t>
      </w:r>
      <w:r w:rsidR="005E07E8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7481" w:rsidRDefault="00C57781" w:rsidP="00AB6E9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пеціаліст по</w:t>
      </w:r>
      <w:r w:rsidR="00757CD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господарству </w:t>
      </w:r>
      <w:r w:rsidR="004E58CB" w:rsidRPr="00B60ECE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254EBB">
        <w:rPr>
          <w:rFonts w:ascii="Times New Roman" w:hAnsi="Times New Roman" w:cs="Times New Roman"/>
          <w:sz w:val="28"/>
          <w:szCs w:val="28"/>
          <w:lang w:val="uk-UA"/>
        </w:rPr>
        <w:t>Шумаков</w:t>
      </w:r>
      <w:proofErr w:type="spellEnd"/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 С.А.;</w:t>
      </w:r>
    </w:p>
    <w:p w:rsidR="00D53B55" w:rsidRPr="00B60ECE" w:rsidRDefault="00D53B55" w:rsidP="00AB6E9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271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Голова </w:t>
      </w:r>
      <w:r w:rsidR="00E04589" w:rsidRPr="00B60ECE">
        <w:rPr>
          <w:rFonts w:ascii="Times New Roman" w:hAnsi="Times New Roman" w:cs="Times New Roman"/>
          <w:sz w:val="28"/>
          <w:szCs w:val="28"/>
          <w:lang w:val="uk-UA"/>
        </w:rPr>
        <w:t>аматорського центру «Сприянн</w:t>
      </w:r>
      <w:r w:rsidR="000107B3" w:rsidRPr="00B60ECE">
        <w:rPr>
          <w:rFonts w:ascii="Times New Roman" w:hAnsi="Times New Roman" w:cs="Times New Roman"/>
          <w:sz w:val="28"/>
          <w:szCs w:val="28"/>
          <w:lang w:val="uk-UA"/>
        </w:rPr>
        <w:t>я при народному дом</w:t>
      </w:r>
      <w:r w:rsidR="00E04589" w:rsidRPr="00B60ECE">
        <w:rPr>
          <w:rFonts w:ascii="Times New Roman" w:hAnsi="Times New Roman" w:cs="Times New Roman"/>
          <w:sz w:val="28"/>
          <w:szCs w:val="28"/>
          <w:lang w:val="uk-UA"/>
        </w:rPr>
        <w:t>і Сватове-Лучка»</w:t>
      </w:r>
      <w:r w:rsidR="000107B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07B3" w:rsidRPr="00B60ECE"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 w:rsidR="000107B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3B55" w:rsidRDefault="00B21C46" w:rsidP="00254EB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11.Заступник керівника поліції Сорока Ю.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EBB" w:rsidRPr="00254EBB" w:rsidRDefault="00254EBB" w:rsidP="00254EBB">
      <w:pPr>
        <w:ind w:left="36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254EBB" w:rsidRDefault="00E90CC3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У випадку, коли одна із організацій, голова якої є членом конкурсної комісії, подала проект на конкурс, </w:t>
      </w:r>
      <w:r w:rsidR="0088307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для уникнення ситуації конфлікту інтересів, такий член комісії має тільки </w:t>
      </w:r>
      <w:r w:rsidR="008221C4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дорадчий </w:t>
      </w:r>
      <w:r w:rsidR="00F600A4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голос </w:t>
      </w:r>
      <w:r w:rsidR="008221C4" w:rsidRPr="00B60ECE">
        <w:rPr>
          <w:rFonts w:ascii="Times New Roman" w:hAnsi="Times New Roman" w:cs="Times New Roman"/>
          <w:sz w:val="28"/>
          <w:szCs w:val="28"/>
          <w:lang w:val="uk-UA"/>
        </w:rPr>
        <w:t>і не бере участі у го</w:t>
      </w:r>
      <w:r w:rsidR="00E2234E" w:rsidRPr="00B60EC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221C4" w:rsidRPr="00B60ECE">
        <w:rPr>
          <w:rFonts w:ascii="Times New Roman" w:hAnsi="Times New Roman" w:cs="Times New Roman"/>
          <w:sz w:val="28"/>
          <w:szCs w:val="28"/>
          <w:lang w:val="uk-UA"/>
        </w:rPr>
        <w:t>осуванні</w:t>
      </w:r>
      <w:r w:rsidR="00E2234E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EBB" w:rsidRPr="00254EBB" w:rsidRDefault="00254EBB" w:rsidP="00B60ECE">
      <w:pPr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конкурсна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: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організаційно-технічних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реєстрацією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Конкурсу.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Реєструє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заяви про участь в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Конкурсу.</w:t>
      </w:r>
    </w:p>
    <w:p w:rsidR="001E10BB" w:rsidRPr="00B60ECE" w:rsidRDefault="001A42E7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5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на Конкурс,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плану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Default="001A42E7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>6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кількісних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фінансово-економічне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.</w:t>
      </w:r>
    </w:p>
    <w:p w:rsidR="00AB6E95" w:rsidRP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E10BB" w:rsidRPr="00AB6E95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порівняльний аналіз проектів та програм учасників Конкурсу, оцінює їх та готує відповідні висновки.</w:t>
      </w:r>
    </w:p>
    <w:p w:rsidR="001E10BB" w:rsidRPr="00B60ECE" w:rsidRDefault="00AB6E95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.</w:t>
      </w:r>
    </w:p>
    <w:p w:rsidR="00B11B42" w:rsidRPr="00B60ECE" w:rsidRDefault="00AB6E95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Узагальнює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Конкурсу.</w:t>
      </w:r>
    </w:p>
    <w:p w:rsidR="001E10BB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>1</w:t>
      </w:r>
      <w:r w:rsidR="00AB6E9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Pr="00B60ECE" w:rsidRDefault="00AB6E95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консультаційну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2E7" w:rsidRPr="00B60ECE">
        <w:rPr>
          <w:rFonts w:ascii="Times New Roman" w:hAnsi="Times New Roman" w:cs="Times New Roman"/>
          <w:sz w:val="28"/>
          <w:szCs w:val="28"/>
        </w:rPr>
        <w:t>громадсько</w:t>
      </w:r>
      <w:r w:rsidR="001E10BB" w:rsidRPr="00B60ECE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1A42E7" w:rsidRPr="00B60EC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Конкурсу.</w:t>
      </w:r>
    </w:p>
    <w:p w:rsidR="001E10BB" w:rsidRPr="00B60ECE" w:rsidRDefault="00AB6E95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AF2BD2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Сватівської </w:t>
      </w:r>
      <w:proofErr w:type="spellStart"/>
      <w:r w:rsidR="00AF2BD2" w:rsidRPr="00B60E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F2BD2" w:rsidRPr="00B60ECE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="00AF2BD2" w:rsidRPr="00B60EC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F2BD2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AF2BD2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комітету,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="00AF2BD2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BD2" w:rsidRPr="00B60E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.</w:t>
      </w:r>
    </w:p>
    <w:p w:rsidR="00254EBB" w:rsidRPr="00254EBB" w:rsidRDefault="00254E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254EBB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EBB">
        <w:rPr>
          <w:rFonts w:ascii="Times New Roman" w:hAnsi="Times New Roman" w:cs="Times New Roman"/>
          <w:sz w:val="28"/>
          <w:szCs w:val="28"/>
          <w:lang w:val="uk-UA"/>
        </w:rPr>
        <w:t>4. ФІНАНСОВЕ ЗАБЕЗПЕЧЕННЯ</w:t>
      </w:r>
    </w:p>
    <w:p w:rsidR="001E10BB" w:rsidRDefault="00785A1F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1E10BB" w:rsidRPr="00254E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проведення міського конкурсу проектів та програм розвитку місцевого самоврядування здійснюється за рахунок асигнувань, передбачених у міському бюджеті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, згідно прийнятої</w:t>
      </w:r>
      <w:r w:rsidRPr="00254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Міської комплексної соціальної програми на 2020 рік. </w:t>
      </w:r>
    </w:p>
    <w:p w:rsidR="00D77424" w:rsidRPr="009F534A" w:rsidRDefault="00D77424" w:rsidP="00D774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7424">
        <w:rPr>
          <w:rFonts w:ascii="Times New Roman" w:hAnsi="Times New Roman" w:cs="Times New Roman"/>
          <w:sz w:val="28"/>
          <w:szCs w:val="28"/>
          <w:lang w:val="uk-UA"/>
        </w:rPr>
        <w:t>4.2. Фонд Конкурсу становить 150 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424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785A1F" w:rsidRPr="00B60ECE" w:rsidRDefault="00D77424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="00785A1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85338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одного проекту або однієї програми складає 15 тис. гривень. </w:t>
      </w:r>
    </w:p>
    <w:p w:rsidR="00AF004D" w:rsidRDefault="00D77424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AF004D" w:rsidRPr="00B60ECE">
        <w:rPr>
          <w:rFonts w:ascii="Times New Roman" w:hAnsi="Times New Roman" w:cs="Times New Roman"/>
          <w:sz w:val="28"/>
          <w:szCs w:val="28"/>
          <w:lang w:val="uk-UA"/>
        </w:rPr>
        <w:t>. Якщо проект чи програма відповідає позитивному впливу на м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аксимальну кількість громадян, </w:t>
      </w:r>
      <w:r w:rsidR="00AF004D" w:rsidRPr="00B60ECE">
        <w:rPr>
          <w:rFonts w:ascii="Times New Roman" w:hAnsi="Times New Roman" w:cs="Times New Roman"/>
          <w:sz w:val="28"/>
          <w:szCs w:val="28"/>
          <w:lang w:val="uk-UA"/>
        </w:rPr>
        <w:t>широко охоплює вразливі групи населення, сприяє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гендерної грамотності</w:t>
      </w:r>
      <w:r w:rsidR="00AF004D" w:rsidRPr="00B60ECE">
        <w:rPr>
          <w:rFonts w:ascii="Times New Roman" w:hAnsi="Times New Roman" w:cs="Times New Roman"/>
          <w:sz w:val="28"/>
          <w:szCs w:val="28"/>
          <w:lang w:val="uk-UA"/>
        </w:rPr>
        <w:t>, фінансове забезпечення, за рішенням комісії, може бути збільшено за рахунок малої кількості проектів ч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и програм, поданих на конкурс.</w:t>
      </w:r>
    </w:p>
    <w:p w:rsidR="00D1704C" w:rsidRPr="00B60ECE" w:rsidRDefault="00D1704C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254EBB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5. </w:t>
      </w:r>
      <w:r w:rsidR="00254EBB">
        <w:rPr>
          <w:rFonts w:ascii="Times New Roman" w:hAnsi="Times New Roman" w:cs="Times New Roman"/>
          <w:sz w:val="28"/>
          <w:szCs w:val="28"/>
          <w:lang w:val="uk-UA"/>
        </w:rPr>
        <w:t>УМОВИ КОНКУРСУ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на Конкурс,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:</w:t>
      </w:r>
    </w:p>
    <w:p w:rsidR="001E10BB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1. До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на Конкурс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AEC" w:rsidRPr="00B60ECE">
        <w:rPr>
          <w:rFonts w:ascii="Times New Roman" w:hAnsi="Times New Roman" w:cs="Times New Roman"/>
          <w:sz w:val="28"/>
          <w:szCs w:val="28"/>
          <w:lang w:val="uk-UA"/>
        </w:rPr>
        <w:t>Сватіської</w:t>
      </w:r>
      <w:proofErr w:type="spellEnd"/>
      <w:r w:rsidR="00127AEC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незалежні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консультативні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P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оформлені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аплікативної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27AEC" w:rsidRPr="00B60ECE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 w:rsidR="00127AEC" w:rsidRPr="00B60E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27AEC" w:rsidRPr="00B60ECE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="00127AEC" w:rsidRPr="00B60ECE">
        <w:rPr>
          <w:rFonts w:ascii="Times New Roman" w:hAnsi="Times New Roman" w:cs="Times New Roman"/>
          <w:sz w:val="28"/>
          <w:szCs w:val="28"/>
        </w:rPr>
        <w:t>.</w:t>
      </w:r>
    </w:p>
    <w:p w:rsidR="00B44C25" w:rsidRPr="00B60ECE" w:rsidRDefault="00B44C2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3. Строк реалізації програми або проекту не повинен перевищувати 2 місяці з терміну оголошення комісією результатів конкурсу. </w:t>
      </w:r>
    </w:p>
    <w:p w:rsidR="001E10BB" w:rsidRPr="00B60ECE" w:rsidRDefault="00704B62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4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:</w:t>
      </w:r>
    </w:p>
    <w:p w:rsidR="001E10BB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чіткий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план і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:rsidR="001E10BB" w:rsidRPr="00D77424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424">
        <w:rPr>
          <w:rFonts w:ascii="Times New Roman" w:hAnsi="Times New Roman" w:cs="Times New Roman"/>
          <w:sz w:val="28"/>
          <w:szCs w:val="28"/>
          <w:lang w:val="uk-UA"/>
        </w:rPr>
        <w:t>- якісні та кількісні критерії оцінки успішності реалізації відповідного проекту або програми, які повинні бути досягнуті шляхом реалізації запропонованого претендентом проекту або програми;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обґрунтованість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01557C" w:rsidRPr="00B60ECE">
        <w:rPr>
          <w:rFonts w:ascii="Times New Roman" w:hAnsi="Times New Roman" w:cs="Times New Roman"/>
          <w:sz w:val="28"/>
          <w:szCs w:val="28"/>
        </w:rPr>
        <w:t>;</w:t>
      </w:r>
    </w:p>
    <w:p w:rsidR="0001557C" w:rsidRPr="00B60ECE" w:rsidRDefault="0001557C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кількі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сні показники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та мешканок, які отримають благо від реалізації проекту;</w:t>
      </w:r>
    </w:p>
    <w:p w:rsidR="0001557C" w:rsidRDefault="0001557C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- кількість людей, які залучені до планування і впровадження прое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ктів.</w:t>
      </w:r>
    </w:p>
    <w:p w:rsidR="001E10BB" w:rsidRPr="00B60ECE" w:rsidRDefault="00704B62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>5</w:t>
      </w:r>
      <w:r w:rsidR="001E10BB" w:rsidRPr="00B60ECE">
        <w:rPr>
          <w:rFonts w:ascii="Times New Roman" w:hAnsi="Times New Roman" w:cs="Times New Roman"/>
          <w:sz w:val="28"/>
          <w:szCs w:val="28"/>
        </w:rPr>
        <w:t>. Проект а</w:t>
      </w:r>
      <w:r w:rsidR="00614AE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="0035498B"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до кабінету № 9 міської ради (</w:t>
      </w:r>
      <w:r w:rsidR="00F117D9" w:rsidRPr="00B60ECE">
        <w:rPr>
          <w:rFonts w:ascii="Times New Roman" w:hAnsi="Times New Roman" w:cs="Times New Roman"/>
          <w:sz w:val="28"/>
          <w:szCs w:val="28"/>
          <w:lang w:val="uk-UA"/>
        </w:rPr>
        <w:t>друкований паперовий примірник)</w:t>
      </w:r>
      <w:r w:rsidR="00524AA3" w:rsidRPr="00B60E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498B"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F117D9" w:rsidRPr="00B60ECE">
        <w:rPr>
          <w:rFonts w:ascii="Times New Roman" w:hAnsi="Times New Roman" w:cs="Times New Roman"/>
          <w:sz w:val="28"/>
          <w:szCs w:val="28"/>
          <w:lang w:val="uk-UA"/>
        </w:rPr>
        <w:t>або на електронну адресу</w:t>
      </w:r>
      <w:r w:rsidR="00F117D9" w:rsidRPr="00D1704C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hyperlink r:id="rId5" w:history="1">
        <w:r w:rsidR="00D1704C" w:rsidRPr="00D1704C">
          <w:rPr>
            <w:rStyle w:val="a6"/>
            <w:rFonts w:ascii="Times New Roman" w:hAnsi="Times New Roman"/>
            <w:color w:val="000000"/>
            <w:sz w:val="30"/>
            <w:szCs w:val="30"/>
            <w:lang w:val="uk-UA"/>
          </w:rPr>
          <w:t>vlada@svatovo.ws</w:t>
        </w:r>
      </w:hyperlink>
      <w:r w:rsidR="00D1704C">
        <w:rPr>
          <w:rFonts w:ascii="Times New Roman" w:hAnsi="Times New Roman"/>
          <w:color w:val="000000"/>
          <w:sz w:val="20"/>
          <w:szCs w:val="20"/>
          <w:lang w:val="uk-UA"/>
        </w:rPr>
        <w:t>,</w:t>
      </w:r>
      <w:r w:rsidR="00D1704C" w:rsidRPr="00F43D8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="0035498B" w:rsidRPr="00B60EC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5498B" w:rsidRPr="00B60ECE">
        <w:rPr>
          <w:rFonts w:ascii="Times New Roman" w:hAnsi="Times New Roman" w:cs="Times New Roman"/>
          <w:sz w:val="28"/>
          <w:szCs w:val="28"/>
        </w:rPr>
        <w:t>визначен</w:t>
      </w:r>
      <w:proofErr w:type="spellEnd"/>
      <w:r w:rsidR="00D1704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498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98B" w:rsidRPr="00B60ECE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35498B" w:rsidRPr="00B60EC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5498B" w:rsidRPr="00B60ECE">
        <w:rPr>
          <w:rFonts w:ascii="Times New Roman" w:hAnsi="Times New Roman" w:cs="Times New Roman"/>
          <w:sz w:val="28"/>
          <w:szCs w:val="28"/>
        </w:rPr>
        <w:t>: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35498B" w:rsidRPr="00B60E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2F3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очаток подачі проектів та програм – </w:t>
      </w:r>
      <w:r w:rsidR="002A4D04" w:rsidRPr="00B60EC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52F3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D04" w:rsidRPr="00B60ECE">
        <w:rPr>
          <w:rFonts w:ascii="Times New Roman" w:hAnsi="Times New Roman" w:cs="Times New Roman"/>
          <w:sz w:val="28"/>
          <w:szCs w:val="28"/>
          <w:lang w:val="uk-UA"/>
        </w:rPr>
        <w:t>тра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52F3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, кінцевий строк подачі – </w:t>
      </w:r>
      <w:r w:rsidR="002A4D04" w:rsidRPr="00B60E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52F3E" w:rsidRPr="00B60EC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4AA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FB2DBD" w:rsidRPr="00B60ECE">
        <w:rPr>
          <w:rFonts w:ascii="Times New Roman" w:hAnsi="Times New Roman" w:cs="Times New Roman"/>
          <w:sz w:val="28"/>
          <w:szCs w:val="28"/>
          <w:lang w:val="uk-UA"/>
        </w:rPr>
        <w:t>15-00</w:t>
      </w:r>
      <w:r w:rsidR="00052F3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F4DE3" w:rsidRPr="00B60ECE" w:rsidRDefault="002A4D04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F4DE3" w:rsidRPr="00B60ECE">
        <w:rPr>
          <w:rFonts w:ascii="Times New Roman" w:hAnsi="Times New Roman" w:cs="Times New Roman"/>
          <w:sz w:val="28"/>
          <w:szCs w:val="28"/>
          <w:lang w:val="uk-UA"/>
        </w:rPr>
        <w:t>. Строк роботи комісії по розгляду запропонованих прог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рам та проектів з </w:t>
      </w:r>
      <w:r w:rsidR="0035498B" w:rsidRPr="00B60E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5498B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червня по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20 черв</w:t>
      </w:r>
      <w:r w:rsidR="008F4DE3" w:rsidRPr="00B60EC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B6E95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  <w:r w:rsidR="008F4DE3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Невідповідність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на Конкурс,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є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D1704C" w:rsidRDefault="00D1704C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6. ОРГАНІЗАЦІЙНЕ ТА ІНФОРМАЦІЙНЕ ЗАБЕЗПЕЧЕННЯ ПРОВЕДЕННЯ КОНКУРСУ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є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Сватівської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ECE">
        <w:rPr>
          <w:rFonts w:ascii="Times New Roman" w:hAnsi="Times New Roman" w:cs="Times New Roman"/>
          <w:sz w:val="28"/>
          <w:szCs w:val="28"/>
        </w:rPr>
        <w:t xml:space="preserve">ради 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0B1698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Офіційне повідомлення про проведення Конкурсу та умови його проведення 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( в скороченому вигляді)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>публікуються в засобах масов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ої інформації , повна версія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розміщається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офіційній </w:t>
      </w:r>
      <w:r w:rsidRPr="00B60ECE">
        <w:rPr>
          <w:rFonts w:ascii="Times New Roman" w:hAnsi="Times New Roman" w:cs="Times New Roman"/>
          <w:sz w:val="28"/>
          <w:szCs w:val="28"/>
        </w:rPr>
        <w:t>WEB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-сторінці </w:t>
      </w:r>
      <w:r w:rsidR="00614AEF" w:rsidRPr="00B60ECE">
        <w:rPr>
          <w:rFonts w:ascii="Times New Roman" w:hAnsi="Times New Roman" w:cs="Times New Roman"/>
          <w:sz w:val="28"/>
          <w:szCs w:val="28"/>
          <w:lang w:val="uk-UA"/>
        </w:rPr>
        <w:t>міської ради, інформація розповсюджується через друкован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і оголошення та оприлюднюються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в офіційно визначених місцях.</w:t>
      </w:r>
    </w:p>
    <w:p w:rsidR="001E10BB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розробники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потреби до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>.</w:t>
      </w:r>
    </w:p>
    <w:p w:rsid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Pr="00AB6E95" w:rsidRDefault="00AB6E95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публікуються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засоб</w:t>
      </w:r>
      <w:r w:rsidR="00D1704C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розміщ</w:t>
      </w:r>
      <w:proofErr w:type="spellEnd"/>
      <w:r w:rsidR="00D1704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ються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офіц</w:t>
      </w:r>
      <w:r w:rsidR="00D1704C">
        <w:rPr>
          <w:rFonts w:ascii="Times New Roman" w:hAnsi="Times New Roman" w:cs="Times New Roman"/>
          <w:sz w:val="28"/>
          <w:szCs w:val="28"/>
        </w:rPr>
        <w:t>ійній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WEB-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ради</w:t>
      </w:r>
      <w:r w:rsidR="000766DA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BB" w:rsidRPr="00B60ECE" w:rsidRDefault="001E10BB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</w:rPr>
        <w:t>7. ПОРЯДОК ВИЗНАЧЕННЯ ПЕРЕМОЖЦІВ КОНКУРСУ</w:t>
      </w:r>
    </w:p>
    <w:p w:rsidR="000766DA" w:rsidRDefault="000766DA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 за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конкурсною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0BB" w:rsidRPr="00B60ECE" w:rsidRDefault="000766DA" w:rsidP="00B60ECE">
      <w:pPr>
        <w:jc w:val="both"/>
        <w:rPr>
          <w:rFonts w:ascii="Times New Roman" w:hAnsi="Times New Roman" w:cs="Times New Roman"/>
          <w:sz w:val="28"/>
          <w:szCs w:val="28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7.2.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 за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обсягах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конкурсною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.</w:t>
      </w:r>
    </w:p>
    <w:p w:rsidR="001E10BB" w:rsidRDefault="001E2661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7.3. </w:t>
      </w:r>
      <w:r w:rsidR="001E10BB" w:rsidRPr="00B60EC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підсумковому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конкурсна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оформляється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підсумковим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протоколом.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Переможцеві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угода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BB" w:rsidRPr="00B60EC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1E10BB" w:rsidRPr="00B60ECE">
        <w:rPr>
          <w:rFonts w:ascii="Times New Roman" w:hAnsi="Times New Roman" w:cs="Times New Roman"/>
          <w:sz w:val="28"/>
          <w:szCs w:val="28"/>
        </w:rPr>
        <w:t>.</w:t>
      </w:r>
    </w:p>
    <w:p w:rsidR="00D1704C" w:rsidRDefault="00D1704C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1570" w:rsidRPr="00B60ECE" w:rsidRDefault="00D71570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3F2F9F" w:rsidRPr="00B60E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ЕАЛІЗАЦІЯ</w:t>
      </w:r>
      <w:r w:rsidR="003F2F9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ПРОЕКТІВ ТА</w:t>
      </w:r>
      <w:r w:rsidR="003F2F9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ПРОГРАМ, ЯКІ</w:t>
      </w:r>
      <w:r w:rsidR="003F2F9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ПЕРЕМОГЛИ У</w:t>
      </w:r>
      <w:r w:rsidR="003F2F9F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ОНКУРСІ</w:t>
      </w:r>
    </w:p>
    <w:p w:rsidR="001E10BB" w:rsidRPr="00B60ECE" w:rsidRDefault="000D0448" w:rsidP="00B60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ECE">
        <w:rPr>
          <w:rFonts w:ascii="Times New Roman" w:hAnsi="Times New Roman" w:cs="Times New Roman"/>
          <w:sz w:val="28"/>
          <w:szCs w:val="28"/>
        </w:rPr>
        <w:t xml:space="preserve">8.1.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</w:t>
      </w:r>
      <w:r w:rsidR="00D1704C">
        <w:rPr>
          <w:rFonts w:ascii="Times New Roman" w:hAnsi="Times New Roman" w:cs="Times New Roman"/>
          <w:sz w:val="28"/>
          <w:szCs w:val="28"/>
        </w:rPr>
        <w:t>езультатів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Конкурсу,</w:t>
      </w:r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="00D17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="008D0DA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нею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бі</w:t>
      </w:r>
      <w:proofErr w:type="spellEnd"/>
      <w:r w:rsidRPr="00B60ECE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ьше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D1704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1704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B60ECE">
        <w:rPr>
          <w:rFonts w:ascii="Times New Roman" w:hAnsi="Times New Roman" w:cs="Times New Roman"/>
          <w:sz w:val="28"/>
          <w:szCs w:val="28"/>
        </w:rPr>
        <w:t xml:space="preserve">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з переможцями </w:t>
      </w:r>
      <w:r w:rsidR="008D0DA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та розробляють спільний робочий план реалізації проектів чи програм. </w:t>
      </w:r>
    </w:p>
    <w:p w:rsidR="00DA6996" w:rsidRPr="00DA6996" w:rsidRDefault="00E76B05" w:rsidP="00DA69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996">
        <w:rPr>
          <w:rFonts w:ascii="Times New Roman" w:hAnsi="Times New Roman" w:cs="Times New Roman"/>
          <w:sz w:val="28"/>
          <w:szCs w:val="28"/>
          <w:lang w:val="uk-UA"/>
        </w:rPr>
        <w:t>8.2. Фіна</w:t>
      </w:r>
      <w:r w:rsidR="0096524F" w:rsidRPr="00DA699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A6996">
        <w:rPr>
          <w:rFonts w:ascii="Times New Roman" w:hAnsi="Times New Roman" w:cs="Times New Roman"/>
          <w:sz w:val="28"/>
          <w:szCs w:val="28"/>
          <w:lang w:val="uk-UA"/>
        </w:rPr>
        <w:t xml:space="preserve">сування реалізації проектів та програм відбувається в грошовій або безготівковій формі за участю комунальних підприємств міста. </w:t>
      </w:r>
    </w:p>
    <w:p w:rsidR="00DA6996" w:rsidRPr="00DA6996" w:rsidRDefault="00DA6996" w:rsidP="00DA69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996">
        <w:rPr>
          <w:rFonts w:ascii="Times New Roman" w:hAnsi="Times New Roman" w:cs="Times New Roman"/>
          <w:sz w:val="28"/>
          <w:szCs w:val="28"/>
          <w:lang w:val="uk-UA"/>
        </w:rPr>
        <w:t>8.3. Роботи по проекту виконуються підрядниками визначеними міською радою за узгодженням із авторами проекту – переможця.</w:t>
      </w:r>
    </w:p>
    <w:p w:rsidR="00E76B05" w:rsidRPr="00DA6996" w:rsidRDefault="00DA6996" w:rsidP="00DA69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996">
        <w:rPr>
          <w:rFonts w:ascii="Times New Roman" w:hAnsi="Times New Roman" w:cs="Times New Roman"/>
          <w:sz w:val="28"/>
          <w:szCs w:val="28"/>
          <w:lang w:val="uk-UA"/>
        </w:rPr>
        <w:t xml:space="preserve">8.4. Проекти виконуватимуться на умовах обов’язкового </w:t>
      </w:r>
      <w:proofErr w:type="spellStart"/>
      <w:r w:rsidRPr="00DA6996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DA6996">
        <w:rPr>
          <w:rFonts w:ascii="Times New Roman" w:hAnsi="Times New Roman" w:cs="Times New Roman"/>
          <w:sz w:val="28"/>
          <w:szCs w:val="28"/>
          <w:lang w:val="uk-UA"/>
        </w:rPr>
        <w:t xml:space="preserve">. Для отримання фінансування учасникам Конкурсу необхідно представити власний внесок в розмірі не менше 5% від загальної суми проекту. </w:t>
      </w:r>
      <w:proofErr w:type="spellStart"/>
      <w:r w:rsidRPr="00DA6996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DA6996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 може бути представлено як фінансовими ресурсами та іншими ресурсами (робота, матеріали), ресурсами партнерів проекту або внеском з інших джерел не заборонених чинним законодавством України.</w:t>
      </w:r>
    </w:p>
    <w:p w:rsidR="001757F7" w:rsidRDefault="00DA6996" w:rsidP="00D17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8.5</w:t>
      </w:r>
      <w:r w:rsidR="008D0DAE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10EF5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Після реалізації проектів та програм, проводиться підсумкове засідання комісії з </w:t>
      </w:r>
      <w:r w:rsidR="00D1704C">
        <w:rPr>
          <w:rFonts w:ascii="Times New Roman" w:hAnsi="Times New Roman" w:cs="Times New Roman"/>
          <w:sz w:val="28"/>
          <w:szCs w:val="28"/>
          <w:lang w:val="uk-UA"/>
        </w:rPr>
        <w:t>підведення підсумків</w:t>
      </w:r>
      <w:r w:rsidR="009A6EB8" w:rsidRPr="00B60E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10BB" w:rsidRDefault="001757F7" w:rsidP="00D17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8.6. По завершенні реалізації проектів товарно-матеріальні цінності, придбані за кошти проекту, стають власністю територіальної громади.</w:t>
      </w:r>
      <w:bookmarkStart w:id="0" w:name="_GoBack"/>
      <w:bookmarkEnd w:id="0"/>
      <w:r w:rsidR="009A6EB8" w:rsidRPr="00B60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6E95" w:rsidRDefault="00AB6E95" w:rsidP="00D17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D17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D17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Default="00AB6E95" w:rsidP="00D17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Pr="00BE0F9F">
        <w:rPr>
          <w:rFonts w:ascii="Times New Roman" w:hAnsi="Times New Roman" w:cs="Times New Roman"/>
          <w:b/>
          <w:sz w:val="24"/>
          <w:szCs w:val="24"/>
        </w:rPr>
        <w:t xml:space="preserve">АПЛІКАЦІЙНА ФОРМА ЗАЯВКИ </w:t>
      </w:r>
    </w:p>
    <w:p w:rsidR="00AB6E95" w:rsidRPr="00BE0F9F" w:rsidRDefault="00AB6E95" w:rsidP="00AB6E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</w:t>
      </w:r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BE0F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участь у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Місько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  <w:lang w:val="uk-UA"/>
        </w:rPr>
        <w:t>му</w:t>
      </w:r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конкурс</w:t>
      </w:r>
      <w:r w:rsidRPr="00BE0F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проектів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програм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розвитку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місцевого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самоврядування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BE0F9F">
        <w:rPr>
          <w:rFonts w:ascii="Times New Roman" w:hAnsi="Times New Roman" w:cs="Times New Roman"/>
          <w:b/>
          <w:i/>
          <w:sz w:val="24"/>
          <w:szCs w:val="24"/>
        </w:rPr>
        <w:t>громадського</w:t>
      </w:r>
      <w:proofErr w:type="spellEnd"/>
      <w:r w:rsidRPr="00BE0F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0F9F">
        <w:rPr>
          <w:rFonts w:ascii="Times New Roman" w:hAnsi="Times New Roman" w:cs="Times New Roman"/>
          <w:b/>
          <w:i/>
          <w:sz w:val="24"/>
          <w:szCs w:val="24"/>
          <w:lang w:val="uk-UA"/>
        </w:rPr>
        <w:t>суспільства.</w:t>
      </w: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>І. РЕЄСТРАЦІЙНА КАРТКА ПРОЕКТУ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Тематичний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напрямок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(напрямки),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проект (з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визначеного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бюджет проекту (грн.)</w:t>
            </w: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та адреса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Телефон, факс, e-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Адреса для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листування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Контактні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телефони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проекту, факс, e-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4672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AB6E95" w:rsidRPr="00BE0F9F" w:rsidRDefault="00AB6E95" w:rsidP="009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ab/>
      </w: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ab/>
      </w: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ОПИС ПРОБЛЕМИ/</w:t>
      </w:r>
      <w:r w:rsidRPr="00BE0F9F">
        <w:rPr>
          <w:rFonts w:ascii="Times New Roman" w:hAnsi="Times New Roman" w:cs="Times New Roman"/>
          <w:b/>
          <w:sz w:val="24"/>
          <w:szCs w:val="24"/>
        </w:rPr>
        <w:t>ПОТРЕБА В ПРОЕКТІ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а) охарактеризуйте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теперішню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ситуацію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та проблему, яку ваша </w:t>
      </w:r>
      <w:r>
        <w:rPr>
          <w:rFonts w:ascii="Times New Roman" w:hAnsi="Times New Roman" w:cs="Times New Roman"/>
          <w:sz w:val="24"/>
          <w:szCs w:val="24"/>
        </w:rPr>
        <w:t>ГО, ОСББ</w:t>
      </w:r>
      <w:r w:rsidRPr="00BE0F9F">
        <w:rPr>
          <w:rFonts w:ascii="Times New Roman" w:hAnsi="Times New Roman" w:cs="Times New Roman"/>
          <w:sz w:val="24"/>
          <w:szCs w:val="24"/>
          <w:lang w:val="uk-UA"/>
        </w:rPr>
        <w:t xml:space="preserve">, ініціативна група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збирається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вирішити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;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коло людей,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дана проблема,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чітку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кількісну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якісну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;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ваша ГО, ОСББ</w:t>
      </w:r>
      <w:r w:rsidRPr="00BE0F9F">
        <w:rPr>
          <w:rFonts w:ascii="Times New Roman" w:hAnsi="Times New Roman" w:cs="Times New Roman"/>
          <w:sz w:val="24"/>
          <w:szCs w:val="24"/>
          <w:lang w:val="uk-UA"/>
        </w:rPr>
        <w:t>, ініціативна група</w:t>
      </w:r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береться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.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вашу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у вас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подібних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мотивацію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для вас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b/>
          <w:sz w:val="24"/>
          <w:szCs w:val="24"/>
        </w:rPr>
        <w:t>ІІ. МЕТА ПРОЕКТУ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Стисло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хочете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проекту.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b/>
          <w:sz w:val="24"/>
          <w:szCs w:val="24"/>
        </w:rPr>
        <w:t>ІІІ. ЗАХОДИ ПРОЕКТУ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заходи(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механіз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вважаєте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F9F">
        <w:rPr>
          <w:rFonts w:ascii="Times New Roman" w:hAnsi="Times New Roman" w:cs="Times New Roman"/>
          <w:sz w:val="24"/>
          <w:szCs w:val="24"/>
        </w:rPr>
        <w:t xml:space="preserve">буде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досягнуто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мету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проекту. 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b/>
          <w:sz w:val="24"/>
          <w:szCs w:val="24"/>
        </w:rPr>
        <w:t>ІV. ПАРТНЕРИ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партнерів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вони є,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долучатися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зазначеної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проекті</w:t>
      </w:r>
      <w:proofErr w:type="spellEnd"/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b/>
          <w:sz w:val="24"/>
          <w:szCs w:val="24"/>
        </w:rPr>
        <w:t>V. РОБОЧИЙ ПЛАН ПРОЕКТУ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Надайте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бачення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проекту за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поданою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схемою: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6E95" w:rsidRPr="00BE0F9F" w:rsidTr="009B1801"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Протяжність виконання </w:t>
            </w:r>
          </w:p>
        </w:tc>
      </w:tr>
      <w:tr w:rsidR="00AB6E95" w:rsidRPr="00BE0F9F" w:rsidTr="009B1801"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Ваш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proofErr w:type="spellEnd"/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Кількісні та якісні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поканики</w:t>
            </w:r>
            <w:proofErr w:type="spellEnd"/>
          </w:p>
        </w:tc>
      </w:tr>
      <w:tr w:rsidR="00AB6E95" w:rsidRPr="00BE0F9F" w:rsidTr="009B1801"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Внесок партнерів </w:t>
            </w: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Інше </w:t>
            </w: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ab/>
      </w:r>
      <w:r w:rsidRPr="00BE0F9F">
        <w:rPr>
          <w:rFonts w:ascii="Times New Roman" w:hAnsi="Times New Roman" w:cs="Times New Roman"/>
          <w:sz w:val="24"/>
          <w:szCs w:val="24"/>
        </w:rPr>
        <w:tab/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b/>
          <w:sz w:val="24"/>
          <w:szCs w:val="24"/>
        </w:rPr>
        <w:t>VІ.ОЧІКУВАНІ РЕЗУЛЬТАТИ ПРОЕКТУ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позитивні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відбудуться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.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очікувані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проекту для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: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кількісні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;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.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9F">
        <w:rPr>
          <w:rFonts w:ascii="Times New Roman" w:hAnsi="Times New Roman" w:cs="Times New Roman"/>
          <w:b/>
          <w:sz w:val="24"/>
          <w:szCs w:val="24"/>
        </w:rPr>
        <w:t>VІІ.БЮДЖЕТ ПРОЕКТУ (</w:t>
      </w:r>
      <w:proofErr w:type="spellStart"/>
      <w:r w:rsidRPr="00BE0F9F">
        <w:rPr>
          <w:rFonts w:ascii="Times New Roman" w:hAnsi="Times New Roman" w:cs="Times New Roman"/>
          <w:b/>
          <w:sz w:val="24"/>
          <w:szCs w:val="24"/>
        </w:rPr>
        <w:t>подається</w:t>
      </w:r>
      <w:proofErr w:type="spellEnd"/>
      <w:r w:rsidRPr="00BE0F9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BE0F9F">
        <w:rPr>
          <w:rFonts w:ascii="Times New Roman" w:hAnsi="Times New Roman" w:cs="Times New Roman"/>
          <w:b/>
          <w:sz w:val="24"/>
          <w:szCs w:val="24"/>
        </w:rPr>
        <w:t>окремому</w:t>
      </w:r>
      <w:proofErr w:type="spellEnd"/>
      <w:r w:rsidRPr="00BE0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b/>
          <w:sz w:val="24"/>
          <w:szCs w:val="24"/>
        </w:rPr>
        <w:t>листі</w:t>
      </w:r>
      <w:proofErr w:type="spellEnd"/>
      <w:r w:rsidRPr="00BE0F9F">
        <w:rPr>
          <w:rFonts w:ascii="Times New Roman" w:hAnsi="Times New Roman" w:cs="Times New Roman"/>
          <w:b/>
          <w:sz w:val="24"/>
          <w:szCs w:val="24"/>
        </w:rPr>
        <w:t>)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Детально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розпишіть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бюджет проекту за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поданою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схемою: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орієнтовна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проекту;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внесок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партнерів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проекту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B6E95" w:rsidRPr="00BE0F9F" w:rsidTr="009B1801"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Категорія витрат </w:t>
            </w: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Опис витрат </w:t>
            </w: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Внесок заявника </w:t>
            </w: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Внесок з інших джерел</w:t>
            </w: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AB6E95" w:rsidRPr="00BE0F9F" w:rsidTr="009B1801"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95" w:rsidRPr="00BE0F9F" w:rsidTr="009B1801"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F9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B6E95" w:rsidRPr="00BE0F9F" w:rsidRDefault="00AB6E95" w:rsidP="009B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ab/>
      </w:r>
      <w:r w:rsidRPr="00BE0F9F">
        <w:rPr>
          <w:rFonts w:ascii="Times New Roman" w:hAnsi="Times New Roman" w:cs="Times New Roman"/>
          <w:sz w:val="24"/>
          <w:szCs w:val="24"/>
        </w:rPr>
        <w:tab/>
      </w:r>
      <w:r w:rsidRPr="00BE0F9F">
        <w:rPr>
          <w:rFonts w:ascii="Times New Roman" w:hAnsi="Times New Roman" w:cs="Times New Roman"/>
          <w:sz w:val="24"/>
          <w:szCs w:val="24"/>
        </w:rPr>
        <w:tab/>
      </w:r>
      <w:r w:rsidRPr="00BE0F9F">
        <w:rPr>
          <w:rFonts w:ascii="Times New Roman" w:hAnsi="Times New Roman" w:cs="Times New Roman"/>
          <w:sz w:val="24"/>
          <w:szCs w:val="24"/>
        </w:rPr>
        <w:tab/>
      </w:r>
      <w:r w:rsidRPr="00BE0F9F">
        <w:rPr>
          <w:rFonts w:ascii="Times New Roman" w:hAnsi="Times New Roman" w:cs="Times New Roman"/>
          <w:sz w:val="24"/>
          <w:szCs w:val="24"/>
        </w:rPr>
        <w:tab/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наведені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вірними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засвідчую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в рамках конкурсу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аплікаційній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.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BE0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BE0F9F">
        <w:rPr>
          <w:rFonts w:ascii="Times New Roman" w:hAnsi="Times New Roman" w:cs="Times New Roman"/>
          <w:sz w:val="24"/>
          <w:szCs w:val="24"/>
          <w:lang w:val="uk-UA"/>
        </w:rPr>
        <w:t>( голови</w:t>
      </w:r>
      <w:proofErr w:type="gramEnd"/>
      <w:r w:rsidRPr="00BE0F9F">
        <w:rPr>
          <w:rFonts w:ascii="Times New Roman" w:hAnsi="Times New Roman" w:cs="Times New Roman"/>
          <w:sz w:val="24"/>
          <w:szCs w:val="24"/>
          <w:lang w:val="uk-UA"/>
        </w:rPr>
        <w:t xml:space="preserve"> ініціативної групи, голови ОСББ) 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 дата, печатка (за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)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F9F">
        <w:rPr>
          <w:rFonts w:ascii="Times New Roman" w:hAnsi="Times New Roman" w:cs="Times New Roman"/>
          <w:sz w:val="24"/>
          <w:szCs w:val="24"/>
        </w:rPr>
        <w:t>до проекту</w:t>
      </w:r>
      <w:proofErr w:type="gramEnd"/>
      <w:r w:rsidRPr="00BE0F9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гарантійний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лист про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партнерів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;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засвідчує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Pr="00BE0F9F">
        <w:rPr>
          <w:rFonts w:ascii="Times New Roman" w:hAnsi="Times New Roman" w:cs="Times New Roman"/>
          <w:sz w:val="24"/>
          <w:szCs w:val="24"/>
        </w:rPr>
        <w:t>;</w:t>
      </w:r>
    </w:p>
    <w:p w:rsidR="00AB6E95" w:rsidRPr="00BE0F9F" w:rsidRDefault="00AB6E95" w:rsidP="00AB6E95">
      <w:pPr>
        <w:jc w:val="both"/>
        <w:rPr>
          <w:rFonts w:ascii="Times New Roman" w:hAnsi="Times New Roman" w:cs="Times New Roman"/>
          <w:sz w:val="24"/>
          <w:szCs w:val="24"/>
        </w:rPr>
      </w:pPr>
      <w:r w:rsidRPr="00BE0F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E0F9F">
        <w:rPr>
          <w:rFonts w:ascii="Times New Roman" w:hAnsi="Times New Roman" w:cs="Times New Roman"/>
          <w:sz w:val="24"/>
          <w:szCs w:val="24"/>
        </w:rPr>
        <w:t>фотоматеріали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креслення</w:t>
      </w:r>
      <w:r w:rsidRPr="00BE0F9F">
        <w:rPr>
          <w:rFonts w:ascii="Times New Roman" w:hAnsi="Times New Roman" w:cs="Times New Roman"/>
          <w:sz w:val="24"/>
          <w:szCs w:val="24"/>
          <w:lang w:val="uk-UA"/>
        </w:rPr>
        <w:t xml:space="preserve">, схеми та інші матеріали за наявністю </w:t>
      </w:r>
      <w:r w:rsidRPr="00BE0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E95" w:rsidRPr="00AB6E95" w:rsidRDefault="00AB6E95" w:rsidP="00D170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B40" w:rsidRPr="001E10BB" w:rsidRDefault="00993B40" w:rsidP="001E10BB">
      <w:pPr>
        <w:rPr>
          <w:sz w:val="32"/>
          <w:szCs w:val="32"/>
        </w:rPr>
      </w:pPr>
    </w:p>
    <w:sectPr w:rsidR="00993B40" w:rsidRPr="001E10BB" w:rsidSect="00B60EC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5CF"/>
    <w:multiLevelType w:val="hybridMultilevel"/>
    <w:tmpl w:val="28D2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58BD"/>
    <w:multiLevelType w:val="hybridMultilevel"/>
    <w:tmpl w:val="D4AE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6684"/>
    <w:multiLevelType w:val="hybridMultilevel"/>
    <w:tmpl w:val="890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1083F"/>
    <w:multiLevelType w:val="hybridMultilevel"/>
    <w:tmpl w:val="7C28933E"/>
    <w:lvl w:ilvl="0" w:tplc="F0AEC8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66595"/>
    <w:multiLevelType w:val="hybridMultilevel"/>
    <w:tmpl w:val="CAAA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80112EE"/>
    <w:multiLevelType w:val="hybridMultilevel"/>
    <w:tmpl w:val="44BAE4B6"/>
    <w:lvl w:ilvl="0" w:tplc="E55458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42469"/>
    <w:multiLevelType w:val="hybridMultilevel"/>
    <w:tmpl w:val="AEF8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AE"/>
    <w:rsid w:val="000107B3"/>
    <w:rsid w:val="0001557C"/>
    <w:rsid w:val="00022459"/>
    <w:rsid w:val="00040E13"/>
    <w:rsid w:val="00042C36"/>
    <w:rsid w:val="000509A3"/>
    <w:rsid w:val="00052F3E"/>
    <w:rsid w:val="000766DA"/>
    <w:rsid w:val="000B1698"/>
    <w:rsid w:val="000D0448"/>
    <w:rsid w:val="00117C3C"/>
    <w:rsid w:val="00126B58"/>
    <w:rsid w:val="00127AEC"/>
    <w:rsid w:val="001757F7"/>
    <w:rsid w:val="001A2831"/>
    <w:rsid w:val="001A42E7"/>
    <w:rsid w:val="001E10BB"/>
    <w:rsid w:val="001E2661"/>
    <w:rsid w:val="001F2732"/>
    <w:rsid w:val="00243661"/>
    <w:rsid w:val="00254EBB"/>
    <w:rsid w:val="00263D5B"/>
    <w:rsid w:val="0028437A"/>
    <w:rsid w:val="002A4D04"/>
    <w:rsid w:val="002D03F5"/>
    <w:rsid w:val="002D1A08"/>
    <w:rsid w:val="003105A8"/>
    <w:rsid w:val="00326E63"/>
    <w:rsid w:val="00335DAE"/>
    <w:rsid w:val="003416DA"/>
    <w:rsid w:val="003425F9"/>
    <w:rsid w:val="003505CD"/>
    <w:rsid w:val="0035498B"/>
    <w:rsid w:val="00364FAC"/>
    <w:rsid w:val="0038633B"/>
    <w:rsid w:val="003A7C7C"/>
    <w:rsid w:val="003D1EA6"/>
    <w:rsid w:val="003F2F9F"/>
    <w:rsid w:val="00400EC6"/>
    <w:rsid w:val="00464300"/>
    <w:rsid w:val="00486697"/>
    <w:rsid w:val="004A0D1A"/>
    <w:rsid w:val="004A7AEB"/>
    <w:rsid w:val="004E58CB"/>
    <w:rsid w:val="00524AA3"/>
    <w:rsid w:val="0053026C"/>
    <w:rsid w:val="0053181E"/>
    <w:rsid w:val="005A74F1"/>
    <w:rsid w:val="005B15D4"/>
    <w:rsid w:val="005E07E8"/>
    <w:rsid w:val="00611AB9"/>
    <w:rsid w:val="00614AEF"/>
    <w:rsid w:val="00664362"/>
    <w:rsid w:val="00683C5B"/>
    <w:rsid w:val="00692338"/>
    <w:rsid w:val="006E6327"/>
    <w:rsid w:val="00704B62"/>
    <w:rsid w:val="007271A0"/>
    <w:rsid w:val="00735795"/>
    <w:rsid w:val="00757CDF"/>
    <w:rsid w:val="00785A1F"/>
    <w:rsid w:val="007C3967"/>
    <w:rsid w:val="008221C4"/>
    <w:rsid w:val="00876647"/>
    <w:rsid w:val="0088307A"/>
    <w:rsid w:val="00887445"/>
    <w:rsid w:val="008B0C27"/>
    <w:rsid w:val="008B5895"/>
    <w:rsid w:val="008D0DAE"/>
    <w:rsid w:val="008E0D7E"/>
    <w:rsid w:val="008F4DE3"/>
    <w:rsid w:val="009054D0"/>
    <w:rsid w:val="00910EF5"/>
    <w:rsid w:val="009120FE"/>
    <w:rsid w:val="00930499"/>
    <w:rsid w:val="00933795"/>
    <w:rsid w:val="0096524F"/>
    <w:rsid w:val="00993B40"/>
    <w:rsid w:val="009973C5"/>
    <w:rsid w:val="009A6EB8"/>
    <w:rsid w:val="00A9793D"/>
    <w:rsid w:val="00AA3B40"/>
    <w:rsid w:val="00AA6AB5"/>
    <w:rsid w:val="00AB6E95"/>
    <w:rsid w:val="00AD6659"/>
    <w:rsid w:val="00AF004D"/>
    <w:rsid w:val="00AF2BD2"/>
    <w:rsid w:val="00B061C2"/>
    <w:rsid w:val="00B11B42"/>
    <w:rsid w:val="00B200B7"/>
    <w:rsid w:val="00B21C46"/>
    <w:rsid w:val="00B44C25"/>
    <w:rsid w:val="00B57B86"/>
    <w:rsid w:val="00B60ECE"/>
    <w:rsid w:val="00B80560"/>
    <w:rsid w:val="00BB555A"/>
    <w:rsid w:val="00BE1EC3"/>
    <w:rsid w:val="00C11BEF"/>
    <w:rsid w:val="00C13386"/>
    <w:rsid w:val="00C20C8A"/>
    <w:rsid w:val="00C57781"/>
    <w:rsid w:val="00C928A9"/>
    <w:rsid w:val="00D0319C"/>
    <w:rsid w:val="00D1704C"/>
    <w:rsid w:val="00D44516"/>
    <w:rsid w:val="00D509AE"/>
    <w:rsid w:val="00D53B55"/>
    <w:rsid w:val="00D549CE"/>
    <w:rsid w:val="00D71570"/>
    <w:rsid w:val="00D77424"/>
    <w:rsid w:val="00D77481"/>
    <w:rsid w:val="00D85338"/>
    <w:rsid w:val="00DA6996"/>
    <w:rsid w:val="00DD1474"/>
    <w:rsid w:val="00DE4B78"/>
    <w:rsid w:val="00E04589"/>
    <w:rsid w:val="00E2234E"/>
    <w:rsid w:val="00E76B05"/>
    <w:rsid w:val="00E807D9"/>
    <w:rsid w:val="00E90CC3"/>
    <w:rsid w:val="00E947D8"/>
    <w:rsid w:val="00E95FE7"/>
    <w:rsid w:val="00E96695"/>
    <w:rsid w:val="00EB6E0B"/>
    <w:rsid w:val="00ED0AC9"/>
    <w:rsid w:val="00F117D9"/>
    <w:rsid w:val="00F50675"/>
    <w:rsid w:val="00F50DA1"/>
    <w:rsid w:val="00F600A4"/>
    <w:rsid w:val="00FB2DBD"/>
    <w:rsid w:val="00F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DED"/>
  <w15:docId w15:val="{92F886D0-E726-4DA1-8DEB-B0AA4C7F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A8"/>
  </w:style>
  <w:style w:type="paragraph" w:styleId="1">
    <w:name w:val="heading 1"/>
    <w:basedOn w:val="a"/>
    <w:next w:val="a"/>
    <w:link w:val="10"/>
    <w:uiPriority w:val="99"/>
    <w:qFormat/>
    <w:rsid w:val="00B60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D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60E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B6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CE"/>
    <w:rPr>
      <w:rFonts w:ascii="Tahoma" w:hAnsi="Tahoma" w:cs="Tahoma"/>
      <w:sz w:val="16"/>
      <w:szCs w:val="16"/>
    </w:rPr>
  </w:style>
  <w:style w:type="paragraph" w:customStyle="1" w:styleId="Just">
    <w:name w:val="Just"/>
    <w:uiPriority w:val="99"/>
    <w:rsid w:val="00B60ECE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1704C"/>
    <w:rPr>
      <w:color w:val="0000FF"/>
      <w:u w:val="single"/>
    </w:rPr>
  </w:style>
  <w:style w:type="table" w:styleId="a7">
    <w:name w:val="Table Grid"/>
    <w:basedOn w:val="a1"/>
    <w:uiPriority w:val="39"/>
    <w:rsid w:val="00AB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a@svatovo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2</cp:revision>
  <cp:lastPrinted>2020-04-23T12:58:00Z</cp:lastPrinted>
  <dcterms:created xsi:type="dcterms:W3CDTF">2020-04-27T13:26:00Z</dcterms:created>
  <dcterms:modified xsi:type="dcterms:W3CDTF">2020-04-27T13:26:00Z</dcterms:modified>
</cp:coreProperties>
</file>