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26C7" w:rsidRDefault="00123264" w:rsidP="00681F3E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6C7" w:rsidRDefault="009E26C7" w:rsidP="004150EC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4150EC" w:rsidRPr="004150EC" w:rsidRDefault="004150EC" w:rsidP="004150EC">
      <w:pPr>
        <w:spacing w:after="0" w:line="240" w:lineRule="auto"/>
        <w:rPr>
          <w:lang w:val="uk-UA"/>
        </w:rPr>
      </w:pPr>
    </w:p>
    <w:p w:rsidR="009E26C7" w:rsidRDefault="009E26C7" w:rsidP="004150E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4150EC" w:rsidRPr="00F82AA5" w:rsidRDefault="004150EC" w:rsidP="004150EC">
      <w:pPr>
        <w:tabs>
          <w:tab w:val="left" w:pos="4253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9E26C7" w:rsidRPr="00576AAC" w:rsidRDefault="009E26C7" w:rsidP="0010561B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9E26C7" w:rsidRPr="00F82AA5" w:rsidRDefault="009E26C7" w:rsidP="0010561B">
      <w:pPr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9E26C7" w:rsidRDefault="009E26C7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ід  </w:t>
      </w:r>
      <w:r w:rsidR="004150EC">
        <w:rPr>
          <w:rFonts w:ascii="Times New Roman" w:hAnsi="Times New Roman"/>
          <w:sz w:val="24"/>
          <w:szCs w:val="24"/>
          <w:u w:val="single"/>
          <w:lang w:val="uk-UA"/>
        </w:rPr>
        <w:t xml:space="preserve">«29» травня 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201</w:t>
      </w:r>
      <w:r w:rsidR="00F145A2">
        <w:rPr>
          <w:rFonts w:ascii="Times New Roman" w:hAnsi="Times New Roman"/>
          <w:sz w:val="24"/>
          <w:szCs w:val="24"/>
          <w:lang w:val="uk-UA"/>
        </w:rPr>
        <w:t>9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4150EC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F145A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150EC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Pr="00F145A2">
        <w:rPr>
          <w:rFonts w:ascii="Times New Roman" w:hAnsi="Times New Roman"/>
          <w:sz w:val="24"/>
          <w:szCs w:val="24"/>
          <w:lang w:val="uk-UA"/>
        </w:rPr>
        <w:t>№</w:t>
      </w:r>
      <w:r w:rsidR="004150EC">
        <w:rPr>
          <w:rFonts w:ascii="Times New Roman" w:hAnsi="Times New Roman"/>
          <w:sz w:val="24"/>
          <w:szCs w:val="24"/>
          <w:lang w:val="uk-UA"/>
        </w:rPr>
        <w:t xml:space="preserve"> 49</w:t>
      </w:r>
    </w:p>
    <w:p w:rsidR="009E26C7" w:rsidRPr="00885488" w:rsidRDefault="009E26C7" w:rsidP="009F43FF">
      <w:pPr>
        <w:spacing w:after="0" w:line="240" w:lineRule="auto"/>
        <w:jc w:val="both"/>
        <w:rPr>
          <w:b/>
          <w:i/>
          <w:lang w:val="uk-UA"/>
        </w:rPr>
      </w:pPr>
    </w:p>
    <w:p w:rsidR="00A03CDE" w:rsidRDefault="009E26C7" w:rsidP="00A03CD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i/>
          <w:sz w:val="24"/>
          <w:szCs w:val="24"/>
          <w:lang w:val="uk-UA"/>
        </w:rPr>
        <w:t xml:space="preserve">Про </w:t>
      </w:r>
      <w:r w:rsidR="00A03CDE">
        <w:rPr>
          <w:rFonts w:ascii="Times New Roman" w:hAnsi="Times New Roman"/>
          <w:b/>
          <w:i/>
          <w:sz w:val="24"/>
          <w:szCs w:val="24"/>
          <w:lang w:val="uk-UA"/>
        </w:rPr>
        <w:t xml:space="preserve">затвердження переліку спеціально </w:t>
      </w:r>
    </w:p>
    <w:p w:rsidR="00A03CDE" w:rsidRDefault="00A03CDE" w:rsidP="00A03CD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 xml:space="preserve">відведених місць для паркування </w:t>
      </w:r>
    </w:p>
    <w:p w:rsidR="009E26C7" w:rsidRPr="002E21E4" w:rsidRDefault="00A03CDE" w:rsidP="00A03CDE">
      <w:pPr>
        <w:spacing w:after="0" w:line="240" w:lineRule="auto"/>
        <w:rPr>
          <w:rFonts w:ascii="Times New Roman" w:hAnsi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/>
          <w:b/>
          <w:i/>
          <w:sz w:val="24"/>
          <w:szCs w:val="24"/>
          <w:lang w:val="uk-UA"/>
        </w:rPr>
        <w:t>транспортних засобів в м. Сватове</w:t>
      </w: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uk-UA"/>
        </w:rPr>
      </w:pPr>
      <w:bookmarkStart w:id="0" w:name="_GoBack"/>
    </w:p>
    <w:p w:rsidR="009E26C7" w:rsidRDefault="00A03CDE" w:rsidP="002E21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A03CDE">
        <w:rPr>
          <w:rFonts w:ascii="Times New Roman" w:hAnsi="Times New Roman"/>
          <w:sz w:val="24"/>
          <w:szCs w:val="24"/>
          <w:lang w:val="uk-UA"/>
        </w:rPr>
        <w:t xml:space="preserve">3 метою підвищення рівня безпеки дорожнього руху у місті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A03CDE">
        <w:rPr>
          <w:rFonts w:ascii="Times New Roman" w:hAnsi="Times New Roman"/>
          <w:sz w:val="24"/>
          <w:szCs w:val="24"/>
          <w:lang w:val="uk-UA"/>
        </w:rPr>
        <w:t xml:space="preserve">, упорядкування стану та підвищення культури паркування транспортних засобів, забезпечення дотримання власниками транспортних засобів (водіями) належного виконання вимог чинного законодавства у сфері благоустрою та дорожнього руху, відповідно ст.7 Закону України «Про дорожній рух», ст.18 Закону України «Про автомобільні дороги», ст.10 ч.2 п.6 Закону України «Про благоустрій населених пунктів»,  керуючись статтею  </w:t>
      </w:r>
      <w:r>
        <w:rPr>
          <w:rFonts w:ascii="Times New Roman" w:hAnsi="Times New Roman"/>
          <w:sz w:val="24"/>
          <w:szCs w:val="24"/>
          <w:lang w:val="uk-UA"/>
        </w:rPr>
        <w:t>28</w:t>
      </w:r>
      <w:r w:rsidRPr="00A03CDE">
        <w:rPr>
          <w:rFonts w:ascii="Times New Roman" w:hAnsi="Times New Roman"/>
          <w:sz w:val="24"/>
          <w:szCs w:val="24"/>
          <w:lang w:val="uk-UA"/>
        </w:rPr>
        <w:t xml:space="preserve"> Закону України «Про місцеве самовр</w:t>
      </w:r>
      <w:r w:rsidR="004150EC">
        <w:rPr>
          <w:rFonts w:ascii="Times New Roman" w:hAnsi="Times New Roman"/>
          <w:sz w:val="24"/>
          <w:szCs w:val="24"/>
          <w:lang w:val="uk-UA"/>
        </w:rPr>
        <w:t>ядування в Україні»,</w:t>
      </w:r>
    </w:p>
    <w:bookmarkEnd w:id="0"/>
    <w:p w:rsidR="004150EC" w:rsidRPr="002E21E4" w:rsidRDefault="004150EC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Default="009E26C7" w:rsidP="004150E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4150EC">
        <w:rPr>
          <w:rFonts w:ascii="Times New Roman" w:hAnsi="Times New Roman"/>
          <w:noProof/>
          <w:sz w:val="24"/>
          <w:szCs w:val="24"/>
          <w:lang w:val="uk-UA"/>
        </w:rPr>
        <w:t>Виконавчий комітет Сватівської міської ради</w:t>
      </w:r>
    </w:p>
    <w:p w:rsidR="004150EC" w:rsidRPr="004150EC" w:rsidRDefault="004150EC" w:rsidP="004150E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4150EC">
      <w:pPr>
        <w:spacing w:after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>ВИРІШИВ</w:t>
      </w:r>
      <w:r w:rsidRPr="002E21E4">
        <w:rPr>
          <w:rFonts w:ascii="Times New Roman" w:hAnsi="Times New Roman"/>
          <w:noProof/>
          <w:sz w:val="24"/>
          <w:szCs w:val="24"/>
          <w:lang w:val="uk-UA"/>
        </w:rPr>
        <w:t>:</w:t>
      </w:r>
    </w:p>
    <w:p w:rsidR="009E26C7" w:rsidRPr="002E21E4" w:rsidRDefault="009E26C7" w:rsidP="002E21E4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A03CDE" w:rsidRPr="00A03CDE" w:rsidRDefault="00A03CDE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3CDE">
        <w:rPr>
          <w:rFonts w:ascii="Times New Roman" w:hAnsi="Times New Roman"/>
          <w:noProof/>
          <w:sz w:val="24"/>
          <w:szCs w:val="24"/>
          <w:lang w:val="uk-UA"/>
        </w:rPr>
        <w:t>1.</w:t>
      </w:r>
      <w:r w:rsidR="004150EC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Затвердити перелік спеціально відведених місць  для паркування транспортних засобів в місті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Сватове </w:t>
      </w:r>
      <w:r w:rsidRPr="00A03CDE">
        <w:rPr>
          <w:rFonts w:ascii="Times New Roman" w:hAnsi="Times New Roman"/>
          <w:noProof/>
          <w:sz w:val="24"/>
          <w:szCs w:val="24"/>
          <w:lang w:val="uk-UA"/>
        </w:rPr>
        <w:t>згідно додатку 1.</w:t>
      </w:r>
    </w:p>
    <w:p w:rsidR="00687B63" w:rsidRDefault="00A03CDE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3CDE">
        <w:rPr>
          <w:rFonts w:ascii="Times New Roman" w:hAnsi="Times New Roman"/>
          <w:noProof/>
          <w:sz w:val="24"/>
          <w:szCs w:val="24"/>
          <w:lang w:val="uk-UA"/>
        </w:rPr>
        <w:t>2.</w:t>
      </w:r>
      <w:r w:rsidR="00961D2D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="00687B63">
        <w:rPr>
          <w:rFonts w:ascii="Times New Roman" w:hAnsi="Times New Roman"/>
          <w:noProof/>
          <w:sz w:val="24"/>
          <w:szCs w:val="24"/>
          <w:lang w:val="uk-UA"/>
        </w:rPr>
        <w:t>Визначити, що паркування транспортних засобів в відведених місцях здійснюється безоплатно.</w:t>
      </w:r>
    </w:p>
    <w:p w:rsidR="00687B63" w:rsidRDefault="00687B63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>3. Провідному спеціалісту по комунальному господарству підготувати та подати на затвердження  положення про паркування транспортних засобів в м. Сватове, та порядок проведення конкурсу на передачу в користування спеціально відведених місць для паркування автотранспорту  субєктам господарювання  з метою введення платного користування місцями парковки.</w:t>
      </w:r>
    </w:p>
    <w:p w:rsidR="009E26C7" w:rsidRDefault="00A03CDE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  <w:r w:rsidRPr="00A03CDE">
        <w:rPr>
          <w:rFonts w:ascii="Times New Roman" w:hAnsi="Times New Roman"/>
          <w:noProof/>
          <w:sz w:val="24"/>
          <w:szCs w:val="24"/>
          <w:lang w:val="uk-UA"/>
        </w:rPr>
        <w:t>4.</w:t>
      </w:r>
      <w:r w:rsidR="004150EC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  <w:r w:rsidRPr="00A03CDE">
        <w:rPr>
          <w:rFonts w:ascii="Times New Roman" w:hAnsi="Times New Roman"/>
          <w:noProof/>
          <w:sz w:val="24"/>
          <w:szCs w:val="24"/>
          <w:lang w:val="uk-UA"/>
        </w:rPr>
        <w:t>Контроль за виконанням даного рішення покласти на заступника міського голови з питань діяль</w:t>
      </w:r>
      <w:r w:rsidR="004150EC">
        <w:rPr>
          <w:rFonts w:ascii="Times New Roman" w:hAnsi="Times New Roman"/>
          <w:noProof/>
          <w:sz w:val="24"/>
          <w:szCs w:val="24"/>
          <w:lang w:val="uk-UA"/>
        </w:rPr>
        <w:t xml:space="preserve">ності виконавчих органів </w:t>
      </w:r>
      <w:r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 ради </w:t>
      </w:r>
      <w:r w:rsidR="00687B63">
        <w:rPr>
          <w:rFonts w:ascii="Times New Roman" w:hAnsi="Times New Roman"/>
          <w:noProof/>
          <w:sz w:val="24"/>
          <w:szCs w:val="24"/>
          <w:lang w:val="uk-UA"/>
        </w:rPr>
        <w:t xml:space="preserve">Євтушенко О.І. </w:t>
      </w:r>
      <w:r w:rsidRPr="00A03CDE">
        <w:rPr>
          <w:rFonts w:ascii="Times New Roman" w:hAnsi="Times New Roman"/>
          <w:noProof/>
          <w:sz w:val="24"/>
          <w:szCs w:val="24"/>
          <w:lang w:val="uk-UA"/>
        </w:rPr>
        <w:t xml:space="preserve"> </w:t>
      </w:r>
    </w:p>
    <w:p w:rsidR="00687B63" w:rsidRPr="002E21E4" w:rsidRDefault="00687B63" w:rsidP="00A03CDE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b/>
          <w:noProof/>
          <w:sz w:val="24"/>
          <w:szCs w:val="24"/>
          <w:lang w:val="uk-UA"/>
        </w:rPr>
      </w:pP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Сватівський міський голова                            </w:t>
      </w:r>
      <w:r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</w:t>
      </w:r>
      <w:r w:rsidRPr="002E21E4">
        <w:rPr>
          <w:rFonts w:ascii="Times New Roman" w:hAnsi="Times New Roman"/>
          <w:b/>
          <w:noProof/>
          <w:sz w:val="24"/>
          <w:szCs w:val="24"/>
          <w:lang w:val="uk-UA"/>
        </w:rPr>
        <w:t xml:space="preserve">                         Є.В.Рибалко</w:t>
      </w:r>
    </w:p>
    <w:p w:rsidR="009E26C7" w:rsidRPr="002E21E4" w:rsidRDefault="009E26C7" w:rsidP="002E21E4">
      <w:pPr>
        <w:spacing w:after="0" w:line="240" w:lineRule="auto"/>
        <w:ind w:left="1219" w:firstLine="709"/>
        <w:jc w:val="both"/>
        <w:rPr>
          <w:rFonts w:ascii="Times New Roman" w:hAnsi="Times New Roman"/>
          <w:noProof/>
          <w:sz w:val="24"/>
          <w:szCs w:val="24"/>
          <w:lang w:val="uk-UA"/>
        </w:rPr>
      </w:pPr>
    </w:p>
    <w:p w:rsidR="009E26C7" w:rsidRPr="002E21E4" w:rsidRDefault="009E26C7" w:rsidP="002E21E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9E26C7" w:rsidRPr="002E21E4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6DD965EE"/>
    <w:multiLevelType w:val="hybridMultilevel"/>
    <w:tmpl w:val="713C644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6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9750A"/>
    <w:rsid w:val="000B2129"/>
    <w:rsid w:val="000D1EA2"/>
    <w:rsid w:val="000F530A"/>
    <w:rsid w:val="0010561B"/>
    <w:rsid w:val="00105695"/>
    <w:rsid w:val="00123264"/>
    <w:rsid w:val="0016584F"/>
    <w:rsid w:val="0018141A"/>
    <w:rsid w:val="0019669D"/>
    <w:rsid w:val="001A6C2F"/>
    <w:rsid w:val="001B37E9"/>
    <w:rsid w:val="001C7E9F"/>
    <w:rsid w:val="001E6B04"/>
    <w:rsid w:val="001F427E"/>
    <w:rsid w:val="00215C68"/>
    <w:rsid w:val="002A4B9E"/>
    <w:rsid w:val="002E21E4"/>
    <w:rsid w:val="0030198B"/>
    <w:rsid w:val="004150EC"/>
    <w:rsid w:val="00450199"/>
    <w:rsid w:val="00462BF9"/>
    <w:rsid w:val="0046703E"/>
    <w:rsid w:val="005010ED"/>
    <w:rsid w:val="00540DDD"/>
    <w:rsid w:val="00543733"/>
    <w:rsid w:val="00562EE8"/>
    <w:rsid w:val="00576AAC"/>
    <w:rsid w:val="005C4BCD"/>
    <w:rsid w:val="005C632B"/>
    <w:rsid w:val="005E56B4"/>
    <w:rsid w:val="00661A43"/>
    <w:rsid w:val="00681B27"/>
    <w:rsid w:val="00681F3E"/>
    <w:rsid w:val="0068664F"/>
    <w:rsid w:val="00687B63"/>
    <w:rsid w:val="006B1034"/>
    <w:rsid w:val="006B335F"/>
    <w:rsid w:val="006C55D9"/>
    <w:rsid w:val="006E6B65"/>
    <w:rsid w:val="00741300"/>
    <w:rsid w:val="00754684"/>
    <w:rsid w:val="00760F68"/>
    <w:rsid w:val="007D406F"/>
    <w:rsid w:val="00830000"/>
    <w:rsid w:val="0086267E"/>
    <w:rsid w:val="00885488"/>
    <w:rsid w:val="008D23A2"/>
    <w:rsid w:val="00940579"/>
    <w:rsid w:val="00943180"/>
    <w:rsid w:val="00961D2D"/>
    <w:rsid w:val="00983986"/>
    <w:rsid w:val="0098651D"/>
    <w:rsid w:val="009E26C7"/>
    <w:rsid w:val="009F43FF"/>
    <w:rsid w:val="00A03CDE"/>
    <w:rsid w:val="00A06639"/>
    <w:rsid w:val="00A363B7"/>
    <w:rsid w:val="00A75401"/>
    <w:rsid w:val="00A77568"/>
    <w:rsid w:val="00AB076A"/>
    <w:rsid w:val="00AB6732"/>
    <w:rsid w:val="00B165A1"/>
    <w:rsid w:val="00B44936"/>
    <w:rsid w:val="00BB1EAB"/>
    <w:rsid w:val="00C25A7F"/>
    <w:rsid w:val="00C81C8F"/>
    <w:rsid w:val="00CB0072"/>
    <w:rsid w:val="00CC53DD"/>
    <w:rsid w:val="00CD6940"/>
    <w:rsid w:val="00D122A9"/>
    <w:rsid w:val="00D44D4D"/>
    <w:rsid w:val="00D57DEB"/>
    <w:rsid w:val="00D6513C"/>
    <w:rsid w:val="00D66DC6"/>
    <w:rsid w:val="00DC4F46"/>
    <w:rsid w:val="00DD336C"/>
    <w:rsid w:val="00EC0D3E"/>
    <w:rsid w:val="00EC201A"/>
    <w:rsid w:val="00F145A2"/>
    <w:rsid w:val="00F17B53"/>
    <w:rsid w:val="00F4555A"/>
    <w:rsid w:val="00F82AA5"/>
    <w:rsid w:val="00F96872"/>
    <w:rsid w:val="00FB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9161A2"/>
  <w15:docId w15:val="{D541B398-F414-493B-A77C-BFECCECE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6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2019-05-29T11:12:00Z</cp:lastPrinted>
  <dcterms:created xsi:type="dcterms:W3CDTF">2019-05-29T11:14:00Z</dcterms:created>
  <dcterms:modified xsi:type="dcterms:W3CDTF">2019-05-29T11:14:00Z</dcterms:modified>
</cp:coreProperties>
</file>