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70"/>
        <w:tblW w:w="10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4440"/>
      </w:tblGrid>
      <w:tr w:rsidR="008178E5" w:rsidRPr="00F760DC" w:rsidTr="00EB564B">
        <w:trPr>
          <w:trHeight w:val="207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7"/>
                <w:lang w:val="ru-RU" w:eastAsia="ru-RU"/>
              </w:rPr>
            </w:pPr>
            <w:bookmarkStart w:id="0" w:name="page1"/>
            <w:bookmarkEnd w:id="0"/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18"/>
                <w:lang w:eastAsia="ru-RU"/>
              </w:rPr>
            </w:pPr>
          </w:p>
        </w:tc>
      </w:tr>
      <w:tr w:rsidR="008178E5" w:rsidRPr="00F760DC" w:rsidTr="00EB564B">
        <w:trPr>
          <w:trHeight w:val="225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</w:tr>
      <w:tr w:rsidR="008178E5" w:rsidRPr="00F760DC" w:rsidTr="00EB564B">
        <w:trPr>
          <w:trHeight w:val="206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7"/>
                <w:lang w:val="ru-RU" w:eastAsia="ru-RU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</w:tr>
      <w:tr w:rsidR="008178E5" w:rsidRPr="00F760DC" w:rsidTr="00EB564B">
        <w:trPr>
          <w:trHeight w:val="208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</w:tr>
      <w:tr w:rsidR="008178E5" w:rsidRPr="00F760DC" w:rsidTr="00EB564B">
        <w:trPr>
          <w:trHeight w:val="240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</w:tr>
      <w:tr w:rsidR="008178E5" w:rsidRPr="00F760DC" w:rsidTr="00EB564B">
        <w:trPr>
          <w:trHeight w:val="790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>ПОГОДЖЕНО</w:t>
            </w:r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>ЗАТВЕРДЖЕНО</w:t>
            </w:r>
          </w:p>
        </w:tc>
      </w:tr>
      <w:tr w:rsidR="008178E5" w:rsidRPr="00F760DC" w:rsidTr="00EB564B">
        <w:trPr>
          <w:trHeight w:val="276"/>
        </w:trPr>
        <w:tc>
          <w:tcPr>
            <w:tcW w:w="5670" w:type="dxa"/>
            <w:vMerge w:val="restart"/>
            <w:shd w:val="clear" w:color="auto" w:fill="auto"/>
            <w:vAlign w:val="bottom"/>
          </w:tcPr>
          <w:p w:rsidR="008178E5" w:rsidRPr="00E56599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2"/>
                <w:lang w:eastAsia="ru-RU"/>
              </w:rPr>
            </w:pPr>
          </w:p>
          <w:p w:rsidR="008178E5" w:rsidRPr="000D0343" w:rsidRDefault="008178E5" w:rsidP="00524470">
            <w:pPr>
              <w:spacing w:line="0" w:lineRule="atLeast"/>
              <w:ind w:firstLine="0"/>
              <w:jc w:val="left"/>
              <w:rPr>
                <w:color w:val="FF0000"/>
                <w:sz w:val="24"/>
                <w:lang w:eastAsia="ru-RU"/>
              </w:rPr>
            </w:pPr>
            <w:r w:rsidRPr="00E56599">
              <w:rPr>
                <w:color w:val="auto"/>
                <w:sz w:val="24"/>
                <w:lang w:eastAsia="ru-RU"/>
              </w:rPr>
              <w:t xml:space="preserve">Рішення </w:t>
            </w:r>
            <w:r w:rsidR="00170E60">
              <w:rPr>
                <w:color w:val="auto"/>
                <w:sz w:val="24"/>
                <w:lang w:eastAsia="ru-RU"/>
              </w:rPr>
              <w:t xml:space="preserve"> Сватівської міської </w:t>
            </w:r>
            <w:r w:rsidR="00170E60" w:rsidRPr="00F760DC">
              <w:rPr>
                <w:color w:val="auto"/>
                <w:sz w:val="24"/>
                <w:lang w:eastAsia="ru-RU"/>
              </w:rPr>
              <w:t>ради</w:t>
            </w:r>
          </w:p>
          <w:p w:rsidR="008178E5" w:rsidRPr="00E56599" w:rsidRDefault="008178E5" w:rsidP="00170E6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>Д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иректор</w:t>
            </w:r>
            <w:proofErr w:type="spellEnd"/>
          </w:p>
        </w:tc>
      </w:tr>
      <w:tr w:rsidR="008178E5" w:rsidRPr="00F760DC" w:rsidTr="00EB564B">
        <w:trPr>
          <w:trHeight w:val="118"/>
        </w:trPr>
        <w:tc>
          <w:tcPr>
            <w:tcW w:w="567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0"/>
                <w:lang w:val="ru-RU" w:eastAsia="ru-RU"/>
              </w:rPr>
            </w:pPr>
          </w:p>
        </w:tc>
        <w:tc>
          <w:tcPr>
            <w:tcW w:w="4440" w:type="dxa"/>
            <w:vMerge w:val="restart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eastAsia="ru-RU"/>
              </w:rPr>
              <w:t>КП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«</w:t>
            </w:r>
            <w:proofErr w:type="spellStart"/>
            <w:r>
              <w:rPr>
                <w:color w:val="auto"/>
                <w:sz w:val="24"/>
                <w:lang w:val="ru-RU" w:eastAsia="ru-RU"/>
              </w:rPr>
              <w:t>Сватове-тепло</w:t>
            </w:r>
            <w:proofErr w:type="spellEnd"/>
            <w:r>
              <w:rPr>
                <w:color w:val="auto"/>
                <w:sz w:val="24"/>
                <w:lang w:val="ru-RU" w:eastAsia="ru-RU"/>
              </w:rPr>
              <w:t>»</w:t>
            </w:r>
            <w:r w:rsidRPr="00F760DC">
              <w:rPr>
                <w:color w:val="auto"/>
                <w:sz w:val="24"/>
                <w:lang w:val="ru-RU" w:eastAsia="ru-RU"/>
              </w:rPr>
              <w:t>»</w:t>
            </w:r>
          </w:p>
        </w:tc>
      </w:tr>
      <w:tr w:rsidR="008178E5" w:rsidRPr="00F760DC" w:rsidTr="00EB564B">
        <w:trPr>
          <w:trHeight w:val="276"/>
        </w:trPr>
        <w:tc>
          <w:tcPr>
            <w:tcW w:w="5670" w:type="dxa"/>
            <w:vMerge w:val="restart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444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7"/>
                <w:lang w:val="ru-RU" w:eastAsia="ru-RU"/>
              </w:rPr>
            </w:pPr>
          </w:p>
        </w:tc>
      </w:tr>
      <w:tr w:rsidR="008178E5" w:rsidRPr="00F760DC" w:rsidTr="00EB564B">
        <w:trPr>
          <w:trHeight w:val="75"/>
        </w:trPr>
        <w:tc>
          <w:tcPr>
            <w:tcW w:w="567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6"/>
                <w:lang w:val="ru-RU" w:eastAsia="ru-RU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6"/>
                <w:lang w:val="ru-RU" w:eastAsia="ru-RU"/>
              </w:rPr>
            </w:pPr>
          </w:p>
        </w:tc>
      </w:tr>
      <w:tr w:rsidR="008178E5" w:rsidRPr="00F760DC" w:rsidTr="00EB564B">
        <w:trPr>
          <w:trHeight w:val="320"/>
        </w:trPr>
        <w:tc>
          <w:tcPr>
            <w:tcW w:w="5670" w:type="dxa"/>
            <w:shd w:val="clear" w:color="auto" w:fill="auto"/>
            <w:vAlign w:val="bottom"/>
          </w:tcPr>
          <w:p w:rsidR="008178E5" w:rsidRPr="000D0343" w:rsidRDefault="008178E5" w:rsidP="000D0343">
            <w:pPr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>_________________________</w:t>
            </w:r>
            <w:r w:rsidR="000D0343">
              <w:rPr>
                <w:color w:val="auto"/>
                <w:sz w:val="24"/>
                <w:lang w:eastAsia="ru-RU"/>
              </w:rPr>
              <w:t>Є.В.Рибалко</w:t>
            </w:r>
          </w:p>
        </w:tc>
        <w:tc>
          <w:tcPr>
            <w:tcW w:w="4440" w:type="dxa"/>
            <w:vMerge w:val="restart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>_________________</w:t>
            </w:r>
            <w:r>
              <w:rPr>
                <w:color w:val="auto"/>
                <w:sz w:val="24"/>
                <w:lang w:eastAsia="ru-RU"/>
              </w:rPr>
              <w:t xml:space="preserve"> В.І. Данильченко</w:t>
            </w:r>
          </w:p>
        </w:tc>
      </w:tr>
      <w:tr w:rsidR="008178E5" w:rsidRPr="00F760DC" w:rsidTr="00EB564B">
        <w:trPr>
          <w:trHeight w:val="157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1"/>
                <w:lang w:val="ru-RU" w:eastAsia="ru-RU"/>
              </w:rPr>
            </w:pPr>
          </w:p>
        </w:tc>
        <w:tc>
          <w:tcPr>
            <w:tcW w:w="444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3"/>
                <w:lang w:val="ru-RU" w:eastAsia="ru-RU"/>
              </w:rPr>
            </w:pPr>
          </w:p>
        </w:tc>
      </w:tr>
      <w:tr w:rsidR="008178E5" w:rsidRPr="00F760DC" w:rsidTr="00EB564B">
        <w:trPr>
          <w:trHeight w:val="398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від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____________________ № __________</w:t>
            </w:r>
          </w:p>
        </w:tc>
        <w:tc>
          <w:tcPr>
            <w:tcW w:w="4440" w:type="dxa"/>
            <w:vMerge w:val="restart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>«   » _____________201</w:t>
            </w:r>
            <w:r>
              <w:rPr>
                <w:color w:val="auto"/>
                <w:sz w:val="24"/>
                <w:lang w:eastAsia="ru-RU"/>
              </w:rPr>
              <w:t>8</w:t>
            </w:r>
            <w:r w:rsidRPr="00F760DC">
              <w:rPr>
                <w:color w:val="auto"/>
                <w:sz w:val="24"/>
                <w:lang w:val="ru-RU" w:eastAsia="ru-RU"/>
              </w:rPr>
              <w:t xml:space="preserve"> року</w:t>
            </w:r>
          </w:p>
        </w:tc>
      </w:tr>
      <w:tr w:rsidR="008178E5" w:rsidRPr="00F760DC" w:rsidTr="00EB564B">
        <w:trPr>
          <w:trHeight w:val="154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2"/>
                <w:lang w:val="ru-RU" w:eastAsia="ru-RU"/>
              </w:rPr>
            </w:pPr>
          </w:p>
        </w:tc>
        <w:tc>
          <w:tcPr>
            <w:tcW w:w="444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3"/>
                <w:lang w:val="ru-RU" w:eastAsia="ru-RU"/>
              </w:rPr>
            </w:pPr>
          </w:p>
        </w:tc>
      </w:tr>
      <w:tr w:rsidR="008178E5" w:rsidRPr="00F760DC" w:rsidTr="00EB564B">
        <w:trPr>
          <w:trHeight w:val="402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>М.П.</w:t>
            </w:r>
          </w:p>
        </w:tc>
        <w:tc>
          <w:tcPr>
            <w:tcW w:w="4440" w:type="dxa"/>
            <w:vMerge w:val="restart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>М.П.</w:t>
            </w:r>
          </w:p>
        </w:tc>
      </w:tr>
      <w:tr w:rsidR="008178E5" w:rsidRPr="00F760DC" w:rsidTr="00EB564B">
        <w:trPr>
          <w:trHeight w:val="150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3"/>
                <w:lang w:val="ru-RU" w:eastAsia="ru-RU"/>
              </w:rPr>
            </w:pPr>
          </w:p>
        </w:tc>
        <w:tc>
          <w:tcPr>
            <w:tcW w:w="444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3"/>
                <w:lang w:val="ru-RU" w:eastAsia="ru-RU"/>
              </w:rPr>
            </w:pPr>
          </w:p>
        </w:tc>
      </w:tr>
      <w:tr w:rsidR="008178E5" w:rsidRPr="00F760DC" w:rsidTr="00EB564B">
        <w:trPr>
          <w:trHeight w:val="406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4440" w:type="dxa"/>
            <w:vMerge w:val="restart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</w:tr>
      <w:tr w:rsidR="008178E5" w:rsidRPr="00F760DC" w:rsidTr="00EB564B">
        <w:trPr>
          <w:trHeight w:val="146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2"/>
                <w:lang w:val="ru-RU" w:eastAsia="ru-RU"/>
              </w:rPr>
            </w:pPr>
          </w:p>
        </w:tc>
        <w:tc>
          <w:tcPr>
            <w:tcW w:w="444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2"/>
                <w:lang w:val="ru-RU" w:eastAsia="ru-RU"/>
              </w:rPr>
            </w:pPr>
          </w:p>
        </w:tc>
      </w:tr>
      <w:tr w:rsidR="008178E5" w:rsidRPr="00F760DC" w:rsidTr="00EB564B">
        <w:trPr>
          <w:trHeight w:val="366"/>
        </w:trPr>
        <w:tc>
          <w:tcPr>
            <w:tcW w:w="567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</w:p>
        </w:tc>
        <w:tc>
          <w:tcPr>
            <w:tcW w:w="4440" w:type="dxa"/>
            <w:vMerge w:val="restart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left="220" w:firstLine="0"/>
              <w:jc w:val="left"/>
              <w:rPr>
                <w:color w:val="auto"/>
                <w:w w:val="99"/>
                <w:sz w:val="24"/>
                <w:lang w:val="ru-RU" w:eastAsia="ru-RU"/>
              </w:rPr>
            </w:pPr>
          </w:p>
        </w:tc>
      </w:tr>
      <w:tr w:rsidR="008178E5" w:rsidRPr="00F760DC" w:rsidTr="00EB564B">
        <w:trPr>
          <w:trHeight w:val="276"/>
        </w:trPr>
        <w:tc>
          <w:tcPr>
            <w:tcW w:w="5670" w:type="dxa"/>
            <w:vMerge w:val="restart"/>
            <w:shd w:val="clear" w:color="auto" w:fill="auto"/>
            <w:vAlign w:val="bottom"/>
          </w:tcPr>
          <w:p w:rsidR="008178E5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  <w:p w:rsidR="00524470" w:rsidRDefault="00524470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  <w:p w:rsidR="00524470" w:rsidRDefault="00524470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  <w:p w:rsidR="00524470" w:rsidRDefault="00524470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  <w:p w:rsidR="002F56EB" w:rsidRDefault="002F56EB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  <w:p w:rsidR="00524470" w:rsidRPr="00F760DC" w:rsidRDefault="00524470" w:rsidP="00524470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444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6"/>
                <w:lang w:val="ru-RU" w:eastAsia="ru-RU"/>
              </w:rPr>
            </w:pPr>
          </w:p>
        </w:tc>
      </w:tr>
      <w:tr w:rsidR="008178E5" w:rsidRPr="00F760DC" w:rsidTr="00EB564B">
        <w:trPr>
          <w:trHeight w:val="134"/>
        </w:trPr>
        <w:tc>
          <w:tcPr>
            <w:tcW w:w="5670" w:type="dxa"/>
            <w:vMerge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1"/>
                <w:lang w:val="ru-RU" w:eastAsia="ru-RU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8178E5" w:rsidRPr="00F760DC" w:rsidRDefault="008178E5" w:rsidP="00524470">
            <w:pPr>
              <w:spacing w:line="0" w:lineRule="atLeast"/>
              <w:ind w:firstLine="0"/>
              <w:jc w:val="left"/>
              <w:rPr>
                <w:color w:val="auto"/>
                <w:sz w:val="11"/>
                <w:lang w:val="ru-RU" w:eastAsia="ru-RU"/>
              </w:rPr>
            </w:pPr>
          </w:p>
        </w:tc>
      </w:tr>
    </w:tbl>
    <w:p w:rsidR="00E56599" w:rsidRPr="00F760DC" w:rsidRDefault="00E56599" w:rsidP="00E56599">
      <w:pPr>
        <w:spacing w:line="347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0" w:lineRule="atLeast"/>
        <w:ind w:right="-219" w:firstLine="0"/>
        <w:jc w:val="center"/>
        <w:rPr>
          <w:b/>
          <w:color w:val="auto"/>
          <w:sz w:val="32"/>
          <w:lang w:val="ru-RU" w:eastAsia="ru-RU"/>
        </w:rPr>
      </w:pPr>
      <w:r w:rsidRPr="00F760DC">
        <w:rPr>
          <w:b/>
          <w:color w:val="auto"/>
          <w:sz w:val="32"/>
          <w:lang w:val="ru-RU" w:eastAsia="ru-RU"/>
        </w:rPr>
        <w:t>ІНВЕСТИЦІЙНА ПРОГРАМА</w:t>
      </w:r>
    </w:p>
    <w:p w:rsidR="00E56599" w:rsidRPr="00F760DC" w:rsidRDefault="00E56599" w:rsidP="00E56599">
      <w:pPr>
        <w:spacing w:line="286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DA60F8" w:rsidP="00E56599">
      <w:pPr>
        <w:spacing w:line="287" w:lineRule="auto"/>
        <w:ind w:left="280" w:right="60" w:firstLine="0"/>
        <w:jc w:val="center"/>
        <w:rPr>
          <w:b/>
          <w:color w:val="auto"/>
          <w:sz w:val="30"/>
          <w:lang w:val="ru-RU" w:eastAsia="ru-RU"/>
        </w:rPr>
      </w:pPr>
      <w:r>
        <w:rPr>
          <w:b/>
          <w:color w:val="auto"/>
          <w:sz w:val="30"/>
          <w:lang w:val="ru-RU" w:eastAsia="ru-RU"/>
        </w:rPr>
        <w:t xml:space="preserve">КОМУНАЛЬНОГО </w:t>
      </w:r>
      <w:proofErr w:type="gramStart"/>
      <w:r>
        <w:rPr>
          <w:b/>
          <w:color w:val="auto"/>
          <w:sz w:val="30"/>
          <w:lang w:val="ru-RU" w:eastAsia="ru-RU"/>
        </w:rPr>
        <w:t>П</w:t>
      </w:r>
      <w:proofErr w:type="gramEnd"/>
      <w:r w:rsidR="00D577AD">
        <w:rPr>
          <w:b/>
          <w:color w:val="auto"/>
          <w:sz w:val="30"/>
          <w:lang w:eastAsia="ru-RU"/>
        </w:rPr>
        <w:t>І</w:t>
      </w:r>
      <w:r>
        <w:rPr>
          <w:b/>
          <w:color w:val="auto"/>
          <w:sz w:val="30"/>
          <w:lang w:val="ru-RU" w:eastAsia="ru-RU"/>
        </w:rPr>
        <w:t>ДПРИ</w:t>
      </w:r>
      <w:r>
        <w:rPr>
          <w:b/>
          <w:color w:val="auto"/>
          <w:sz w:val="30"/>
          <w:lang w:eastAsia="ru-RU"/>
        </w:rPr>
        <w:t>ЄМСТВА</w:t>
      </w:r>
      <w:r w:rsidR="00E56599" w:rsidRPr="00F760DC">
        <w:rPr>
          <w:b/>
          <w:color w:val="auto"/>
          <w:sz w:val="30"/>
          <w:lang w:val="ru-RU" w:eastAsia="ru-RU"/>
        </w:rPr>
        <w:t xml:space="preserve"> «</w:t>
      </w:r>
      <w:r>
        <w:rPr>
          <w:b/>
          <w:color w:val="auto"/>
          <w:sz w:val="30"/>
          <w:lang w:val="ru-RU" w:eastAsia="ru-RU"/>
        </w:rPr>
        <w:t>СВАТОВЕ-ТЕПЛО</w:t>
      </w:r>
      <w:r w:rsidR="00E56599" w:rsidRPr="00F760DC">
        <w:rPr>
          <w:b/>
          <w:color w:val="auto"/>
          <w:sz w:val="30"/>
          <w:lang w:val="ru-RU" w:eastAsia="ru-RU"/>
        </w:rPr>
        <w:t>»</w:t>
      </w:r>
    </w:p>
    <w:p w:rsidR="00E56599" w:rsidRPr="00F760DC" w:rsidRDefault="00E56599" w:rsidP="00E56599">
      <w:pPr>
        <w:spacing w:line="142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0" w:lineRule="atLeast"/>
        <w:ind w:right="-219" w:firstLine="0"/>
        <w:jc w:val="center"/>
        <w:rPr>
          <w:b/>
          <w:color w:val="auto"/>
          <w:sz w:val="32"/>
          <w:lang w:eastAsia="ru-RU"/>
        </w:rPr>
      </w:pPr>
      <w:proofErr w:type="gramStart"/>
      <w:r w:rsidRPr="00F760DC">
        <w:rPr>
          <w:b/>
          <w:color w:val="auto"/>
          <w:sz w:val="32"/>
          <w:lang w:val="ru-RU" w:eastAsia="ru-RU"/>
        </w:rPr>
        <w:t>на</w:t>
      </w:r>
      <w:proofErr w:type="gramEnd"/>
      <w:r w:rsidRPr="00F760DC">
        <w:rPr>
          <w:b/>
          <w:color w:val="auto"/>
          <w:sz w:val="32"/>
          <w:lang w:val="ru-RU" w:eastAsia="ru-RU"/>
        </w:rPr>
        <w:t xml:space="preserve"> </w:t>
      </w:r>
      <w:r w:rsidRPr="00F760DC">
        <w:rPr>
          <w:b/>
          <w:color w:val="auto"/>
          <w:sz w:val="32"/>
          <w:lang w:eastAsia="ru-RU"/>
        </w:rPr>
        <w:t>пері</w:t>
      </w:r>
      <w:proofErr w:type="gramStart"/>
      <w:r w:rsidRPr="00F760DC">
        <w:rPr>
          <w:b/>
          <w:color w:val="auto"/>
          <w:sz w:val="32"/>
          <w:lang w:eastAsia="ru-RU"/>
        </w:rPr>
        <w:t>од</w:t>
      </w:r>
      <w:proofErr w:type="gramEnd"/>
      <w:r w:rsidRPr="00F760DC">
        <w:rPr>
          <w:b/>
          <w:color w:val="auto"/>
          <w:sz w:val="32"/>
          <w:lang w:eastAsia="ru-RU"/>
        </w:rPr>
        <w:t xml:space="preserve"> з </w:t>
      </w:r>
      <w:r>
        <w:rPr>
          <w:b/>
          <w:color w:val="auto"/>
          <w:sz w:val="32"/>
          <w:lang w:val="ru-RU" w:eastAsia="ru-RU"/>
        </w:rPr>
        <w:t>2018</w:t>
      </w:r>
      <w:r w:rsidRPr="00F760DC">
        <w:rPr>
          <w:b/>
          <w:color w:val="auto"/>
          <w:sz w:val="32"/>
          <w:lang w:val="ru-RU" w:eastAsia="ru-RU"/>
        </w:rPr>
        <w:t xml:space="preserve"> </w:t>
      </w:r>
      <w:r w:rsidR="00E43E9D">
        <w:rPr>
          <w:b/>
          <w:color w:val="auto"/>
          <w:sz w:val="32"/>
          <w:lang w:eastAsia="ru-RU"/>
        </w:rPr>
        <w:t>–</w:t>
      </w:r>
      <w:r w:rsidR="000D0343">
        <w:rPr>
          <w:b/>
          <w:color w:val="auto"/>
          <w:sz w:val="32"/>
          <w:lang w:eastAsia="ru-RU"/>
        </w:rPr>
        <w:t>2023</w:t>
      </w:r>
      <w:r w:rsidRPr="00F760DC">
        <w:rPr>
          <w:b/>
          <w:color w:val="auto"/>
          <w:sz w:val="32"/>
          <w:lang w:eastAsia="ru-RU"/>
        </w:rPr>
        <w:t xml:space="preserve"> </w:t>
      </w:r>
      <w:proofErr w:type="spellStart"/>
      <w:r w:rsidRPr="00F760DC">
        <w:rPr>
          <w:b/>
          <w:color w:val="auto"/>
          <w:sz w:val="32"/>
          <w:lang w:val="ru-RU" w:eastAsia="ru-RU"/>
        </w:rPr>
        <w:t>р</w:t>
      </w:r>
      <w:r w:rsidRPr="00F760DC">
        <w:rPr>
          <w:b/>
          <w:color w:val="auto"/>
          <w:sz w:val="32"/>
          <w:lang w:eastAsia="ru-RU"/>
        </w:rPr>
        <w:t>оки</w:t>
      </w:r>
      <w:proofErr w:type="spellEnd"/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173819" w:rsidRDefault="00E56599" w:rsidP="00E56599">
      <w:pPr>
        <w:spacing w:line="200" w:lineRule="exact"/>
        <w:ind w:firstLine="0"/>
        <w:jc w:val="left"/>
        <w:rPr>
          <w:color w:val="auto"/>
          <w:szCs w:val="28"/>
          <w:lang w:val="ru-RU" w:eastAsia="ru-RU"/>
        </w:rPr>
      </w:pPr>
    </w:p>
    <w:p w:rsidR="00E56599" w:rsidRPr="00DA60F8" w:rsidRDefault="00173819" w:rsidP="00173819">
      <w:pPr>
        <w:spacing w:line="200" w:lineRule="exact"/>
        <w:ind w:firstLine="0"/>
        <w:jc w:val="center"/>
        <w:rPr>
          <w:color w:val="auto"/>
          <w:sz w:val="32"/>
          <w:szCs w:val="32"/>
          <w:lang w:val="ru-RU" w:eastAsia="ru-RU"/>
        </w:rPr>
      </w:pPr>
      <w:r w:rsidRPr="00DA60F8">
        <w:rPr>
          <w:color w:val="auto"/>
          <w:sz w:val="32"/>
          <w:szCs w:val="32"/>
          <w:lang w:val="ru-RU" w:eastAsia="ru-RU"/>
        </w:rPr>
        <w:t>проект</w:t>
      </w: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Pr="00F760DC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B2CC7" w:rsidRDefault="00EB2CC7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B2CC7" w:rsidRPr="00F760DC" w:rsidRDefault="00EB2CC7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E56599" w:rsidRDefault="00E56599" w:rsidP="00E56599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033BD8" w:rsidRDefault="00033BD8" w:rsidP="00E56599">
      <w:pPr>
        <w:spacing w:line="0" w:lineRule="atLeast"/>
        <w:ind w:right="-219" w:firstLine="0"/>
        <w:jc w:val="center"/>
        <w:rPr>
          <w:color w:val="auto"/>
          <w:sz w:val="29"/>
          <w:lang w:val="ru-RU" w:eastAsia="ru-RU"/>
        </w:rPr>
      </w:pPr>
    </w:p>
    <w:p w:rsidR="000D0343" w:rsidRDefault="000D0343" w:rsidP="00E56599">
      <w:pPr>
        <w:spacing w:line="0" w:lineRule="atLeast"/>
        <w:ind w:right="-219" w:firstLine="0"/>
        <w:jc w:val="center"/>
        <w:rPr>
          <w:color w:val="auto"/>
          <w:sz w:val="29"/>
          <w:lang w:val="ru-RU" w:eastAsia="ru-RU"/>
        </w:rPr>
      </w:pPr>
    </w:p>
    <w:p w:rsidR="00ED4D70" w:rsidRDefault="00ED4D70" w:rsidP="00E56599">
      <w:pPr>
        <w:spacing w:line="0" w:lineRule="atLeast"/>
        <w:ind w:right="-219" w:firstLine="0"/>
        <w:jc w:val="center"/>
        <w:rPr>
          <w:color w:val="auto"/>
          <w:sz w:val="29"/>
          <w:lang w:val="ru-RU" w:eastAsia="ru-RU"/>
        </w:rPr>
      </w:pPr>
    </w:p>
    <w:p w:rsidR="00ED4D70" w:rsidRDefault="00ED4D70" w:rsidP="00E56599">
      <w:pPr>
        <w:spacing w:line="0" w:lineRule="atLeast"/>
        <w:ind w:right="-219" w:firstLine="0"/>
        <w:jc w:val="center"/>
        <w:rPr>
          <w:color w:val="auto"/>
          <w:sz w:val="29"/>
          <w:lang w:val="ru-RU" w:eastAsia="ru-RU"/>
        </w:rPr>
      </w:pPr>
    </w:p>
    <w:p w:rsidR="00ED4D70" w:rsidRDefault="00ED4D70" w:rsidP="00E56599">
      <w:pPr>
        <w:spacing w:line="0" w:lineRule="atLeast"/>
        <w:ind w:right="-219" w:firstLine="0"/>
        <w:jc w:val="center"/>
        <w:rPr>
          <w:color w:val="auto"/>
          <w:sz w:val="29"/>
          <w:lang w:val="ru-RU" w:eastAsia="ru-RU"/>
        </w:rPr>
      </w:pPr>
    </w:p>
    <w:p w:rsidR="00ED4D70" w:rsidRDefault="00ED4D70" w:rsidP="00E56599">
      <w:pPr>
        <w:spacing w:line="0" w:lineRule="atLeast"/>
        <w:ind w:right="-219" w:firstLine="0"/>
        <w:jc w:val="center"/>
        <w:rPr>
          <w:color w:val="auto"/>
          <w:sz w:val="29"/>
          <w:lang w:val="ru-RU" w:eastAsia="ru-RU"/>
        </w:rPr>
      </w:pPr>
    </w:p>
    <w:p w:rsidR="00EB2CC7" w:rsidRDefault="00EB2CC7" w:rsidP="00E56599">
      <w:pPr>
        <w:spacing w:line="0" w:lineRule="atLeast"/>
        <w:ind w:right="-219" w:firstLine="0"/>
        <w:jc w:val="center"/>
        <w:rPr>
          <w:color w:val="auto"/>
          <w:sz w:val="29"/>
          <w:lang w:val="ru-RU" w:eastAsia="ru-RU"/>
        </w:rPr>
      </w:pPr>
    </w:p>
    <w:p w:rsidR="00033BD8" w:rsidRPr="00F760DC" w:rsidRDefault="00D577AD" w:rsidP="00033BD8">
      <w:pPr>
        <w:spacing w:line="0" w:lineRule="atLeast"/>
        <w:ind w:right="-159" w:firstLine="0"/>
        <w:jc w:val="center"/>
        <w:rPr>
          <w:b/>
          <w:color w:val="auto"/>
          <w:sz w:val="30"/>
          <w:lang w:val="ru-RU" w:eastAsia="ru-RU"/>
        </w:rPr>
      </w:pPr>
      <w:proofErr w:type="spellStart"/>
      <w:r>
        <w:rPr>
          <w:b/>
          <w:color w:val="auto"/>
          <w:sz w:val="30"/>
          <w:lang w:val="ru-RU" w:eastAsia="ru-RU"/>
        </w:rPr>
        <w:t>Змі</w:t>
      </w:r>
      <w:proofErr w:type="gramStart"/>
      <w:r>
        <w:rPr>
          <w:b/>
          <w:color w:val="auto"/>
          <w:sz w:val="30"/>
          <w:lang w:val="ru-RU" w:eastAsia="ru-RU"/>
        </w:rPr>
        <w:t>ст</w:t>
      </w:r>
      <w:proofErr w:type="spellEnd"/>
      <w:proofErr w:type="gramEnd"/>
      <w:r>
        <w:rPr>
          <w:b/>
          <w:color w:val="auto"/>
          <w:sz w:val="30"/>
          <w:lang w:val="ru-RU" w:eastAsia="ru-RU"/>
        </w:rPr>
        <w:t xml:space="preserve"> </w:t>
      </w:r>
      <w:r>
        <w:rPr>
          <w:b/>
          <w:color w:val="auto"/>
          <w:sz w:val="30"/>
          <w:lang w:eastAsia="ru-RU"/>
        </w:rPr>
        <w:t>І</w:t>
      </w:r>
      <w:proofErr w:type="spellStart"/>
      <w:r w:rsidR="00033BD8" w:rsidRPr="00F760DC">
        <w:rPr>
          <w:b/>
          <w:color w:val="auto"/>
          <w:sz w:val="30"/>
          <w:lang w:val="ru-RU" w:eastAsia="ru-RU"/>
        </w:rPr>
        <w:t>нвестиційної</w:t>
      </w:r>
      <w:proofErr w:type="spellEnd"/>
      <w:r w:rsidR="00033BD8" w:rsidRPr="00F760DC">
        <w:rPr>
          <w:b/>
          <w:color w:val="auto"/>
          <w:sz w:val="30"/>
          <w:lang w:val="ru-RU" w:eastAsia="ru-RU"/>
        </w:rPr>
        <w:t xml:space="preserve"> </w:t>
      </w:r>
      <w:proofErr w:type="spellStart"/>
      <w:r w:rsidR="00033BD8" w:rsidRPr="00F760DC">
        <w:rPr>
          <w:b/>
          <w:color w:val="auto"/>
          <w:sz w:val="30"/>
          <w:lang w:val="ru-RU" w:eastAsia="ru-RU"/>
        </w:rPr>
        <w:t>програми</w:t>
      </w:r>
      <w:proofErr w:type="spellEnd"/>
    </w:p>
    <w:p w:rsidR="00033BD8" w:rsidRPr="00F760DC" w:rsidRDefault="00033BD8" w:rsidP="00033BD8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033BD8" w:rsidRPr="00F760DC" w:rsidRDefault="00033BD8" w:rsidP="00033BD8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033BD8" w:rsidRPr="00F760DC" w:rsidRDefault="00033BD8" w:rsidP="00033BD8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033BD8" w:rsidRPr="00F760DC" w:rsidRDefault="00033BD8" w:rsidP="00033BD8">
      <w:pPr>
        <w:spacing w:line="341" w:lineRule="exact"/>
        <w:ind w:firstLine="0"/>
        <w:jc w:val="left"/>
        <w:rPr>
          <w:color w:val="auto"/>
          <w:sz w:val="24"/>
          <w:lang w:val="ru-RU" w:eastAsia="ru-RU"/>
        </w:rPr>
      </w:pPr>
    </w:p>
    <w:tbl>
      <w:tblPr>
        <w:tblW w:w="9600" w:type="dxa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7620"/>
        <w:gridCol w:w="1280"/>
      </w:tblGrid>
      <w:tr w:rsidR="00033BD8" w:rsidRPr="00F760DC" w:rsidTr="001A22A1">
        <w:trPr>
          <w:trHeight w:val="617"/>
        </w:trPr>
        <w:tc>
          <w:tcPr>
            <w:tcW w:w="700" w:type="dxa"/>
            <w:shd w:val="clear" w:color="auto" w:fill="auto"/>
            <w:vAlign w:val="center"/>
          </w:tcPr>
          <w:p w:rsidR="00033BD8" w:rsidRPr="00F760DC" w:rsidRDefault="00033BD8" w:rsidP="001A22A1">
            <w:pPr>
              <w:spacing w:line="221" w:lineRule="exact"/>
              <w:ind w:firstLine="0"/>
              <w:jc w:val="center"/>
              <w:rPr>
                <w:b/>
                <w:color w:val="auto"/>
                <w:w w:val="99"/>
                <w:sz w:val="24"/>
                <w:lang w:val="ru-RU" w:eastAsia="ru-RU"/>
              </w:rPr>
            </w:pPr>
            <w:r w:rsidRPr="00F760DC">
              <w:rPr>
                <w:b/>
                <w:color w:val="auto"/>
                <w:w w:val="99"/>
                <w:sz w:val="24"/>
                <w:lang w:val="ru-RU" w:eastAsia="ru-RU"/>
              </w:rPr>
              <w:t>№</w:t>
            </w:r>
            <w:r>
              <w:rPr>
                <w:b/>
                <w:color w:val="auto"/>
                <w:w w:val="99"/>
                <w:sz w:val="24"/>
                <w:lang w:val="ru-RU" w:eastAsia="ru-RU"/>
              </w:rPr>
              <w:t xml:space="preserve"> </w:t>
            </w:r>
            <w:proofErr w:type="spellStart"/>
            <w:r w:rsidR="00DB1D7E">
              <w:rPr>
                <w:b/>
                <w:color w:val="auto"/>
                <w:sz w:val="24"/>
                <w:lang w:val="ru-RU" w:eastAsia="ru-RU"/>
              </w:rPr>
              <w:t>з</w:t>
            </w:r>
            <w:proofErr w:type="spellEnd"/>
            <w:r w:rsidR="00DB1D7E">
              <w:rPr>
                <w:b/>
                <w:color w:val="auto"/>
                <w:sz w:val="24"/>
                <w:lang w:val="ru-RU" w:eastAsia="ru-RU"/>
              </w:rPr>
              <w:t>.</w:t>
            </w:r>
            <w:r w:rsidRPr="00F760DC">
              <w:rPr>
                <w:b/>
                <w:color w:val="auto"/>
                <w:sz w:val="24"/>
                <w:lang w:val="ru-RU" w:eastAsia="ru-RU"/>
              </w:rPr>
              <w:t>/п</w:t>
            </w:r>
            <w:r w:rsidR="00DB1D7E">
              <w:rPr>
                <w:b/>
                <w:color w:val="auto"/>
                <w:sz w:val="24"/>
                <w:lang w:val="ru-RU" w:eastAsia="ru-RU"/>
              </w:rPr>
              <w:t>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033BD8" w:rsidRPr="00F760DC" w:rsidRDefault="00033BD8" w:rsidP="001A22A1">
            <w:pPr>
              <w:spacing w:line="0" w:lineRule="atLeast"/>
              <w:ind w:left="3500" w:firstLine="0"/>
              <w:jc w:val="left"/>
              <w:rPr>
                <w:b/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b/>
                <w:color w:val="auto"/>
                <w:sz w:val="22"/>
                <w:lang w:val="ru-RU" w:eastAsia="ru-RU"/>
              </w:rPr>
              <w:t>Назва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:rsidR="00033BD8" w:rsidRPr="00F760DC" w:rsidRDefault="00AB4D36" w:rsidP="001A22A1">
            <w:pPr>
              <w:spacing w:line="221" w:lineRule="exact"/>
              <w:ind w:firstLine="0"/>
              <w:jc w:val="center"/>
              <w:rPr>
                <w:b/>
                <w:color w:val="auto"/>
                <w:w w:val="99"/>
                <w:sz w:val="24"/>
                <w:lang w:val="ru-RU" w:eastAsia="ru-RU"/>
              </w:rPr>
            </w:pPr>
            <w:r>
              <w:rPr>
                <w:b/>
                <w:color w:val="auto"/>
                <w:w w:val="99"/>
                <w:sz w:val="24"/>
                <w:lang w:val="ru-RU" w:eastAsia="ru-RU"/>
              </w:rPr>
              <w:t xml:space="preserve">№ </w:t>
            </w:r>
            <w:proofErr w:type="spellStart"/>
            <w:r w:rsidR="00DA60F8">
              <w:rPr>
                <w:b/>
                <w:color w:val="auto"/>
                <w:w w:val="99"/>
                <w:sz w:val="24"/>
                <w:lang w:val="ru-RU" w:eastAsia="ru-RU"/>
              </w:rPr>
              <w:t>стор</w:t>
            </w:r>
            <w:proofErr w:type="spellEnd"/>
            <w:r w:rsidR="00DA60F8">
              <w:rPr>
                <w:b/>
                <w:color w:val="auto"/>
                <w:w w:val="99"/>
                <w:sz w:val="24"/>
                <w:lang w:eastAsia="ru-RU"/>
              </w:rPr>
              <w:t>і</w:t>
            </w:r>
            <w:r w:rsidR="00DA60F8">
              <w:rPr>
                <w:b/>
                <w:color w:val="auto"/>
                <w:w w:val="99"/>
                <w:sz w:val="24"/>
                <w:lang w:val="ru-RU" w:eastAsia="ru-RU"/>
              </w:rPr>
              <w:t>нок</w:t>
            </w:r>
          </w:p>
        </w:tc>
      </w:tr>
      <w:tr w:rsidR="00387E47" w:rsidRPr="00F760DC" w:rsidTr="00EB564B">
        <w:trPr>
          <w:trHeight w:val="265"/>
        </w:trPr>
        <w:tc>
          <w:tcPr>
            <w:tcW w:w="700" w:type="dxa"/>
            <w:shd w:val="clear" w:color="auto" w:fill="auto"/>
            <w:vAlign w:val="center"/>
          </w:tcPr>
          <w:p w:rsidR="00387E47" w:rsidRPr="00F760DC" w:rsidRDefault="001F515B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1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387E47" w:rsidRPr="00F760DC" w:rsidRDefault="00387E47" w:rsidP="00EB564B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Інф</w:t>
            </w:r>
            <w:r w:rsidR="00170E60">
              <w:rPr>
                <w:color w:val="auto"/>
                <w:sz w:val="24"/>
                <w:lang w:val="ru-RU" w:eastAsia="ru-RU"/>
              </w:rPr>
              <w:t>ормаційна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="00170E60">
              <w:rPr>
                <w:color w:val="auto"/>
                <w:sz w:val="24"/>
                <w:lang w:val="ru-RU" w:eastAsia="ru-RU"/>
              </w:rPr>
              <w:t>картка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="00170E60">
              <w:rPr>
                <w:color w:val="auto"/>
                <w:sz w:val="24"/>
                <w:lang w:val="ru-RU" w:eastAsia="ru-RU"/>
              </w:rPr>
              <w:t>ліцензіата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до </w:t>
            </w:r>
            <w:r w:rsidR="00170E60">
              <w:rPr>
                <w:color w:val="auto"/>
                <w:sz w:val="24"/>
                <w:lang w:eastAsia="ru-RU"/>
              </w:rPr>
              <w:t>І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нвестиційної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програми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387E47" w:rsidRDefault="00387E47" w:rsidP="00387E47">
            <w:pPr>
              <w:spacing w:line="0" w:lineRule="atLeast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  <w:r w:rsidRPr="00387E47">
              <w:rPr>
                <w:color w:val="auto"/>
                <w:w w:val="99"/>
                <w:sz w:val="24"/>
                <w:lang w:eastAsia="ru-RU"/>
              </w:rPr>
              <w:t>3</w:t>
            </w:r>
          </w:p>
        </w:tc>
      </w:tr>
      <w:tr w:rsidR="00033BD8" w:rsidRPr="00F760DC" w:rsidTr="00A26D5F">
        <w:trPr>
          <w:trHeight w:val="534"/>
        </w:trPr>
        <w:tc>
          <w:tcPr>
            <w:tcW w:w="700" w:type="dxa"/>
            <w:shd w:val="clear" w:color="auto" w:fill="auto"/>
            <w:vAlign w:val="center"/>
          </w:tcPr>
          <w:p w:rsidR="00033BD8" w:rsidRPr="00F760DC" w:rsidRDefault="00033BD8" w:rsidP="00A26D5F">
            <w:pPr>
              <w:spacing w:line="240" w:lineRule="auto"/>
              <w:jc w:val="center"/>
              <w:rPr>
                <w:color w:val="auto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5</w:t>
            </w:r>
            <w:r w:rsidR="001F515B">
              <w:rPr>
                <w:color w:val="auto"/>
                <w:w w:val="99"/>
                <w:sz w:val="24"/>
                <w:lang w:val="ru-RU" w:eastAsia="ru-RU"/>
              </w:rPr>
              <w:t>2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033BD8" w:rsidRPr="00F760DC" w:rsidRDefault="00033BD8" w:rsidP="00EB564B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Фінансовий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план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вик</w:t>
            </w:r>
            <w:r w:rsidR="00170E60">
              <w:rPr>
                <w:color w:val="auto"/>
                <w:sz w:val="24"/>
                <w:lang w:val="ru-RU" w:eastAsia="ru-RU"/>
              </w:rPr>
              <w:t>ористання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="00170E60">
              <w:rPr>
                <w:color w:val="auto"/>
                <w:sz w:val="24"/>
                <w:lang w:val="ru-RU" w:eastAsia="ru-RU"/>
              </w:rPr>
              <w:t>кошті</w:t>
            </w:r>
            <w:proofErr w:type="gramStart"/>
            <w:r w:rsidR="00170E60">
              <w:rPr>
                <w:color w:val="auto"/>
                <w:sz w:val="24"/>
                <w:lang w:val="ru-RU" w:eastAsia="ru-RU"/>
              </w:rPr>
              <w:t>в</w:t>
            </w:r>
            <w:proofErr w:type="spellEnd"/>
            <w:proofErr w:type="gramEnd"/>
            <w:r w:rsidR="00170E60">
              <w:rPr>
                <w:color w:val="auto"/>
                <w:sz w:val="24"/>
                <w:lang w:val="ru-RU" w:eastAsia="ru-RU"/>
              </w:rPr>
              <w:t xml:space="preserve"> для </w:t>
            </w:r>
            <w:proofErr w:type="spellStart"/>
            <w:r w:rsidR="00170E60">
              <w:rPr>
                <w:color w:val="auto"/>
                <w:sz w:val="24"/>
                <w:lang w:val="ru-RU" w:eastAsia="ru-RU"/>
              </w:rPr>
              <w:t>виконання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</w:t>
            </w:r>
            <w:r w:rsidR="00170E60">
              <w:rPr>
                <w:color w:val="auto"/>
                <w:sz w:val="24"/>
                <w:lang w:eastAsia="ru-RU"/>
              </w:rPr>
              <w:t>І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нвестиційної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:rsidR="00033BD8" w:rsidRPr="00387E47" w:rsidRDefault="00387E47" w:rsidP="00387E47">
            <w:pPr>
              <w:spacing w:line="0" w:lineRule="atLeast"/>
              <w:ind w:firstLine="0"/>
              <w:jc w:val="center"/>
              <w:rPr>
                <w:color w:val="auto"/>
                <w:sz w:val="24"/>
                <w:lang w:val="ru-RU" w:eastAsia="ru-RU"/>
              </w:rPr>
            </w:pPr>
            <w:r w:rsidRPr="00387E47">
              <w:rPr>
                <w:color w:val="auto"/>
                <w:w w:val="99"/>
                <w:sz w:val="24"/>
                <w:lang w:eastAsia="ru-RU"/>
              </w:rPr>
              <w:t>5</w:t>
            </w:r>
          </w:p>
        </w:tc>
      </w:tr>
      <w:tr w:rsidR="00033BD8" w:rsidRPr="00F760DC" w:rsidTr="00EB564B">
        <w:trPr>
          <w:trHeight w:val="391"/>
        </w:trPr>
        <w:tc>
          <w:tcPr>
            <w:tcW w:w="700" w:type="dxa"/>
            <w:shd w:val="clear" w:color="auto" w:fill="auto"/>
            <w:vAlign w:val="center"/>
          </w:tcPr>
          <w:p w:rsidR="00033BD8" w:rsidRPr="00F760DC" w:rsidRDefault="00033BD8" w:rsidP="00A26D5F">
            <w:pPr>
              <w:spacing w:line="240" w:lineRule="auto"/>
              <w:jc w:val="center"/>
              <w:rPr>
                <w:color w:val="auto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6</w:t>
            </w:r>
            <w:r w:rsidR="001F515B">
              <w:rPr>
                <w:color w:val="auto"/>
                <w:w w:val="99"/>
                <w:sz w:val="24"/>
                <w:lang w:val="ru-RU" w:eastAsia="ru-RU"/>
              </w:rPr>
              <w:t>3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033BD8" w:rsidRPr="00DA60F8" w:rsidRDefault="00033BD8" w:rsidP="00DA60F8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Фінансовий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план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вик</w:t>
            </w:r>
            <w:r w:rsidR="00170E60">
              <w:rPr>
                <w:color w:val="auto"/>
                <w:sz w:val="24"/>
                <w:lang w:val="ru-RU" w:eastAsia="ru-RU"/>
              </w:rPr>
              <w:t>ористання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="00170E60">
              <w:rPr>
                <w:color w:val="auto"/>
                <w:sz w:val="24"/>
                <w:lang w:val="ru-RU" w:eastAsia="ru-RU"/>
              </w:rPr>
              <w:t>коштів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для </w:t>
            </w:r>
            <w:proofErr w:type="spellStart"/>
            <w:r w:rsidR="00170E60">
              <w:rPr>
                <w:color w:val="auto"/>
                <w:sz w:val="24"/>
                <w:lang w:val="ru-RU" w:eastAsia="ru-RU"/>
              </w:rPr>
              <w:t>виконання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</w:t>
            </w:r>
            <w:r w:rsidR="00170E60">
              <w:rPr>
                <w:color w:val="auto"/>
                <w:sz w:val="24"/>
                <w:lang w:eastAsia="ru-RU"/>
              </w:rPr>
              <w:t>І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нвестиційної</w:t>
            </w:r>
            <w:proofErr w:type="spellEnd"/>
            <w:r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програми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та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їх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урахування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у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структурі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r w:rsidR="00DA60F8">
              <w:rPr>
                <w:color w:val="auto"/>
                <w:sz w:val="24"/>
                <w:lang w:eastAsia="ru-RU"/>
              </w:rPr>
              <w:t xml:space="preserve">тарифів </w:t>
            </w:r>
            <w:r w:rsidRPr="00F760DC">
              <w:rPr>
                <w:color w:val="auto"/>
                <w:sz w:val="24"/>
                <w:lang w:val="ru-RU" w:eastAsia="ru-RU"/>
              </w:rPr>
              <w:t xml:space="preserve">на </w:t>
            </w:r>
            <w:r w:rsidR="00DA60F8">
              <w:rPr>
                <w:color w:val="auto"/>
                <w:sz w:val="24"/>
                <w:lang w:val="ru-RU" w:eastAsia="ru-RU"/>
              </w:rPr>
              <w:t>5 рок</w:t>
            </w:r>
            <w:proofErr w:type="spellStart"/>
            <w:r w:rsidR="00DA60F8">
              <w:rPr>
                <w:color w:val="auto"/>
                <w:sz w:val="24"/>
                <w:lang w:eastAsia="ru-RU"/>
              </w:rPr>
              <w:t>і</w:t>
            </w:r>
            <w:proofErr w:type="gramStart"/>
            <w:r w:rsidR="00DA60F8">
              <w:rPr>
                <w:color w:val="auto"/>
                <w:sz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shd w:val="clear" w:color="auto" w:fill="auto"/>
            <w:vAlign w:val="center"/>
          </w:tcPr>
          <w:p w:rsidR="00033BD8" w:rsidRPr="00387E47" w:rsidRDefault="00293C6E" w:rsidP="00387E47">
            <w:pPr>
              <w:spacing w:line="0" w:lineRule="atLeast"/>
              <w:ind w:firstLine="0"/>
              <w:jc w:val="center"/>
              <w:rPr>
                <w:color w:val="auto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eastAsia="ru-RU"/>
              </w:rPr>
              <w:t>9</w:t>
            </w:r>
          </w:p>
        </w:tc>
      </w:tr>
      <w:tr w:rsidR="00387E47" w:rsidRPr="00F760DC" w:rsidTr="00EB564B">
        <w:trPr>
          <w:trHeight w:val="527"/>
        </w:trPr>
        <w:tc>
          <w:tcPr>
            <w:tcW w:w="700" w:type="dxa"/>
            <w:shd w:val="clear" w:color="auto" w:fill="auto"/>
            <w:vAlign w:val="center"/>
          </w:tcPr>
          <w:p w:rsidR="00387E47" w:rsidRPr="00F760DC" w:rsidRDefault="001F515B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4</w:t>
            </w:r>
          </w:p>
          <w:p w:rsidR="00387E47" w:rsidRPr="00F760DC" w:rsidRDefault="00387E47" w:rsidP="00A26D5F">
            <w:pPr>
              <w:spacing w:line="240" w:lineRule="auto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7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387E47" w:rsidRPr="00DA60F8" w:rsidRDefault="00387E47" w:rsidP="00DA60F8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 xml:space="preserve">План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витрат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за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джере</w:t>
            </w:r>
            <w:r w:rsidR="00170E60">
              <w:rPr>
                <w:color w:val="auto"/>
                <w:sz w:val="24"/>
                <w:lang w:val="ru-RU" w:eastAsia="ru-RU"/>
              </w:rPr>
              <w:t>лами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="00170E60">
              <w:rPr>
                <w:color w:val="auto"/>
                <w:sz w:val="24"/>
                <w:lang w:val="ru-RU" w:eastAsia="ru-RU"/>
              </w:rPr>
              <w:t>фінансування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на </w:t>
            </w:r>
            <w:proofErr w:type="spellStart"/>
            <w:r w:rsidR="00170E60">
              <w:rPr>
                <w:color w:val="auto"/>
                <w:sz w:val="24"/>
                <w:lang w:val="ru-RU" w:eastAsia="ru-RU"/>
              </w:rPr>
              <w:t>виконання</w:t>
            </w:r>
            <w:proofErr w:type="spellEnd"/>
            <w:r w:rsidR="00170E60">
              <w:rPr>
                <w:color w:val="auto"/>
                <w:sz w:val="24"/>
                <w:lang w:val="ru-RU" w:eastAsia="ru-RU"/>
              </w:rPr>
              <w:t xml:space="preserve"> </w:t>
            </w:r>
            <w:r w:rsidR="00170E60">
              <w:rPr>
                <w:color w:val="auto"/>
                <w:sz w:val="24"/>
                <w:lang w:eastAsia="ru-RU"/>
              </w:rPr>
              <w:t>І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нвестиційної</w:t>
            </w:r>
            <w:proofErr w:type="spellEnd"/>
            <w:r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програми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для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врахування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у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структурі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тарифів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на </w:t>
            </w:r>
            <w:r w:rsidR="00DA60F8">
              <w:rPr>
                <w:color w:val="auto"/>
                <w:sz w:val="24"/>
                <w:lang w:val="ru-RU" w:eastAsia="ru-RU"/>
              </w:rPr>
              <w:t>5 рок</w:t>
            </w:r>
            <w:proofErr w:type="spellStart"/>
            <w:r w:rsidR="00DA60F8">
              <w:rPr>
                <w:color w:val="auto"/>
                <w:sz w:val="24"/>
                <w:lang w:eastAsia="ru-RU"/>
              </w:rPr>
              <w:t>і</w:t>
            </w:r>
            <w:proofErr w:type="gramStart"/>
            <w:r w:rsidR="00DA60F8">
              <w:rPr>
                <w:color w:val="auto"/>
                <w:sz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387E47" w:rsidRDefault="00293C6E" w:rsidP="00387E47">
            <w:pPr>
              <w:spacing w:line="265" w:lineRule="exact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  <w:r>
              <w:rPr>
                <w:color w:val="auto"/>
                <w:w w:val="99"/>
                <w:sz w:val="24"/>
                <w:lang w:eastAsia="ru-RU"/>
              </w:rPr>
              <w:t>12</w:t>
            </w:r>
          </w:p>
        </w:tc>
      </w:tr>
      <w:tr w:rsidR="00033BD8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033BD8" w:rsidRPr="00F760DC" w:rsidRDefault="001F515B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  <w:r>
              <w:rPr>
                <w:color w:val="auto"/>
                <w:w w:val="99"/>
                <w:sz w:val="24"/>
                <w:lang w:eastAsia="ru-RU"/>
              </w:rPr>
              <w:t>5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033BD8" w:rsidRPr="00F760DC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Пояснювальна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записка</w:t>
            </w:r>
            <w:r>
              <w:rPr>
                <w:color w:val="auto"/>
                <w:sz w:val="24"/>
                <w:lang w:val="ru-RU" w:eastAsia="ru-RU"/>
              </w:rPr>
              <w:t>: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33BD8" w:rsidRPr="00387E47" w:rsidRDefault="00293C6E" w:rsidP="00387E47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val="ru-RU" w:eastAsia="ru-RU"/>
              </w:rPr>
            </w:pPr>
            <w:r>
              <w:rPr>
                <w:color w:val="auto"/>
                <w:sz w:val="23"/>
                <w:lang w:val="ru-RU" w:eastAsia="ru-RU"/>
              </w:rPr>
              <w:t>14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387E47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87E47" w:rsidRPr="00F760DC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val="ru-RU" w:eastAsia="ru-RU"/>
              </w:rPr>
            </w:pPr>
            <w:r>
              <w:rPr>
                <w:color w:val="auto"/>
                <w:sz w:val="24"/>
                <w:lang w:val="ru-RU" w:eastAsia="ru-RU"/>
              </w:rPr>
              <w:t xml:space="preserve">1. </w:t>
            </w:r>
            <w:proofErr w:type="spellStart"/>
            <w:proofErr w:type="gramStart"/>
            <w:r>
              <w:rPr>
                <w:color w:val="auto"/>
                <w:sz w:val="24"/>
                <w:lang w:val="ru-RU" w:eastAsia="ru-RU"/>
              </w:rPr>
              <w:t>Вступ</w:t>
            </w:r>
            <w:proofErr w:type="spellEnd"/>
            <w:proofErr w:type="gramEnd"/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387E47" w:rsidRDefault="00293C6E" w:rsidP="00387E47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val="ru-RU" w:eastAsia="ru-RU"/>
              </w:rPr>
            </w:pPr>
            <w:r>
              <w:rPr>
                <w:color w:val="auto"/>
                <w:sz w:val="23"/>
                <w:lang w:val="ru-RU" w:eastAsia="ru-RU"/>
              </w:rPr>
              <w:t>14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387E47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87E47" w:rsidRPr="00387E47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val="ru-RU" w:eastAsia="ru-RU"/>
              </w:rPr>
              <w:t xml:space="preserve">2. </w:t>
            </w:r>
            <w:proofErr w:type="spellStart"/>
            <w:r>
              <w:rPr>
                <w:color w:val="auto"/>
                <w:sz w:val="24"/>
                <w:lang w:val="ru-RU" w:eastAsia="ru-RU"/>
              </w:rPr>
              <w:t>Загальна</w:t>
            </w:r>
            <w:proofErr w:type="spellEnd"/>
            <w:r>
              <w:rPr>
                <w:color w:val="auto"/>
                <w:sz w:val="24"/>
                <w:lang w:val="ru-RU" w:eastAsia="ru-RU"/>
              </w:rPr>
              <w:t xml:space="preserve"> </w:t>
            </w:r>
            <w:r>
              <w:rPr>
                <w:color w:val="auto"/>
                <w:sz w:val="24"/>
                <w:lang w:eastAsia="ru-RU"/>
              </w:rPr>
              <w:t xml:space="preserve">інформація про теплопостачальне </w:t>
            </w:r>
            <w:proofErr w:type="gramStart"/>
            <w:r>
              <w:rPr>
                <w:color w:val="auto"/>
                <w:sz w:val="24"/>
                <w:lang w:eastAsia="ru-RU"/>
              </w:rPr>
              <w:t>п</w:t>
            </w:r>
            <w:proofErr w:type="gramEnd"/>
            <w:r>
              <w:rPr>
                <w:color w:val="auto"/>
                <w:sz w:val="24"/>
                <w:lang w:eastAsia="ru-RU"/>
              </w:rPr>
              <w:t>ідприємство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387E47" w:rsidRDefault="00293C6E" w:rsidP="00387E47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val="ru-RU" w:eastAsia="ru-RU"/>
              </w:rPr>
            </w:pPr>
            <w:r>
              <w:rPr>
                <w:color w:val="auto"/>
                <w:sz w:val="23"/>
                <w:lang w:val="ru-RU" w:eastAsia="ru-RU"/>
              </w:rPr>
              <w:t>15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387E47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87E47" w:rsidRPr="00387E47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val="ru-RU" w:eastAsia="ru-RU"/>
              </w:rPr>
              <w:t xml:space="preserve">3. Мета </w:t>
            </w:r>
            <w:proofErr w:type="spellStart"/>
            <w:r>
              <w:rPr>
                <w:color w:val="auto"/>
                <w:sz w:val="24"/>
                <w:lang w:val="ru-RU" w:eastAsia="ru-RU"/>
              </w:rPr>
              <w:t>розробки</w:t>
            </w:r>
            <w:proofErr w:type="spellEnd"/>
            <w:r>
              <w:rPr>
                <w:color w:val="auto"/>
                <w:sz w:val="24"/>
                <w:lang w:val="ru-RU" w:eastAsia="ru-RU"/>
              </w:rPr>
              <w:t xml:space="preserve"> </w:t>
            </w:r>
            <w:r w:rsidR="00D577AD">
              <w:rPr>
                <w:color w:val="auto"/>
                <w:sz w:val="24"/>
                <w:lang w:eastAsia="ru-RU"/>
              </w:rPr>
              <w:t>І</w:t>
            </w:r>
            <w:r>
              <w:rPr>
                <w:color w:val="auto"/>
                <w:sz w:val="24"/>
                <w:lang w:eastAsia="ru-RU"/>
              </w:rPr>
              <w:t>нвестиційної програми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387E47" w:rsidRDefault="00387E47" w:rsidP="00387E47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val="ru-RU" w:eastAsia="ru-RU"/>
              </w:rPr>
            </w:pPr>
            <w:r w:rsidRPr="00387E47">
              <w:rPr>
                <w:color w:val="auto"/>
                <w:sz w:val="23"/>
                <w:lang w:val="ru-RU" w:eastAsia="ru-RU"/>
              </w:rPr>
              <w:t>1</w:t>
            </w:r>
            <w:r w:rsidR="00293C6E">
              <w:rPr>
                <w:color w:val="auto"/>
                <w:sz w:val="23"/>
                <w:lang w:val="ru-RU" w:eastAsia="ru-RU"/>
              </w:rPr>
              <w:t>7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387E47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87E47" w:rsidRPr="00387E47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val="ru-RU" w:eastAsia="ru-RU"/>
              </w:rPr>
              <w:t>4.</w:t>
            </w:r>
            <w:r>
              <w:rPr>
                <w:color w:val="auto"/>
                <w:sz w:val="24"/>
                <w:lang w:eastAsia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lang w:eastAsia="ru-RU"/>
              </w:rPr>
              <w:t>Обгрунтування</w:t>
            </w:r>
            <w:proofErr w:type="spellEnd"/>
            <w:r>
              <w:rPr>
                <w:color w:val="auto"/>
                <w:sz w:val="24"/>
                <w:lang w:eastAsia="ru-RU"/>
              </w:rPr>
              <w:t xml:space="preserve"> інвестиційних витрат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A26D5F" w:rsidRDefault="00387E47" w:rsidP="00A26D5F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val="ru-RU" w:eastAsia="ru-RU"/>
              </w:rPr>
            </w:pPr>
            <w:r w:rsidRPr="00A26D5F">
              <w:rPr>
                <w:color w:val="auto"/>
                <w:sz w:val="23"/>
                <w:lang w:val="ru-RU" w:eastAsia="ru-RU"/>
              </w:rPr>
              <w:t>1</w:t>
            </w:r>
            <w:r w:rsidR="00293C6E">
              <w:rPr>
                <w:color w:val="auto"/>
                <w:sz w:val="23"/>
                <w:lang w:val="ru-RU" w:eastAsia="ru-RU"/>
              </w:rPr>
              <w:t>8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387E47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87E47" w:rsidRPr="00387E47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 w:rsidRPr="00387E47">
              <w:rPr>
                <w:color w:val="auto"/>
                <w:sz w:val="24"/>
                <w:lang w:eastAsia="ru-RU"/>
              </w:rPr>
              <w:t xml:space="preserve">  4.1 </w:t>
            </w:r>
            <w:r w:rsidR="00DA60F8">
              <w:rPr>
                <w:color w:val="auto"/>
                <w:sz w:val="24"/>
                <w:lang w:eastAsia="ru-RU"/>
              </w:rPr>
              <w:t>Обґрунтування</w:t>
            </w:r>
            <w:r>
              <w:rPr>
                <w:color w:val="auto"/>
                <w:sz w:val="24"/>
                <w:lang w:eastAsia="ru-RU"/>
              </w:rPr>
              <w:t xml:space="preserve"> необхідності комплексу технічних заходів з модернізації і реконструкції існуючих джерел теплової енергії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A26D5F" w:rsidRDefault="00387E47" w:rsidP="00A26D5F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eastAsia="ru-RU"/>
              </w:rPr>
            </w:pPr>
            <w:r w:rsidRPr="00A26D5F">
              <w:rPr>
                <w:color w:val="auto"/>
                <w:sz w:val="23"/>
                <w:lang w:eastAsia="ru-RU"/>
              </w:rPr>
              <w:t>1</w:t>
            </w:r>
            <w:r w:rsidR="00293C6E">
              <w:rPr>
                <w:color w:val="auto"/>
                <w:sz w:val="23"/>
                <w:lang w:eastAsia="ru-RU"/>
              </w:rPr>
              <w:t>8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387E47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87E47" w:rsidRPr="00387E47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 xml:space="preserve">  4.2 Визначення строку окупності та економічного ефекту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A26D5F" w:rsidRDefault="00387E47" w:rsidP="00A26D5F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eastAsia="ru-RU"/>
              </w:rPr>
            </w:pPr>
            <w:r w:rsidRPr="00A26D5F">
              <w:rPr>
                <w:color w:val="auto"/>
                <w:sz w:val="23"/>
                <w:lang w:eastAsia="ru-RU"/>
              </w:rPr>
              <w:t>2</w:t>
            </w:r>
            <w:r w:rsidR="00293C6E">
              <w:rPr>
                <w:color w:val="auto"/>
                <w:sz w:val="23"/>
                <w:lang w:eastAsia="ru-RU"/>
              </w:rPr>
              <w:t>4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387E47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87E47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 xml:space="preserve"> </w:t>
            </w:r>
            <w:r w:rsidR="00D577AD">
              <w:rPr>
                <w:color w:val="auto"/>
                <w:sz w:val="24"/>
                <w:lang w:eastAsia="ru-RU"/>
              </w:rPr>
              <w:t xml:space="preserve"> 4.3 Аналіз впливу результатів І</w:t>
            </w:r>
            <w:r>
              <w:rPr>
                <w:color w:val="auto"/>
                <w:sz w:val="24"/>
                <w:lang w:eastAsia="ru-RU"/>
              </w:rPr>
              <w:t>нвестиційної програми на структуру тарифів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A26D5F" w:rsidRDefault="00387E47" w:rsidP="00A26D5F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eastAsia="ru-RU"/>
              </w:rPr>
            </w:pPr>
            <w:r w:rsidRPr="00A26D5F">
              <w:rPr>
                <w:color w:val="auto"/>
                <w:sz w:val="23"/>
                <w:lang w:eastAsia="ru-RU"/>
              </w:rPr>
              <w:t>2</w:t>
            </w:r>
            <w:r w:rsidR="00293C6E">
              <w:rPr>
                <w:color w:val="auto"/>
                <w:sz w:val="23"/>
                <w:lang w:eastAsia="ru-RU"/>
              </w:rPr>
              <w:t>7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387E47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</w:p>
        </w:tc>
        <w:tc>
          <w:tcPr>
            <w:tcW w:w="7620" w:type="dxa"/>
            <w:shd w:val="clear" w:color="auto" w:fill="auto"/>
            <w:vAlign w:val="bottom"/>
          </w:tcPr>
          <w:p w:rsidR="00387E47" w:rsidRDefault="00387E47" w:rsidP="00387E47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 xml:space="preserve">  4.4 Розрахунок прогнозованих показників ефективності заходу</w:t>
            </w:r>
            <w:r w:rsidR="00D577AD">
              <w:rPr>
                <w:color w:val="auto"/>
                <w:sz w:val="24"/>
                <w:lang w:eastAsia="ru-RU"/>
              </w:rPr>
              <w:t xml:space="preserve"> І</w:t>
            </w:r>
            <w:r w:rsidR="00A26D5F">
              <w:rPr>
                <w:color w:val="auto"/>
                <w:sz w:val="24"/>
                <w:lang w:eastAsia="ru-RU"/>
              </w:rPr>
              <w:t>нвестиційної програми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A26D5F" w:rsidRDefault="00A26D5F" w:rsidP="00A26D5F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eastAsia="ru-RU"/>
              </w:rPr>
            </w:pPr>
            <w:r w:rsidRPr="00A26D5F">
              <w:rPr>
                <w:color w:val="auto"/>
                <w:sz w:val="23"/>
                <w:lang w:eastAsia="ru-RU"/>
              </w:rPr>
              <w:t>2</w:t>
            </w:r>
            <w:r w:rsidR="00293C6E">
              <w:rPr>
                <w:color w:val="auto"/>
                <w:sz w:val="23"/>
                <w:lang w:eastAsia="ru-RU"/>
              </w:rPr>
              <w:t>7</w:t>
            </w:r>
          </w:p>
        </w:tc>
      </w:tr>
      <w:tr w:rsidR="00387E47" w:rsidRPr="00F760DC" w:rsidTr="00A26D5F">
        <w:trPr>
          <w:trHeight w:val="267"/>
        </w:trPr>
        <w:tc>
          <w:tcPr>
            <w:tcW w:w="700" w:type="dxa"/>
            <w:shd w:val="clear" w:color="auto" w:fill="auto"/>
            <w:vAlign w:val="center"/>
          </w:tcPr>
          <w:p w:rsidR="00387E47" w:rsidRDefault="001F515B" w:rsidP="00A26D5F">
            <w:pPr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  <w:r>
              <w:rPr>
                <w:color w:val="auto"/>
                <w:w w:val="99"/>
                <w:sz w:val="24"/>
                <w:lang w:eastAsia="ru-RU"/>
              </w:rPr>
              <w:t>6</w:t>
            </w:r>
          </w:p>
        </w:tc>
        <w:tc>
          <w:tcPr>
            <w:tcW w:w="7620" w:type="dxa"/>
            <w:shd w:val="clear" w:color="auto" w:fill="auto"/>
            <w:vAlign w:val="bottom"/>
          </w:tcPr>
          <w:p w:rsidR="00387E47" w:rsidRDefault="005E3F32" w:rsidP="00EB564B">
            <w:pPr>
              <w:spacing w:line="240" w:lineRule="auto"/>
              <w:ind w:left="10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Додаток 1 (</w:t>
            </w:r>
            <w:r w:rsidR="00A26D5F">
              <w:rPr>
                <w:color w:val="auto"/>
                <w:sz w:val="24"/>
                <w:lang w:eastAsia="ru-RU"/>
              </w:rPr>
              <w:t xml:space="preserve">Узагальнена характеристика об’єктів теплопостачання </w:t>
            </w:r>
            <w:r>
              <w:rPr>
                <w:color w:val="auto"/>
                <w:sz w:val="24"/>
                <w:lang w:eastAsia="ru-RU"/>
              </w:rPr>
              <w:t xml:space="preserve">       </w:t>
            </w:r>
            <w:proofErr w:type="spellStart"/>
            <w:r w:rsidR="00A26D5F">
              <w:rPr>
                <w:color w:val="auto"/>
                <w:sz w:val="24"/>
                <w:lang w:eastAsia="ru-RU"/>
              </w:rPr>
              <w:t>КП</w:t>
            </w:r>
            <w:proofErr w:type="spellEnd"/>
            <w:r w:rsidR="00A26D5F">
              <w:rPr>
                <w:color w:val="auto"/>
                <w:sz w:val="24"/>
                <w:lang w:eastAsia="ru-RU"/>
              </w:rPr>
              <w:t xml:space="preserve"> «Сватове-тепло»</w:t>
            </w:r>
            <w:r>
              <w:rPr>
                <w:color w:val="auto"/>
                <w:sz w:val="24"/>
                <w:lang w:eastAsia="ru-RU"/>
              </w:rPr>
              <w:t>)</w:t>
            </w:r>
            <w:r w:rsidR="00A26D5F">
              <w:rPr>
                <w:color w:val="auto"/>
                <w:sz w:val="24"/>
                <w:lang w:eastAsia="ru-RU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87E47" w:rsidRPr="00A26D5F" w:rsidRDefault="00293C6E" w:rsidP="00A26D5F">
            <w:pPr>
              <w:spacing w:line="0" w:lineRule="atLeast"/>
              <w:ind w:firstLine="0"/>
              <w:jc w:val="center"/>
              <w:rPr>
                <w:color w:val="auto"/>
                <w:sz w:val="23"/>
                <w:lang w:eastAsia="ru-RU"/>
              </w:rPr>
            </w:pPr>
            <w:r>
              <w:rPr>
                <w:color w:val="auto"/>
                <w:sz w:val="23"/>
                <w:lang w:eastAsia="ru-RU"/>
              </w:rPr>
              <w:t>30</w:t>
            </w:r>
          </w:p>
        </w:tc>
      </w:tr>
    </w:tbl>
    <w:p w:rsidR="00033BD8" w:rsidRPr="00387E47" w:rsidRDefault="00033BD8" w:rsidP="00033BD8">
      <w:pPr>
        <w:spacing w:line="240" w:lineRule="auto"/>
        <w:ind w:firstLine="0"/>
        <w:jc w:val="left"/>
        <w:rPr>
          <w:color w:val="auto"/>
          <w:sz w:val="23"/>
          <w:lang w:eastAsia="ru-RU"/>
        </w:rPr>
        <w:sectPr w:rsidR="00033BD8" w:rsidRPr="00387E47" w:rsidSect="00AB4D36">
          <w:footerReference w:type="default" r:id="rId8"/>
          <w:type w:val="continuous"/>
          <w:pgSz w:w="11900" w:h="16840" w:code="9"/>
          <w:pgMar w:top="1400" w:right="743" w:bottom="1440" w:left="1440" w:header="0" w:footer="0" w:gutter="0"/>
          <w:cols w:space="0" w:equalWidth="0">
            <w:col w:w="9721"/>
          </w:cols>
          <w:docGrid w:linePitch="360"/>
        </w:sectPr>
      </w:pPr>
    </w:p>
    <w:p w:rsidR="00033BD8" w:rsidRPr="00ED102A" w:rsidRDefault="00033BD8" w:rsidP="006B0236">
      <w:pPr>
        <w:spacing w:line="0" w:lineRule="atLeast"/>
        <w:ind w:right="-239" w:firstLine="0"/>
        <w:jc w:val="center"/>
        <w:rPr>
          <w:b/>
          <w:color w:val="auto"/>
          <w:sz w:val="24"/>
          <w:lang w:val="ru-RU" w:eastAsia="ru-RU"/>
        </w:rPr>
      </w:pPr>
      <w:r w:rsidRPr="00ED102A">
        <w:rPr>
          <w:b/>
          <w:color w:val="auto"/>
          <w:sz w:val="24"/>
          <w:lang w:val="ru-RU" w:eastAsia="ru-RU"/>
        </w:rPr>
        <w:lastRenderedPageBreak/>
        <w:t>ІНФОРМАЦІЙНА КАРТКА</w:t>
      </w:r>
    </w:p>
    <w:p w:rsidR="00033BD8" w:rsidRPr="00F760DC" w:rsidRDefault="00033BD8" w:rsidP="006B0236">
      <w:pPr>
        <w:spacing w:line="7" w:lineRule="exact"/>
        <w:ind w:firstLine="0"/>
        <w:jc w:val="center"/>
        <w:rPr>
          <w:color w:val="auto"/>
          <w:sz w:val="24"/>
          <w:lang w:val="ru-RU" w:eastAsia="ru-RU"/>
        </w:rPr>
      </w:pPr>
    </w:p>
    <w:p w:rsidR="00033BD8" w:rsidRPr="00F760DC" w:rsidRDefault="00170E60" w:rsidP="006B0236">
      <w:pPr>
        <w:spacing w:line="0" w:lineRule="atLeast"/>
        <w:ind w:right="-239" w:firstLine="0"/>
        <w:jc w:val="center"/>
        <w:rPr>
          <w:color w:val="auto"/>
          <w:sz w:val="24"/>
          <w:lang w:val="ru-RU" w:eastAsia="ru-RU"/>
        </w:rPr>
      </w:pPr>
      <w:proofErr w:type="spellStart"/>
      <w:proofErr w:type="gramStart"/>
      <w:r>
        <w:rPr>
          <w:color w:val="auto"/>
          <w:sz w:val="24"/>
          <w:lang w:val="ru-RU" w:eastAsia="ru-RU"/>
        </w:rPr>
        <w:t>л</w:t>
      </w:r>
      <w:proofErr w:type="gramEnd"/>
      <w:r>
        <w:rPr>
          <w:color w:val="auto"/>
          <w:sz w:val="24"/>
          <w:lang w:val="ru-RU" w:eastAsia="ru-RU"/>
        </w:rPr>
        <w:t>іцензіата</w:t>
      </w:r>
      <w:proofErr w:type="spellEnd"/>
      <w:r>
        <w:rPr>
          <w:color w:val="auto"/>
          <w:sz w:val="24"/>
          <w:lang w:val="ru-RU" w:eastAsia="ru-RU"/>
        </w:rPr>
        <w:t xml:space="preserve"> до </w:t>
      </w:r>
      <w:r>
        <w:rPr>
          <w:color w:val="auto"/>
          <w:sz w:val="24"/>
          <w:lang w:eastAsia="ru-RU"/>
        </w:rPr>
        <w:t>І</w:t>
      </w:r>
      <w:proofErr w:type="spellStart"/>
      <w:r w:rsidR="00033BD8" w:rsidRPr="00F760DC">
        <w:rPr>
          <w:color w:val="auto"/>
          <w:sz w:val="24"/>
          <w:lang w:val="ru-RU" w:eastAsia="ru-RU"/>
        </w:rPr>
        <w:t>нвестиційної</w:t>
      </w:r>
      <w:proofErr w:type="spellEnd"/>
      <w:r w:rsidR="00033BD8" w:rsidRPr="00F760DC">
        <w:rPr>
          <w:color w:val="auto"/>
          <w:sz w:val="24"/>
          <w:lang w:val="ru-RU" w:eastAsia="ru-RU"/>
        </w:rPr>
        <w:t xml:space="preserve"> </w:t>
      </w:r>
      <w:proofErr w:type="spellStart"/>
      <w:r w:rsidR="00033BD8" w:rsidRPr="00F760DC">
        <w:rPr>
          <w:color w:val="auto"/>
          <w:sz w:val="24"/>
          <w:lang w:val="ru-RU" w:eastAsia="ru-RU"/>
        </w:rPr>
        <w:t>програми</w:t>
      </w:r>
      <w:proofErr w:type="spellEnd"/>
    </w:p>
    <w:p w:rsidR="00033BD8" w:rsidRPr="00F760DC" w:rsidRDefault="00033BD8" w:rsidP="006B0236">
      <w:pPr>
        <w:spacing w:line="0" w:lineRule="atLeast"/>
        <w:ind w:right="-239" w:firstLine="0"/>
        <w:jc w:val="center"/>
        <w:rPr>
          <w:color w:val="auto"/>
          <w:sz w:val="24"/>
          <w:lang w:eastAsia="ru-RU"/>
        </w:rPr>
      </w:pPr>
      <w:r>
        <w:rPr>
          <w:color w:val="auto"/>
          <w:sz w:val="24"/>
          <w:lang w:val="ru-RU" w:eastAsia="ru-RU"/>
        </w:rPr>
        <w:t>на 2018</w:t>
      </w:r>
      <w:r w:rsidRPr="00F760DC">
        <w:rPr>
          <w:color w:val="auto"/>
          <w:sz w:val="24"/>
          <w:lang w:val="ru-RU" w:eastAsia="ru-RU"/>
        </w:rPr>
        <w:t xml:space="preserve"> </w:t>
      </w:r>
      <w:r w:rsidR="00170E60">
        <w:rPr>
          <w:color w:val="auto"/>
          <w:sz w:val="24"/>
          <w:lang w:eastAsia="ru-RU"/>
        </w:rPr>
        <w:t>– 2023</w:t>
      </w:r>
      <w:r w:rsidRPr="00F760DC">
        <w:rPr>
          <w:color w:val="auto"/>
          <w:sz w:val="24"/>
          <w:lang w:eastAsia="ru-RU"/>
        </w:rPr>
        <w:t xml:space="preserve"> </w:t>
      </w:r>
      <w:proofErr w:type="spellStart"/>
      <w:r w:rsidRPr="00F760DC">
        <w:rPr>
          <w:color w:val="auto"/>
          <w:sz w:val="24"/>
          <w:lang w:val="ru-RU" w:eastAsia="ru-RU"/>
        </w:rPr>
        <w:t>р</w:t>
      </w:r>
      <w:r w:rsidRPr="00F760DC">
        <w:rPr>
          <w:color w:val="auto"/>
          <w:sz w:val="24"/>
          <w:lang w:eastAsia="ru-RU"/>
        </w:rPr>
        <w:t>р</w:t>
      </w:r>
      <w:proofErr w:type="spellEnd"/>
      <w:r w:rsidRPr="00F760DC">
        <w:rPr>
          <w:color w:val="auto"/>
          <w:sz w:val="24"/>
          <w:lang w:eastAsia="ru-RU"/>
        </w:rPr>
        <w:t>.</w:t>
      </w:r>
    </w:p>
    <w:p w:rsidR="00033BD8" w:rsidRPr="00F760DC" w:rsidRDefault="00033BD8" w:rsidP="006B0236">
      <w:pPr>
        <w:spacing w:line="1" w:lineRule="exact"/>
        <w:ind w:firstLine="0"/>
        <w:jc w:val="center"/>
        <w:rPr>
          <w:color w:val="auto"/>
          <w:sz w:val="24"/>
          <w:lang w:val="ru-RU" w:eastAsia="ru-RU"/>
        </w:rPr>
      </w:pPr>
    </w:p>
    <w:p w:rsidR="00033BD8" w:rsidRPr="00F760DC" w:rsidRDefault="00033BD8" w:rsidP="006B0236">
      <w:pPr>
        <w:spacing w:line="0" w:lineRule="atLeast"/>
        <w:ind w:left="780" w:firstLine="0"/>
        <w:jc w:val="center"/>
        <w:rPr>
          <w:b/>
          <w:color w:val="auto"/>
          <w:lang w:val="ru-RU" w:eastAsia="ru-RU"/>
        </w:rPr>
      </w:pPr>
      <w:proofErr w:type="spellStart"/>
      <w:r w:rsidRPr="00F760DC">
        <w:rPr>
          <w:b/>
          <w:color w:val="auto"/>
          <w:lang w:eastAsia="ru-RU"/>
        </w:rPr>
        <w:t>КП</w:t>
      </w:r>
      <w:proofErr w:type="spellEnd"/>
      <w:r w:rsidRPr="00F760DC">
        <w:rPr>
          <w:b/>
          <w:color w:val="auto"/>
          <w:lang w:val="ru-RU" w:eastAsia="ru-RU"/>
        </w:rPr>
        <w:t xml:space="preserve"> «</w:t>
      </w:r>
      <w:proofErr w:type="spellStart"/>
      <w:r>
        <w:rPr>
          <w:b/>
          <w:color w:val="auto"/>
          <w:lang w:val="ru-RU" w:eastAsia="ru-RU"/>
        </w:rPr>
        <w:t>Сватове-тепло</w:t>
      </w:r>
      <w:proofErr w:type="spellEnd"/>
      <w:r w:rsidRPr="00F760DC">
        <w:rPr>
          <w:b/>
          <w:color w:val="auto"/>
          <w:lang w:val="ru-RU" w:eastAsia="ru-RU"/>
        </w:rPr>
        <w:t>»</w:t>
      </w:r>
    </w:p>
    <w:p w:rsidR="00033BD8" w:rsidRPr="00F760DC" w:rsidRDefault="00033BD8" w:rsidP="00033BD8">
      <w:pPr>
        <w:spacing w:line="272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033BD8" w:rsidRPr="00F760DC" w:rsidRDefault="00033BD8" w:rsidP="00033BD8">
      <w:pPr>
        <w:spacing w:line="0" w:lineRule="atLeast"/>
        <w:ind w:left="260" w:firstLine="0"/>
        <w:jc w:val="left"/>
        <w:rPr>
          <w:color w:val="auto"/>
          <w:sz w:val="24"/>
          <w:lang w:eastAsia="ru-RU"/>
        </w:rPr>
      </w:pPr>
      <w:r w:rsidRPr="00F760DC">
        <w:rPr>
          <w:color w:val="auto"/>
          <w:sz w:val="24"/>
          <w:lang w:val="ru-RU" w:eastAsia="ru-RU"/>
        </w:rPr>
        <w:t xml:space="preserve">1. </w:t>
      </w:r>
      <w:proofErr w:type="spellStart"/>
      <w:r w:rsidRPr="00F760DC">
        <w:rPr>
          <w:color w:val="auto"/>
          <w:sz w:val="24"/>
          <w:lang w:val="ru-RU" w:eastAsia="ru-RU"/>
        </w:rPr>
        <w:t>Загальна</w:t>
      </w:r>
      <w:proofErr w:type="spellEnd"/>
      <w:r w:rsidRPr="00F760DC">
        <w:rPr>
          <w:color w:val="auto"/>
          <w:sz w:val="24"/>
          <w:lang w:val="ru-RU" w:eastAsia="ru-RU"/>
        </w:rPr>
        <w:t xml:space="preserve"> </w:t>
      </w:r>
      <w:proofErr w:type="spellStart"/>
      <w:r w:rsidRPr="00F760DC">
        <w:rPr>
          <w:color w:val="auto"/>
          <w:sz w:val="24"/>
          <w:lang w:val="ru-RU" w:eastAsia="ru-RU"/>
        </w:rPr>
        <w:t>інформація</w:t>
      </w:r>
      <w:proofErr w:type="spellEnd"/>
      <w:r w:rsidRPr="00F760DC">
        <w:rPr>
          <w:color w:val="auto"/>
          <w:sz w:val="24"/>
          <w:lang w:val="ru-RU" w:eastAsia="ru-RU"/>
        </w:rPr>
        <w:t xml:space="preserve"> про </w:t>
      </w:r>
      <w:proofErr w:type="spellStart"/>
      <w:proofErr w:type="gramStart"/>
      <w:r w:rsidRPr="00F760DC">
        <w:rPr>
          <w:color w:val="auto"/>
          <w:sz w:val="24"/>
          <w:lang w:val="ru-RU" w:eastAsia="ru-RU"/>
        </w:rPr>
        <w:t>л</w:t>
      </w:r>
      <w:proofErr w:type="gramEnd"/>
      <w:r w:rsidRPr="00F760DC">
        <w:rPr>
          <w:color w:val="auto"/>
          <w:sz w:val="24"/>
          <w:lang w:val="ru-RU" w:eastAsia="ru-RU"/>
        </w:rPr>
        <w:t>іцензіата</w:t>
      </w:r>
      <w:proofErr w:type="spellEnd"/>
    </w:p>
    <w:tbl>
      <w:tblPr>
        <w:tblStyle w:val="11"/>
        <w:tblW w:w="0" w:type="auto"/>
        <w:tblInd w:w="260" w:type="dxa"/>
        <w:tblLook w:val="04A0"/>
      </w:tblPr>
      <w:tblGrid>
        <w:gridCol w:w="4681"/>
        <w:gridCol w:w="4630"/>
      </w:tblGrid>
      <w:tr w:rsidR="00033BD8" w:rsidRPr="00F760DC" w:rsidTr="009E22C7">
        <w:tc>
          <w:tcPr>
            <w:tcW w:w="4681" w:type="dxa"/>
          </w:tcPr>
          <w:p w:rsidR="00033BD8" w:rsidRPr="00C119CB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Найменування ліцензіата</w:t>
            </w:r>
          </w:p>
        </w:tc>
        <w:tc>
          <w:tcPr>
            <w:tcW w:w="4630" w:type="dxa"/>
            <w:vAlign w:val="center"/>
          </w:tcPr>
          <w:p w:rsidR="006B0236" w:rsidRPr="00C119CB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w w:val="99"/>
                <w:sz w:val="24"/>
                <w:lang w:eastAsia="ru-RU"/>
              </w:rPr>
            </w:pPr>
            <w:r w:rsidRPr="00C119CB">
              <w:rPr>
                <w:color w:val="auto"/>
                <w:w w:val="99"/>
                <w:sz w:val="24"/>
                <w:lang w:eastAsia="ru-RU"/>
              </w:rPr>
              <w:t>Комунальне підприємство</w:t>
            </w:r>
          </w:p>
          <w:p w:rsidR="00033BD8" w:rsidRPr="00C119CB" w:rsidRDefault="00033BD8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w w:val="99"/>
                <w:sz w:val="24"/>
                <w:lang w:eastAsia="ru-RU"/>
              </w:rPr>
              <w:t>«</w:t>
            </w:r>
            <w:r w:rsidR="006B0236" w:rsidRPr="00C119CB">
              <w:rPr>
                <w:color w:val="auto"/>
                <w:w w:val="99"/>
                <w:sz w:val="24"/>
                <w:lang w:eastAsia="ru-RU"/>
              </w:rPr>
              <w:t>Сватове-тепл</w:t>
            </w:r>
            <w:r w:rsidRPr="00C119CB">
              <w:rPr>
                <w:color w:val="auto"/>
                <w:w w:val="99"/>
                <w:sz w:val="24"/>
                <w:lang w:eastAsia="ru-RU"/>
              </w:rPr>
              <w:t>о»</w:t>
            </w:r>
          </w:p>
        </w:tc>
      </w:tr>
      <w:tr w:rsidR="00033BD8" w:rsidRPr="00F760DC" w:rsidTr="009E22C7">
        <w:tc>
          <w:tcPr>
            <w:tcW w:w="4681" w:type="dxa"/>
          </w:tcPr>
          <w:p w:rsidR="00033BD8" w:rsidRPr="00C119CB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w w:val="99"/>
                <w:sz w:val="24"/>
                <w:lang w:eastAsia="ru-RU"/>
              </w:rPr>
              <w:t>Рік заснування</w:t>
            </w:r>
          </w:p>
        </w:tc>
        <w:tc>
          <w:tcPr>
            <w:tcW w:w="4630" w:type="dxa"/>
            <w:vAlign w:val="center"/>
          </w:tcPr>
          <w:p w:rsidR="00033BD8" w:rsidRPr="00C119CB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2007 рік</w:t>
            </w:r>
          </w:p>
        </w:tc>
      </w:tr>
      <w:tr w:rsidR="00033BD8" w:rsidRPr="00F760DC" w:rsidTr="009E22C7">
        <w:tc>
          <w:tcPr>
            <w:tcW w:w="4681" w:type="dxa"/>
          </w:tcPr>
          <w:p w:rsidR="00033BD8" w:rsidRPr="00C119CB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w w:val="99"/>
                <w:sz w:val="24"/>
                <w:lang w:eastAsia="ru-RU"/>
              </w:rPr>
              <w:t>Форма власності</w:t>
            </w:r>
          </w:p>
        </w:tc>
        <w:tc>
          <w:tcPr>
            <w:tcW w:w="4630" w:type="dxa"/>
            <w:vAlign w:val="center"/>
          </w:tcPr>
          <w:p w:rsidR="00033BD8" w:rsidRPr="00C119CB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комунальна</w:t>
            </w:r>
          </w:p>
        </w:tc>
      </w:tr>
      <w:tr w:rsidR="00033BD8" w:rsidRPr="00F760DC" w:rsidTr="009E22C7">
        <w:tc>
          <w:tcPr>
            <w:tcW w:w="4681" w:type="dxa"/>
          </w:tcPr>
          <w:p w:rsidR="00033BD8" w:rsidRPr="00C119CB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Місце знаходження</w:t>
            </w:r>
          </w:p>
        </w:tc>
        <w:tc>
          <w:tcPr>
            <w:tcW w:w="4630" w:type="dxa"/>
            <w:vAlign w:val="center"/>
          </w:tcPr>
          <w:p w:rsidR="00033BD8" w:rsidRPr="00C119CB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92600 м. Сватове</w:t>
            </w:r>
            <w:r w:rsidR="00033BD8" w:rsidRPr="00C119CB">
              <w:rPr>
                <w:color w:val="auto"/>
                <w:sz w:val="24"/>
                <w:lang w:eastAsia="ru-RU"/>
              </w:rPr>
              <w:t xml:space="preserve">, </w:t>
            </w:r>
            <w:r w:rsidRPr="00C119CB">
              <w:rPr>
                <w:color w:val="auto"/>
                <w:sz w:val="24"/>
                <w:lang w:eastAsia="ru-RU"/>
              </w:rPr>
              <w:t>Луганська обл.,  вул. Садова, 91</w:t>
            </w:r>
          </w:p>
        </w:tc>
      </w:tr>
      <w:tr w:rsidR="00033BD8" w:rsidRPr="00F760DC" w:rsidTr="009E22C7">
        <w:tc>
          <w:tcPr>
            <w:tcW w:w="4681" w:type="dxa"/>
          </w:tcPr>
          <w:p w:rsidR="00033BD8" w:rsidRPr="00C119CB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Код за ЄДРПОУ</w:t>
            </w:r>
          </w:p>
        </w:tc>
        <w:tc>
          <w:tcPr>
            <w:tcW w:w="4630" w:type="dxa"/>
            <w:vAlign w:val="center"/>
          </w:tcPr>
          <w:p w:rsidR="00033BD8" w:rsidRPr="00C119CB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35130308</w:t>
            </w:r>
          </w:p>
        </w:tc>
      </w:tr>
      <w:tr w:rsidR="00033BD8" w:rsidRPr="00F760DC" w:rsidTr="009E22C7">
        <w:tc>
          <w:tcPr>
            <w:tcW w:w="4681" w:type="dxa"/>
            <w:vAlign w:val="center"/>
          </w:tcPr>
          <w:p w:rsidR="00033BD8" w:rsidRPr="00C119CB" w:rsidRDefault="00033BD8" w:rsidP="008178E5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  <w:r w:rsidRPr="00C119CB">
              <w:rPr>
                <w:color w:val="auto"/>
                <w:w w:val="99"/>
                <w:sz w:val="24"/>
                <w:lang w:eastAsia="ru-RU"/>
              </w:rPr>
              <w:t>Прізвище, ім’я, по батькові посадової особи ліцензіата, посада</w:t>
            </w:r>
          </w:p>
        </w:tc>
        <w:tc>
          <w:tcPr>
            <w:tcW w:w="4630" w:type="dxa"/>
            <w:vAlign w:val="center"/>
          </w:tcPr>
          <w:p w:rsidR="00033BD8" w:rsidRPr="00C119CB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w w:val="99"/>
                <w:sz w:val="24"/>
                <w:lang w:eastAsia="ru-RU"/>
              </w:rPr>
              <w:t>Данильченко Володимир Іванович</w:t>
            </w:r>
            <w:r w:rsidR="00033BD8" w:rsidRPr="00C119CB">
              <w:rPr>
                <w:color w:val="auto"/>
                <w:w w:val="99"/>
                <w:sz w:val="24"/>
                <w:lang w:eastAsia="ru-RU"/>
              </w:rPr>
              <w:t>, директор</w:t>
            </w:r>
          </w:p>
        </w:tc>
      </w:tr>
      <w:tr w:rsidR="00033BD8" w:rsidRPr="00F760DC" w:rsidTr="009E22C7">
        <w:tc>
          <w:tcPr>
            <w:tcW w:w="4681" w:type="dxa"/>
            <w:vAlign w:val="center"/>
          </w:tcPr>
          <w:p w:rsidR="00033BD8" w:rsidRPr="00C119CB" w:rsidRDefault="00033BD8" w:rsidP="008178E5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Тел., факс, е-mail</w:t>
            </w:r>
          </w:p>
        </w:tc>
        <w:tc>
          <w:tcPr>
            <w:tcW w:w="4630" w:type="dxa"/>
            <w:vAlign w:val="center"/>
          </w:tcPr>
          <w:p w:rsidR="00033BD8" w:rsidRPr="00C119CB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 xml:space="preserve">т:(06471) </w:t>
            </w:r>
            <w:r w:rsidR="008E4401" w:rsidRPr="00C119CB">
              <w:rPr>
                <w:color w:val="auto"/>
                <w:sz w:val="24"/>
                <w:lang w:eastAsia="ru-RU"/>
              </w:rPr>
              <w:t xml:space="preserve">3-26-80 </w:t>
            </w:r>
            <w:r w:rsidR="00033BD8" w:rsidRPr="00C119CB">
              <w:rPr>
                <w:color w:val="auto"/>
                <w:sz w:val="24"/>
                <w:lang w:eastAsia="ru-RU"/>
              </w:rPr>
              <w:t>(директор)</w:t>
            </w:r>
          </w:p>
          <w:p w:rsidR="006B0236" w:rsidRPr="00C119CB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т/ф:(06471) 3–32–60</w:t>
            </w:r>
          </w:p>
          <w:p w:rsidR="00033BD8" w:rsidRPr="00DB1D7E" w:rsidRDefault="006B0236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е-m</w:t>
            </w:r>
            <w:r w:rsidR="00DB1D7E" w:rsidRPr="00C119CB">
              <w:rPr>
                <w:color w:val="auto"/>
                <w:sz w:val="24"/>
                <w:lang w:eastAsia="ru-RU"/>
              </w:rPr>
              <w:t>ail</w:t>
            </w:r>
            <w:r w:rsidR="00DB1D7E">
              <w:rPr>
                <w:color w:val="auto"/>
                <w:sz w:val="24"/>
                <w:lang w:eastAsia="ru-RU"/>
              </w:rPr>
              <w:t>:</w:t>
            </w:r>
            <w:proofErr w:type="spellStart"/>
            <w:r w:rsidRPr="00C119CB">
              <w:rPr>
                <w:color w:val="auto"/>
                <w:sz w:val="24"/>
                <w:lang w:val="en-US" w:eastAsia="ru-RU"/>
              </w:rPr>
              <w:t>svatovo</w:t>
            </w:r>
            <w:proofErr w:type="spellEnd"/>
            <w:r w:rsidRPr="00DB1D7E">
              <w:rPr>
                <w:color w:val="auto"/>
                <w:sz w:val="24"/>
                <w:lang w:eastAsia="ru-RU"/>
              </w:rPr>
              <w:t>-</w:t>
            </w:r>
            <w:proofErr w:type="spellStart"/>
            <w:r w:rsidRPr="00C119CB">
              <w:rPr>
                <w:color w:val="auto"/>
                <w:sz w:val="24"/>
                <w:lang w:val="en-US" w:eastAsia="ru-RU"/>
              </w:rPr>
              <w:t>teplo</w:t>
            </w:r>
            <w:proofErr w:type="spellEnd"/>
            <w:r w:rsidRPr="00DB1D7E">
              <w:rPr>
                <w:color w:val="auto"/>
                <w:sz w:val="24"/>
                <w:lang w:eastAsia="ru-RU"/>
              </w:rPr>
              <w:t>@</w:t>
            </w:r>
            <w:proofErr w:type="spellStart"/>
            <w:r w:rsidRPr="00C119CB">
              <w:rPr>
                <w:color w:val="auto"/>
                <w:sz w:val="24"/>
                <w:lang w:val="en-US" w:eastAsia="ru-RU"/>
              </w:rPr>
              <w:t>ukr</w:t>
            </w:r>
            <w:proofErr w:type="spellEnd"/>
            <w:r w:rsidRPr="00DB1D7E">
              <w:rPr>
                <w:color w:val="auto"/>
                <w:sz w:val="24"/>
                <w:lang w:eastAsia="ru-RU"/>
              </w:rPr>
              <w:t>.</w:t>
            </w:r>
            <w:r w:rsidRPr="00C119CB">
              <w:rPr>
                <w:color w:val="auto"/>
                <w:sz w:val="24"/>
                <w:lang w:val="en-US" w:eastAsia="ru-RU"/>
              </w:rPr>
              <w:t>net</w:t>
            </w:r>
          </w:p>
        </w:tc>
      </w:tr>
      <w:tr w:rsidR="00033BD8" w:rsidRPr="00F760DC" w:rsidTr="009E22C7">
        <w:tc>
          <w:tcPr>
            <w:tcW w:w="4681" w:type="dxa"/>
            <w:vAlign w:val="center"/>
          </w:tcPr>
          <w:p w:rsidR="00033BD8" w:rsidRPr="00C119CB" w:rsidRDefault="00033BD8" w:rsidP="008178E5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jc w:val="left"/>
              <w:rPr>
                <w:color w:val="auto"/>
                <w:sz w:val="11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Виробництво, транспортування та постачання теплової енергії</w:t>
            </w:r>
          </w:p>
        </w:tc>
        <w:tc>
          <w:tcPr>
            <w:tcW w:w="4630" w:type="dxa"/>
            <w:vAlign w:val="center"/>
          </w:tcPr>
          <w:p w:rsidR="00033BD8" w:rsidRPr="00C119CB" w:rsidRDefault="00033BD8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center"/>
              <w:rPr>
                <w:color w:val="auto"/>
                <w:sz w:val="24"/>
                <w:lang w:eastAsia="ru-RU"/>
              </w:rPr>
            </w:pPr>
            <w:r w:rsidRPr="00C119CB">
              <w:rPr>
                <w:color w:val="auto"/>
                <w:sz w:val="24"/>
                <w:lang w:eastAsia="ru-RU"/>
              </w:rPr>
              <w:t>Серія АВ №</w:t>
            </w:r>
            <w:r w:rsidR="006B0236" w:rsidRPr="00C119CB">
              <w:rPr>
                <w:color w:val="auto"/>
                <w:sz w:val="24"/>
                <w:lang w:eastAsia="ru-RU"/>
              </w:rPr>
              <w:t xml:space="preserve"> 369787</w:t>
            </w:r>
          </w:p>
        </w:tc>
      </w:tr>
      <w:tr w:rsidR="00033BD8" w:rsidRPr="00F760DC" w:rsidTr="009E22C7">
        <w:tc>
          <w:tcPr>
            <w:tcW w:w="4681" w:type="dxa"/>
          </w:tcPr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 xml:space="preserve">Статутний капітал ліцензіата, тис. </w:t>
            </w:r>
            <w:proofErr w:type="spellStart"/>
            <w:r w:rsidRPr="00F760DC">
              <w:rPr>
                <w:color w:val="auto"/>
                <w:sz w:val="24"/>
                <w:lang w:eastAsia="ru-RU"/>
              </w:rPr>
              <w:t>грн</w:t>
            </w:r>
            <w:proofErr w:type="spellEnd"/>
          </w:p>
        </w:tc>
        <w:tc>
          <w:tcPr>
            <w:tcW w:w="4630" w:type="dxa"/>
            <w:vAlign w:val="center"/>
          </w:tcPr>
          <w:p w:rsidR="00033BD8" w:rsidRPr="00F760DC" w:rsidRDefault="00406683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center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2597,9</w:t>
            </w:r>
          </w:p>
        </w:tc>
      </w:tr>
      <w:tr w:rsidR="00033BD8" w:rsidRPr="00F760DC" w:rsidTr="009E22C7">
        <w:tc>
          <w:tcPr>
            <w:tcW w:w="4681" w:type="dxa"/>
            <w:vAlign w:val="center"/>
          </w:tcPr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240" w:lineRule="auto"/>
              <w:ind w:left="20"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 xml:space="preserve">Балансова вартість активів., тис. </w:t>
            </w:r>
            <w:proofErr w:type="spellStart"/>
            <w:r w:rsidRPr="00F760DC">
              <w:rPr>
                <w:color w:val="auto"/>
                <w:sz w:val="24"/>
                <w:lang w:eastAsia="ru-RU"/>
              </w:rPr>
              <w:t>грн</w:t>
            </w:r>
            <w:proofErr w:type="spellEnd"/>
            <w:r w:rsidRPr="00F760DC">
              <w:rPr>
                <w:color w:val="auto"/>
                <w:sz w:val="24"/>
                <w:lang w:eastAsia="ru-RU"/>
              </w:rPr>
              <w:t>*</w:t>
            </w:r>
          </w:p>
        </w:tc>
        <w:tc>
          <w:tcPr>
            <w:tcW w:w="4630" w:type="dxa"/>
            <w:vAlign w:val="center"/>
          </w:tcPr>
          <w:p w:rsidR="00033BD8" w:rsidRPr="00406683" w:rsidRDefault="00406683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center"/>
              <w:rPr>
                <w:color w:val="auto"/>
                <w:sz w:val="24"/>
                <w:lang w:eastAsia="ru-RU"/>
              </w:rPr>
            </w:pPr>
            <w:r w:rsidRPr="00406683">
              <w:rPr>
                <w:color w:val="auto"/>
                <w:sz w:val="24"/>
                <w:lang w:eastAsia="ru-RU"/>
              </w:rPr>
              <w:t>1197,6</w:t>
            </w:r>
          </w:p>
        </w:tc>
      </w:tr>
      <w:tr w:rsidR="00033BD8" w:rsidRPr="00F760DC" w:rsidTr="009E22C7">
        <w:trPr>
          <w:trHeight w:val="552"/>
        </w:trPr>
        <w:tc>
          <w:tcPr>
            <w:tcW w:w="4681" w:type="dxa"/>
            <w:vAlign w:val="center"/>
          </w:tcPr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240" w:lineRule="auto"/>
              <w:ind w:left="20"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 xml:space="preserve">Амортизаційні відрахування за останній звітний період, тис. </w:t>
            </w:r>
            <w:proofErr w:type="spellStart"/>
            <w:r w:rsidRPr="00F760DC">
              <w:rPr>
                <w:color w:val="auto"/>
                <w:sz w:val="24"/>
                <w:lang w:eastAsia="ru-RU"/>
              </w:rPr>
              <w:t>грн</w:t>
            </w:r>
            <w:proofErr w:type="spellEnd"/>
          </w:p>
        </w:tc>
        <w:tc>
          <w:tcPr>
            <w:tcW w:w="4630" w:type="dxa"/>
            <w:vAlign w:val="center"/>
          </w:tcPr>
          <w:p w:rsidR="00033BD8" w:rsidRPr="00406683" w:rsidRDefault="00406683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center"/>
              <w:rPr>
                <w:color w:val="auto"/>
                <w:sz w:val="24"/>
                <w:lang w:eastAsia="ru-RU"/>
              </w:rPr>
            </w:pPr>
            <w:r w:rsidRPr="00406683">
              <w:rPr>
                <w:color w:val="auto"/>
                <w:sz w:val="24"/>
                <w:lang w:eastAsia="ru-RU"/>
              </w:rPr>
              <w:t>820,0</w:t>
            </w:r>
          </w:p>
        </w:tc>
      </w:tr>
      <w:tr w:rsidR="00033BD8" w:rsidRPr="00F760DC" w:rsidTr="009E22C7">
        <w:trPr>
          <w:trHeight w:val="828"/>
        </w:trPr>
        <w:tc>
          <w:tcPr>
            <w:tcW w:w="4681" w:type="dxa"/>
            <w:vAlign w:val="center"/>
          </w:tcPr>
          <w:p w:rsidR="00033BD8" w:rsidRPr="00F760DC" w:rsidRDefault="006B0236" w:rsidP="008178E5">
            <w:pPr>
              <w:tabs>
                <w:tab w:val="center" w:pos="4677"/>
                <w:tab w:val="right" w:pos="9355"/>
              </w:tabs>
              <w:spacing w:line="240" w:lineRule="auto"/>
              <w:ind w:left="2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Станом на 31.08.2018</w:t>
            </w:r>
            <w:r w:rsidR="00033BD8" w:rsidRPr="00F760DC">
              <w:rPr>
                <w:color w:val="auto"/>
                <w:sz w:val="24"/>
                <w:lang w:eastAsia="ru-RU"/>
              </w:rPr>
              <w:t xml:space="preserve"> року заборгованість</w:t>
            </w:r>
          </w:p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240" w:lineRule="auto"/>
              <w:ind w:left="20"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>за розрахунками з бюджетом склала</w:t>
            </w:r>
          </w:p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240" w:lineRule="auto"/>
              <w:ind w:left="20"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 xml:space="preserve">(обов’язкових платежів), тис. </w:t>
            </w:r>
            <w:proofErr w:type="spellStart"/>
            <w:r w:rsidRPr="00F760DC">
              <w:rPr>
                <w:color w:val="auto"/>
                <w:sz w:val="24"/>
                <w:lang w:eastAsia="ru-RU"/>
              </w:rPr>
              <w:t>грн</w:t>
            </w:r>
            <w:proofErr w:type="spellEnd"/>
          </w:p>
        </w:tc>
        <w:tc>
          <w:tcPr>
            <w:tcW w:w="4630" w:type="dxa"/>
            <w:vAlign w:val="center"/>
          </w:tcPr>
          <w:p w:rsidR="00033BD8" w:rsidRPr="00F760DC" w:rsidRDefault="00033BD8" w:rsidP="009E22C7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center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>Відсутня</w:t>
            </w:r>
          </w:p>
        </w:tc>
      </w:tr>
    </w:tbl>
    <w:p w:rsidR="00033BD8" w:rsidRPr="00F760DC" w:rsidRDefault="002A2F16" w:rsidP="00033BD8">
      <w:pPr>
        <w:spacing w:line="20" w:lineRule="exact"/>
        <w:ind w:firstLine="0"/>
        <w:jc w:val="left"/>
        <w:rPr>
          <w:color w:val="auto"/>
          <w:sz w:val="24"/>
          <w:lang w:val="ru-RU" w:eastAsia="ru-RU"/>
        </w:rPr>
      </w:pPr>
      <w:r w:rsidRPr="002A2F16">
        <w:rPr>
          <w:noProof/>
          <w:color w:val="auto"/>
          <w:sz w:val="24"/>
        </w:rPr>
        <w:pict>
          <v:line id="Прямая соединительная линия 1" o:spid="_x0000_s1026" style="position:absolute;z-index:-251658752;visibility:visible;mso-position-horizontal-relative:text;mso-position-vertical-relative:text" from="11.9pt,.2pt" to="481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" strokeweight=".25397mm"/>
        </w:pict>
      </w:r>
    </w:p>
    <w:p w:rsidR="00033BD8" w:rsidRPr="00F760DC" w:rsidRDefault="00033BD8" w:rsidP="00033BD8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38"/>
        <w:jc w:val="left"/>
        <w:rPr>
          <w:color w:val="auto"/>
          <w:sz w:val="18"/>
          <w:lang w:val="ru-RU" w:eastAsia="ru-RU"/>
        </w:rPr>
      </w:pPr>
      <w:proofErr w:type="spellStart"/>
      <w:r w:rsidRPr="00F760DC">
        <w:rPr>
          <w:color w:val="auto"/>
          <w:sz w:val="18"/>
          <w:lang w:val="ru-RU" w:eastAsia="ru-RU"/>
        </w:rPr>
        <w:t>вказана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первісна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вартість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активів</w:t>
      </w:r>
      <w:proofErr w:type="spellEnd"/>
      <w:r w:rsidRPr="00F760DC">
        <w:rPr>
          <w:color w:val="auto"/>
          <w:sz w:val="18"/>
          <w:lang w:val="ru-RU" w:eastAsia="ru-RU"/>
        </w:rPr>
        <w:t xml:space="preserve">, </w:t>
      </w:r>
      <w:proofErr w:type="spellStart"/>
      <w:r w:rsidRPr="00F760DC">
        <w:rPr>
          <w:color w:val="auto"/>
          <w:sz w:val="18"/>
          <w:lang w:val="ru-RU" w:eastAsia="ru-RU"/>
        </w:rPr>
        <w:t>що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використовуються</w:t>
      </w:r>
      <w:proofErr w:type="spellEnd"/>
      <w:r w:rsidRPr="00F760DC">
        <w:rPr>
          <w:color w:val="auto"/>
          <w:sz w:val="18"/>
          <w:lang w:val="ru-RU" w:eastAsia="ru-RU"/>
        </w:rPr>
        <w:t xml:space="preserve"> при </w:t>
      </w:r>
      <w:proofErr w:type="spellStart"/>
      <w:r w:rsidRPr="00F760DC">
        <w:rPr>
          <w:color w:val="auto"/>
          <w:sz w:val="18"/>
          <w:lang w:val="ru-RU" w:eastAsia="ru-RU"/>
        </w:rPr>
        <w:t>здійсненні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діяльності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з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транспортування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теплової</w:t>
      </w:r>
      <w:proofErr w:type="spellEnd"/>
      <w:r w:rsidRPr="00F760DC">
        <w:rPr>
          <w:color w:val="auto"/>
          <w:sz w:val="18"/>
          <w:lang w:val="ru-RU" w:eastAsia="ru-RU"/>
        </w:rPr>
        <w:t xml:space="preserve"> </w:t>
      </w:r>
      <w:proofErr w:type="spellStart"/>
      <w:r w:rsidRPr="00F760DC">
        <w:rPr>
          <w:color w:val="auto"/>
          <w:sz w:val="18"/>
          <w:lang w:val="ru-RU" w:eastAsia="ru-RU"/>
        </w:rPr>
        <w:t>енергії</w:t>
      </w:r>
      <w:proofErr w:type="spellEnd"/>
    </w:p>
    <w:p w:rsidR="00033BD8" w:rsidRPr="00F760DC" w:rsidRDefault="00033BD8" w:rsidP="00033BD8">
      <w:pPr>
        <w:spacing w:line="200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033BD8" w:rsidRPr="00F760DC" w:rsidRDefault="00033BD8" w:rsidP="00033BD8">
      <w:pPr>
        <w:spacing w:line="211" w:lineRule="exact"/>
        <w:ind w:firstLine="0"/>
        <w:jc w:val="left"/>
        <w:rPr>
          <w:color w:val="auto"/>
          <w:sz w:val="24"/>
          <w:lang w:val="ru-RU" w:eastAsia="ru-RU"/>
        </w:rPr>
      </w:pPr>
    </w:p>
    <w:p w:rsidR="00033BD8" w:rsidRPr="00F760DC" w:rsidRDefault="00033BD8" w:rsidP="00033BD8">
      <w:pPr>
        <w:spacing w:line="0" w:lineRule="atLeast"/>
        <w:ind w:left="260" w:firstLine="0"/>
        <w:jc w:val="left"/>
        <w:rPr>
          <w:color w:val="auto"/>
          <w:sz w:val="24"/>
          <w:lang w:eastAsia="ru-RU"/>
        </w:rPr>
      </w:pPr>
      <w:r w:rsidRPr="00F760DC">
        <w:rPr>
          <w:color w:val="auto"/>
          <w:sz w:val="24"/>
          <w:lang w:val="ru-RU" w:eastAsia="ru-RU"/>
        </w:rPr>
        <w:t xml:space="preserve">2. </w:t>
      </w:r>
      <w:proofErr w:type="spellStart"/>
      <w:r w:rsidRPr="00F760DC">
        <w:rPr>
          <w:color w:val="auto"/>
          <w:sz w:val="24"/>
          <w:lang w:val="ru-RU" w:eastAsia="ru-RU"/>
        </w:rPr>
        <w:t>Загальна</w:t>
      </w:r>
      <w:proofErr w:type="spellEnd"/>
      <w:r w:rsidRPr="00F760DC">
        <w:rPr>
          <w:color w:val="auto"/>
          <w:sz w:val="24"/>
          <w:lang w:val="ru-RU" w:eastAsia="ru-RU"/>
        </w:rPr>
        <w:t xml:space="preserve"> </w:t>
      </w:r>
      <w:proofErr w:type="spellStart"/>
      <w:r w:rsidRPr="00F760DC">
        <w:rPr>
          <w:color w:val="auto"/>
          <w:sz w:val="24"/>
          <w:lang w:val="ru-RU" w:eastAsia="ru-RU"/>
        </w:rPr>
        <w:t>інформація</w:t>
      </w:r>
      <w:proofErr w:type="spellEnd"/>
      <w:r w:rsidRPr="00F760DC">
        <w:rPr>
          <w:color w:val="auto"/>
          <w:sz w:val="24"/>
          <w:lang w:val="ru-RU" w:eastAsia="ru-RU"/>
        </w:rPr>
        <w:t xml:space="preserve"> про </w:t>
      </w:r>
      <w:proofErr w:type="spellStart"/>
      <w:r w:rsidRPr="00F760DC">
        <w:rPr>
          <w:color w:val="auto"/>
          <w:sz w:val="24"/>
          <w:lang w:val="ru-RU" w:eastAsia="ru-RU"/>
        </w:rPr>
        <w:t>інвестиційну</w:t>
      </w:r>
      <w:proofErr w:type="spellEnd"/>
      <w:r w:rsidRPr="00F760DC">
        <w:rPr>
          <w:color w:val="auto"/>
          <w:sz w:val="24"/>
          <w:lang w:val="ru-RU" w:eastAsia="ru-RU"/>
        </w:rPr>
        <w:t xml:space="preserve"> программу</w:t>
      </w:r>
    </w:p>
    <w:tbl>
      <w:tblPr>
        <w:tblStyle w:val="11"/>
        <w:tblW w:w="0" w:type="auto"/>
        <w:tblInd w:w="260" w:type="dxa"/>
        <w:tblLook w:val="04A0"/>
      </w:tblPr>
      <w:tblGrid>
        <w:gridCol w:w="4648"/>
        <w:gridCol w:w="4663"/>
      </w:tblGrid>
      <w:tr w:rsidR="00033BD8" w:rsidRPr="00F760DC" w:rsidTr="008178E5">
        <w:tc>
          <w:tcPr>
            <w:tcW w:w="4648" w:type="dxa"/>
          </w:tcPr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>Цілі інвестиційної програми</w:t>
            </w:r>
          </w:p>
        </w:tc>
        <w:tc>
          <w:tcPr>
            <w:tcW w:w="4663" w:type="dxa"/>
          </w:tcPr>
          <w:p w:rsidR="00033BD8" w:rsidRPr="00406683" w:rsidRDefault="00406683" w:rsidP="00C119CB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406683">
              <w:rPr>
                <w:sz w:val="24"/>
                <w:szCs w:val="24"/>
                <w:lang w:eastAsia="ru-RU"/>
              </w:rPr>
              <w:t>Впровадження нових технологій з виробництва теплової енергії, зменшення споживання теплової енергії за рахунок проведення енергозберігаючих заходів</w:t>
            </w:r>
          </w:p>
        </w:tc>
      </w:tr>
      <w:tr w:rsidR="00033BD8" w:rsidRPr="00F760DC" w:rsidTr="008178E5">
        <w:tc>
          <w:tcPr>
            <w:tcW w:w="4648" w:type="dxa"/>
          </w:tcPr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>Строк реалізації інвестиційної програми</w:t>
            </w:r>
          </w:p>
        </w:tc>
        <w:tc>
          <w:tcPr>
            <w:tcW w:w="4663" w:type="dxa"/>
          </w:tcPr>
          <w:p w:rsidR="00033BD8" w:rsidRPr="00F760DC" w:rsidRDefault="00DB1D7E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2018 - 2023</w:t>
            </w:r>
            <w:r w:rsidR="00033BD8" w:rsidRPr="00F760DC">
              <w:rPr>
                <w:color w:val="auto"/>
                <w:sz w:val="24"/>
                <w:lang w:eastAsia="ru-RU"/>
              </w:rPr>
              <w:t xml:space="preserve"> рр.</w:t>
            </w:r>
          </w:p>
        </w:tc>
      </w:tr>
      <w:tr w:rsidR="00033BD8" w:rsidRPr="00F760DC" w:rsidTr="008178E5">
        <w:tc>
          <w:tcPr>
            <w:tcW w:w="4648" w:type="dxa"/>
          </w:tcPr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>На якому етапі реалізації заходів, зазначених в інвестиційній програмі, знаходиться ліцензіат</w:t>
            </w:r>
          </w:p>
        </w:tc>
        <w:tc>
          <w:tcPr>
            <w:tcW w:w="4663" w:type="dxa"/>
          </w:tcPr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>на початковому етапі</w:t>
            </w:r>
          </w:p>
        </w:tc>
      </w:tr>
      <w:tr w:rsidR="00033BD8" w:rsidRPr="00F760DC" w:rsidTr="008178E5">
        <w:tc>
          <w:tcPr>
            <w:tcW w:w="4648" w:type="dxa"/>
          </w:tcPr>
          <w:p w:rsidR="00033BD8" w:rsidRPr="00F760DC" w:rsidRDefault="00033BD8" w:rsidP="008178E5">
            <w:pPr>
              <w:tabs>
                <w:tab w:val="center" w:pos="4677"/>
                <w:tab w:val="right" w:pos="9355"/>
              </w:tabs>
              <w:spacing w:line="0" w:lineRule="atLeast"/>
              <w:ind w:firstLine="0"/>
              <w:jc w:val="left"/>
              <w:rPr>
                <w:color w:val="auto"/>
                <w:sz w:val="24"/>
                <w:lang w:eastAsia="ru-RU"/>
              </w:rPr>
            </w:pPr>
            <w:r w:rsidRPr="00F760DC">
              <w:rPr>
                <w:color w:val="auto"/>
                <w:sz w:val="24"/>
                <w:lang w:eastAsia="ru-RU"/>
              </w:rPr>
              <w:t>Головні етапи реалізації інвестиційної програми</w:t>
            </w:r>
          </w:p>
        </w:tc>
        <w:tc>
          <w:tcPr>
            <w:tcW w:w="4663" w:type="dxa"/>
          </w:tcPr>
          <w:p w:rsidR="00673B1A" w:rsidRPr="00C119CB" w:rsidRDefault="00C119CB" w:rsidP="00673B1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C119CB">
              <w:rPr>
                <w:color w:val="auto"/>
                <w:sz w:val="24"/>
                <w:szCs w:val="24"/>
                <w:lang w:eastAsia="ru-RU"/>
              </w:rPr>
              <w:t>здійснення робіт із завершення реконструкції котельної відповідними будівельними організаціями;</w:t>
            </w:r>
          </w:p>
          <w:p w:rsidR="00C119CB" w:rsidRPr="00C119CB" w:rsidRDefault="00C119CB" w:rsidP="00C119CB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C119CB">
              <w:rPr>
                <w:color w:val="auto"/>
                <w:sz w:val="24"/>
                <w:szCs w:val="24"/>
                <w:lang w:eastAsia="ru-RU"/>
              </w:rPr>
              <w:t>закупівля основного та допоміжного обладнання;</w:t>
            </w:r>
          </w:p>
          <w:p w:rsidR="00C119CB" w:rsidRDefault="00C119CB" w:rsidP="00673B1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проведення демонтажних робіт;</w:t>
            </w:r>
          </w:p>
          <w:p w:rsidR="00C119CB" w:rsidRDefault="00C119CB" w:rsidP="00673B1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встановлення нового обладнання;</w:t>
            </w:r>
          </w:p>
          <w:p w:rsidR="00C119CB" w:rsidRDefault="00C119CB" w:rsidP="00673B1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проведення пусконалагоджувальних робіт;</w:t>
            </w:r>
          </w:p>
          <w:p w:rsidR="00C119CB" w:rsidRDefault="00C119CB" w:rsidP="00673B1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lastRenderedPageBreak/>
              <w:t>підключення</w:t>
            </w:r>
            <w:r w:rsidR="006F75CC">
              <w:rPr>
                <w:color w:val="auto"/>
                <w:sz w:val="24"/>
                <w:lang w:eastAsia="ru-RU"/>
              </w:rPr>
              <w:t xml:space="preserve"> до </w:t>
            </w:r>
            <w:r>
              <w:rPr>
                <w:color w:val="auto"/>
                <w:sz w:val="24"/>
                <w:lang w:eastAsia="ru-RU"/>
              </w:rPr>
              <w:t>діючої системи;</w:t>
            </w:r>
          </w:p>
          <w:p w:rsidR="00C119CB" w:rsidRDefault="006F75CC" w:rsidP="00673B1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оформлення</w:t>
            </w:r>
            <w:r w:rsidR="00C119CB">
              <w:rPr>
                <w:color w:val="auto"/>
                <w:sz w:val="24"/>
                <w:lang w:eastAsia="ru-RU"/>
              </w:rPr>
              <w:t xml:space="preserve"> документації щодо виконання робіт та їх оплати;</w:t>
            </w:r>
          </w:p>
          <w:p w:rsidR="00C119CB" w:rsidRPr="00C53AFA" w:rsidRDefault="00C119CB" w:rsidP="00673B1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>введення котельної в експлуатацію</w:t>
            </w:r>
          </w:p>
        </w:tc>
      </w:tr>
    </w:tbl>
    <w:p w:rsidR="009039F3" w:rsidRDefault="009039F3" w:rsidP="009039F3">
      <w:pPr>
        <w:tabs>
          <w:tab w:val="left" w:pos="500"/>
        </w:tabs>
        <w:spacing w:line="0" w:lineRule="atLeast"/>
        <w:ind w:left="500" w:firstLine="0"/>
        <w:jc w:val="left"/>
        <w:rPr>
          <w:color w:val="auto"/>
          <w:sz w:val="24"/>
          <w:lang w:val="ru-RU" w:eastAsia="ru-RU"/>
        </w:rPr>
      </w:pPr>
    </w:p>
    <w:p w:rsidR="00033BD8" w:rsidRPr="00F760DC" w:rsidRDefault="00033BD8" w:rsidP="00033BD8">
      <w:pPr>
        <w:numPr>
          <w:ilvl w:val="0"/>
          <w:numId w:val="2"/>
        </w:numPr>
        <w:tabs>
          <w:tab w:val="left" w:pos="500"/>
        </w:tabs>
        <w:spacing w:line="0" w:lineRule="atLeast"/>
        <w:ind w:left="500" w:hanging="238"/>
        <w:jc w:val="left"/>
        <w:rPr>
          <w:color w:val="auto"/>
          <w:sz w:val="24"/>
          <w:lang w:val="ru-RU" w:eastAsia="ru-RU"/>
        </w:rPr>
      </w:pPr>
      <w:proofErr w:type="spellStart"/>
      <w:r w:rsidRPr="00F760DC">
        <w:rPr>
          <w:color w:val="auto"/>
          <w:sz w:val="24"/>
          <w:lang w:val="ru-RU" w:eastAsia="ru-RU"/>
        </w:rPr>
        <w:t>Відомості</w:t>
      </w:r>
      <w:proofErr w:type="spellEnd"/>
      <w:r w:rsidRPr="00F760DC">
        <w:rPr>
          <w:color w:val="auto"/>
          <w:sz w:val="24"/>
          <w:lang w:val="ru-RU" w:eastAsia="ru-RU"/>
        </w:rPr>
        <w:t xml:space="preserve"> про </w:t>
      </w:r>
      <w:proofErr w:type="spellStart"/>
      <w:r w:rsidRPr="00F760DC">
        <w:rPr>
          <w:color w:val="auto"/>
          <w:sz w:val="24"/>
          <w:lang w:val="ru-RU" w:eastAsia="ru-RU"/>
        </w:rPr>
        <w:t>інвестиції</w:t>
      </w:r>
      <w:proofErr w:type="spellEnd"/>
      <w:r w:rsidRPr="00F760DC">
        <w:rPr>
          <w:color w:val="auto"/>
          <w:sz w:val="24"/>
          <w:lang w:val="ru-RU" w:eastAsia="ru-RU"/>
        </w:rPr>
        <w:t xml:space="preserve"> за </w:t>
      </w:r>
      <w:proofErr w:type="spellStart"/>
      <w:r w:rsidRPr="00F760DC">
        <w:rPr>
          <w:color w:val="auto"/>
          <w:sz w:val="24"/>
          <w:lang w:val="ru-RU" w:eastAsia="ru-RU"/>
        </w:rPr>
        <w:t>інвестиційною</w:t>
      </w:r>
      <w:proofErr w:type="spellEnd"/>
      <w:r w:rsidRPr="00F760DC">
        <w:rPr>
          <w:color w:val="auto"/>
          <w:sz w:val="24"/>
          <w:lang w:val="ru-RU" w:eastAsia="ru-RU"/>
        </w:rPr>
        <w:t xml:space="preserve"> </w:t>
      </w:r>
      <w:proofErr w:type="spellStart"/>
      <w:r w:rsidRPr="00F760DC">
        <w:rPr>
          <w:color w:val="auto"/>
          <w:sz w:val="24"/>
          <w:lang w:val="ru-RU" w:eastAsia="ru-RU"/>
        </w:rPr>
        <w:t>програмою</w:t>
      </w:r>
      <w:proofErr w:type="spellEnd"/>
    </w:p>
    <w:p w:rsidR="00033BD8" w:rsidRPr="00F760DC" w:rsidRDefault="00033BD8" w:rsidP="00033BD8">
      <w:pPr>
        <w:spacing w:line="286" w:lineRule="exact"/>
        <w:ind w:firstLine="0"/>
        <w:jc w:val="left"/>
        <w:rPr>
          <w:color w:val="auto"/>
          <w:sz w:val="24"/>
          <w:lang w:val="ru-RU" w:eastAsia="ru-RU"/>
        </w:rPr>
      </w:pPr>
    </w:p>
    <w:tbl>
      <w:tblPr>
        <w:tblW w:w="9541" w:type="dxa"/>
        <w:tblInd w:w="2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95"/>
        <w:gridCol w:w="1122"/>
        <w:gridCol w:w="1346"/>
        <w:gridCol w:w="2603"/>
        <w:gridCol w:w="75"/>
        <w:gridCol w:w="2000"/>
      </w:tblGrid>
      <w:tr w:rsidR="00033BD8" w:rsidRPr="00F760DC" w:rsidTr="00AC7252">
        <w:trPr>
          <w:trHeight w:val="320"/>
        </w:trPr>
        <w:tc>
          <w:tcPr>
            <w:tcW w:w="4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b/>
                <w:color w:val="auto"/>
                <w:sz w:val="24"/>
                <w:lang w:val="ru-RU" w:eastAsia="ru-RU"/>
              </w:rPr>
              <w:t>Загальний</w:t>
            </w:r>
            <w:proofErr w:type="spellEnd"/>
            <w:r w:rsidRPr="00F760DC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b/>
                <w:color w:val="auto"/>
                <w:sz w:val="24"/>
                <w:lang w:val="ru-RU" w:eastAsia="ru-RU"/>
              </w:rPr>
              <w:t>обсяг</w:t>
            </w:r>
            <w:proofErr w:type="spellEnd"/>
            <w:r w:rsidRPr="00F760DC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b/>
                <w:color w:val="auto"/>
                <w:sz w:val="24"/>
                <w:lang w:val="ru-RU" w:eastAsia="ru-RU"/>
              </w:rPr>
              <w:t>інвестицій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>,</w:t>
            </w:r>
            <w:r w:rsidRPr="00F760DC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r w:rsidRPr="00F760DC">
              <w:rPr>
                <w:color w:val="auto"/>
                <w:sz w:val="24"/>
                <w:lang w:val="ru-RU" w:eastAsia="ru-RU"/>
              </w:rPr>
              <w:t>тис</w:t>
            </w:r>
            <w:proofErr w:type="gramStart"/>
            <w:r w:rsidRPr="00F760DC">
              <w:rPr>
                <w:color w:val="auto"/>
                <w:sz w:val="24"/>
                <w:lang w:val="ru-RU" w:eastAsia="ru-RU"/>
              </w:rPr>
              <w:t>.</w:t>
            </w:r>
            <w:proofErr w:type="gramEnd"/>
            <w:r w:rsidRPr="00F760DC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760DC">
              <w:rPr>
                <w:color w:val="auto"/>
                <w:sz w:val="24"/>
                <w:lang w:val="ru-RU" w:eastAsia="ru-RU"/>
              </w:rPr>
              <w:t>г</w:t>
            </w:r>
            <w:proofErr w:type="gramEnd"/>
            <w:r w:rsidRPr="00F760DC">
              <w:rPr>
                <w:color w:val="auto"/>
                <w:sz w:val="24"/>
                <w:lang w:val="ru-RU" w:eastAsia="ru-RU"/>
              </w:rPr>
              <w:t>рн</w:t>
            </w:r>
            <w:proofErr w:type="spellEnd"/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521358" w:rsidRDefault="00173819" w:rsidP="008178E5">
            <w:pPr>
              <w:spacing w:line="0" w:lineRule="atLeast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6542,021</w:t>
            </w:r>
          </w:p>
        </w:tc>
      </w:tr>
      <w:tr w:rsidR="00033BD8" w:rsidRPr="00F760DC" w:rsidTr="00AC7252">
        <w:trPr>
          <w:trHeight w:val="298"/>
        </w:trPr>
        <w:tc>
          <w:tcPr>
            <w:tcW w:w="239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власні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кошти</w:t>
            </w:r>
            <w:proofErr w:type="spellEnd"/>
          </w:p>
        </w:tc>
        <w:tc>
          <w:tcPr>
            <w:tcW w:w="24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6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7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521358" w:rsidRDefault="00173819" w:rsidP="008178E5">
            <w:pPr>
              <w:spacing w:line="0" w:lineRule="atLeast"/>
              <w:ind w:firstLine="0"/>
              <w:jc w:val="center"/>
              <w:rPr>
                <w:color w:val="auto"/>
                <w:w w:val="99"/>
                <w:sz w:val="24"/>
                <w:lang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6542,021</w:t>
            </w:r>
          </w:p>
        </w:tc>
      </w:tr>
      <w:tr w:rsidR="00033BD8" w:rsidRPr="00F760DC" w:rsidTr="00AC7252">
        <w:trPr>
          <w:trHeight w:val="300"/>
        </w:trPr>
        <w:tc>
          <w:tcPr>
            <w:tcW w:w="239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позичкові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кошти</w:t>
            </w:r>
            <w:proofErr w:type="spellEnd"/>
          </w:p>
        </w:tc>
        <w:tc>
          <w:tcPr>
            <w:tcW w:w="24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6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521358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521358" w:rsidRDefault="00C25364" w:rsidP="00C25364">
            <w:pPr>
              <w:spacing w:line="0" w:lineRule="atLeast"/>
              <w:ind w:firstLine="0"/>
              <w:rPr>
                <w:color w:val="auto"/>
                <w:sz w:val="24"/>
                <w:lang w:val="ru-RU" w:eastAsia="ru-RU"/>
              </w:rPr>
            </w:pPr>
            <w:r w:rsidRPr="00521358">
              <w:rPr>
                <w:color w:val="auto"/>
                <w:sz w:val="24"/>
                <w:lang w:val="ru-RU" w:eastAsia="ru-RU"/>
              </w:rPr>
              <w:t xml:space="preserve">                -</w:t>
            </w:r>
          </w:p>
        </w:tc>
      </w:tr>
      <w:tr w:rsidR="00033BD8" w:rsidRPr="00F760DC" w:rsidTr="00AC7252">
        <w:trPr>
          <w:trHeight w:val="298"/>
        </w:trPr>
        <w:tc>
          <w:tcPr>
            <w:tcW w:w="239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залучені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кошти</w:t>
            </w:r>
            <w:proofErr w:type="spellEnd"/>
          </w:p>
        </w:tc>
        <w:tc>
          <w:tcPr>
            <w:tcW w:w="24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6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7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521358" w:rsidRDefault="00033BD8" w:rsidP="00C25364">
            <w:pPr>
              <w:spacing w:line="0" w:lineRule="atLeast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 w:rsidRPr="00521358">
              <w:rPr>
                <w:color w:val="auto"/>
                <w:w w:val="99"/>
                <w:sz w:val="24"/>
                <w:lang w:val="ru-RU" w:eastAsia="ru-RU"/>
              </w:rPr>
              <w:t>-</w:t>
            </w:r>
          </w:p>
        </w:tc>
      </w:tr>
      <w:tr w:rsidR="00033BD8" w:rsidRPr="00F760DC" w:rsidTr="00AC7252">
        <w:trPr>
          <w:trHeight w:val="300"/>
        </w:trPr>
        <w:tc>
          <w:tcPr>
            <w:tcW w:w="239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бюджетні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кошти</w:t>
            </w:r>
            <w:proofErr w:type="spellEnd"/>
          </w:p>
        </w:tc>
        <w:tc>
          <w:tcPr>
            <w:tcW w:w="24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6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7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521358" w:rsidRDefault="00C25364" w:rsidP="00C25364">
            <w:pPr>
              <w:spacing w:line="0" w:lineRule="atLeast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 w:rsidRPr="00521358">
              <w:rPr>
                <w:color w:val="auto"/>
                <w:w w:val="99"/>
                <w:sz w:val="24"/>
                <w:lang w:val="ru-RU" w:eastAsia="ru-RU"/>
              </w:rPr>
              <w:t>-</w:t>
            </w:r>
          </w:p>
        </w:tc>
      </w:tr>
      <w:tr w:rsidR="00033BD8" w:rsidRPr="00F760DC" w:rsidTr="00AC7252">
        <w:trPr>
          <w:trHeight w:val="298"/>
        </w:trPr>
        <w:tc>
          <w:tcPr>
            <w:tcW w:w="954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521358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gramStart"/>
            <w:r w:rsidRPr="00521358">
              <w:rPr>
                <w:b/>
                <w:color w:val="auto"/>
                <w:sz w:val="24"/>
                <w:lang w:val="ru-RU" w:eastAsia="ru-RU"/>
              </w:rPr>
              <w:t>Напрямки</w:t>
            </w:r>
            <w:proofErr w:type="gramEnd"/>
            <w:r w:rsidRPr="00521358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521358">
              <w:rPr>
                <w:b/>
                <w:color w:val="auto"/>
                <w:sz w:val="24"/>
                <w:lang w:val="ru-RU" w:eastAsia="ru-RU"/>
              </w:rPr>
              <w:t>використання</w:t>
            </w:r>
            <w:proofErr w:type="spellEnd"/>
            <w:r w:rsidRPr="00521358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521358">
              <w:rPr>
                <w:b/>
                <w:color w:val="auto"/>
                <w:sz w:val="24"/>
                <w:lang w:val="ru-RU" w:eastAsia="ru-RU"/>
              </w:rPr>
              <w:t>інвестицій</w:t>
            </w:r>
            <w:proofErr w:type="spellEnd"/>
            <w:r w:rsidRPr="00521358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r w:rsidRPr="00521358">
              <w:rPr>
                <w:color w:val="auto"/>
                <w:sz w:val="24"/>
                <w:lang w:val="ru-RU" w:eastAsia="ru-RU"/>
              </w:rPr>
              <w:t>(у</w:t>
            </w:r>
            <w:r w:rsidRPr="00521358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r w:rsidRPr="00521358">
              <w:rPr>
                <w:color w:val="auto"/>
                <w:sz w:val="24"/>
                <w:lang w:val="ru-RU" w:eastAsia="ru-RU"/>
              </w:rPr>
              <w:t>%</w:t>
            </w:r>
            <w:r w:rsidRPr="00521358">
              <w:rPr>
                <w:b/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521358">
              <w:rPr>
                <w:color w:val="auto"/>
                <w:sz w:val="24"/>
                <w:lang w:val="ru-RU" w:eastAsia="ru-RU"/>
              </w:rPr>
              <w:t>від</w:t>
            </w:r>
            <w:proofErr w:type="spellEnd"/>
            <w:r w:rsidRPr="00521358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521358">
              <w:rPr>
                <w:color w:val="auto"/>
                <w:sz w:val="24"/>
                <w:lang w:val="ru-RU" w:eastAsia="ru-RU"/>
              </w:rPr>
              <w:t>загального</w:t>
            </w:r>
            <w:proofErr w:type="spellEnd"/>
            <w:r w:rsidRPr="00521358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521358">
              <w:rPr>
                <w:color w:val="auto"/>
                <w:sz w:val="24"/>
                <w:lang w:val="ru-RU" w:eastAsia="ru-RU"/>
              </w:rPr>
              <w:t>обсягу</w:t>
            </w:r>
            <w:proofErr w:type="spellEnd"/>
            <w:r w:rsidRPr="00521358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521358">
              <w:rPr>
                <w:color w:val="auto"/>
                <w:sz w:val="24"/>
                <w:lang w:val="ru-RU" w:eastAsia="ru-RU"/>
              </w:rPr>
              <w:t>інвестицій</w:t>
            </w:r>
            <w:proofErr w:type="spellEnd"/>
            <w:r w:rsidRPr="00521358">
              <w:rPr>
                <w:color w:val="auto"/>
                <w:sz w:val="24"/>
                <w:lang w:val="ru-RU" w:eastAsia="ru-RU"/>
              </w:rPr>
              <w:t>):</w:t>
            </w:r>
          </w:p>
        </w:tc>
      </w:tr>
      <w:tr w:rsidR="00033BD8" w:rsidRPr="00F760DC" w:rsidTr="00AC7252">
        <w:trPr>
          <w:trHeight w:val="300"/>
        </w:trPr>
        <w:tc>
          <w:tcPr>
            <w:tcW w:w="74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 xml:space="preserve">Заходи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зі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зниження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питомих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витрат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, 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також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втрат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ресурсі</w:t>
            </w:r>
            <w:proofErr w:type="gramStart"/>
            <w:r w:rsidRPr="00F760DC">
              <w:rPr>
                <w:color w:val="auto"/>
                <w:sz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207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521358" w:rsidRDefault="00173819" w:rsidP="008178E5">
            <w:pPr>
              <w:spacing w:line="0" w:lineRule="atLeast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100%</w:t>
            </w:r>
          </w:p>
        </w:tc>
      </w:tr>
      <w:tr w:rsidR="00033BD8" w:rsidRPr="00F760DC" w:rsidTr="00AC7252">
        <w:trPr>
          <w:trHeight w:val="257"/>
        </w:trPr>
        <w:tc>
          <w:tcPr>
            <w:tcW w:w="7466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259" w:lineRule="exac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 xml:space="preserve">Заходи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щодо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забезпечення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технологічного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та/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або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комерційного</w:t>
            </w:r>
            <w:proofErr w:type="spellEnd"/>
          </w:p>
        </w:tc>
        <w:tc>
          <w:tcPr>
            <w:tcW w:w="20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33BD8" w:rsidRPr="00521358" w:rsidRDefault="00173819" w:rsidP="008178E5">
            <w:pPr>
              <w:spacing w:line="259" w:lineRule="exact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>
              <w:rPr>
                <w:color w:val="auto"/>
                <w:w w:val="99"/>
                <w:sz w:val="24"/>
                <w:lang w:val="ru-RU" w:eastAsia="ru-RU"/>
              </w:rPr>
              <w:t>-</w:t>
            </w:r>
          </w:p>
        </w:tc>
      </w:tr>
      <w:tr w:rsidR="00033BD8" w:rsidRPr="00F760DC" w:rsidTr="00AC7252">
        <w:trPr>
          <w:trHeight w:val="318"/>
        </w:trPr>
        <w:tc>
          <w:tcPr>
            <w:tcW w:w="2395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proofErr w:type="gramStart"/>
            <w:r w:rsidRPr="00F760DC">
              <w:rPr>
                <w:color w:val="auto"/>
                <w:sz w:val="24"/>
                <w:lang w:val="ru-RU" w:eastAsia="ru-RU"/>
              </w:rPr>
              <w:t>обл</w:t>
            </w:r>
            <w:proofErr w:type="gramEnd"/>
            <w:r w:rsidRPr="00F760DC">
              <w:rPr>
                <w:color w:val="auto"/>
                <w:sz w:val="24"/>
                <w:lang w:val="ru-RU" w:eastAsia="ru-RU"/>
              </w:rPr>
              <w:t>іку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ресурсів</w:t>
            </w:r>
            <w:proofErr w:type="spellEnd"/>
          </w:p>
        </w:tc>
        <w:tc>
          <w:tcPr>
            <w:tcW w:w="2468" w:type="dxa"/>
            <w:gridSpan w:val="2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6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75" w:type="dxa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</w:tr>
      <w:tr w:rsidR="00033BD8" w:rsidRPr="00F760DC" w:rsidTr="00AC7252">
        <w:trPr>
          <w:trHeight w:val="75"/>
        </w:trPr>
        <w:tc>
          <w:tcPr>
            <w:tcW w:w="74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6"/>
                <w:lang w:val="ru-RU" w:eastAsia="ru-RU"/>
              </w:rPr>
            </w:pP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6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6"/>
                <w:lang w:val="ru-RU" w:eastAsia="ru-RU"/>
              </w:rPr>
            </w:pPr>
          </w:p>
        </w:tc>
      </w:tr>
      <w:tr w:rsidR="00033BD8" w:rsidRPr="00F760DC" w:rsidTr="00AC7252">
        <w:trPr>
          <w:trHeight w:val="300"/>
        </w:trPr>
        <w:tc>
          <w:tcPr>
            <w:tcW w:w="74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 xml:space="preserve">Заходи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щодо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впровадження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та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розвитку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інформаційних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технологій</w:t>
            </w:r>
            <w:proofErr w:type="spellEnd"/>
          </w:p>
        </w:tc>
        <w:tc>
          <w:tcPr>
            <w:tcW w:w="207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 w:rsidRPr="00F760DC">
              <w:rPr>
                <w:color w:val="auto"/>
                <w:w w:val="99"/>
                <w:sz w:val="24"/>
                <w:lang w:val="ru-RU" w:eastAsia="ru-RU"/>
              </w:rPr>
              <w:t>-</w:t>
            </w:r>
          </w:p>
        </w:tc>
      </w:tr>
      <w:tr w:rsidR="00033BD8" w:rsidRPr="00F760DC" w:rsidTr="00AC7252">
        <w:trPr>
          <w:trHeight w:val="257"/>
        </w:trPr>
        <w:tc>
          <w:tcPr>
            <w:tcW w:w="7466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259" w:lineRule="exac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 xml:space="preserve">Заходи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щодо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модернізації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та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закупі</w:t>
            </w:r>
            <w:proofErr w:type="gramStart"/>
            <w:r w:rsidRPr="00F760DC">
              <w:rPr>
                <w:color w:val="auto"/>
                <w:sz w:val="24"/>
                <w:lang w:val="ru-RU" w:eastAsia="ru-RU"/>
              </w:rPr>
              <w:t>вл</w:t>
            </w:r>
            <w:proofErr w:type="gramEnd"/>
            <w:r w:rsidRPr="00F760DC">
              <w:rPr>
                <w:color w:val="auto"/>
                <w:sz w:val="24"/>
                <w:lang w:val="ru-RU" w:eastAsia="ru-RU"/>
              </w:rPr>
              <w:t>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транспортних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засобів</w:t>
            </w:r>
            <w:proofErr w:type="spellEnd"/>
          </w:p>
        </w:tc>
        <w:tc>
          <w:tcPr>
            <w:tcW w:w="20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259" w:lineRule="exact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 w:rsidRPr="00F760DC">
              <w:rPr>
                <w:color w:val="auto"/>
                <w:w w:val="99"/>
                <w:sz w:val="24"/>
                <w:lang w:val="ru-RU" w:eastAsia="ru-RU"/>
              </w:rPr>
              <w:t>-</w:t>
            </w:r>
          </w:p>
        </w:tc>
      </w:tr>
      <w:tr w:rsidR="00033BD8" w:rsidRPr="00F760DC" w:rsidTr="00AC7252">
        <w:trPr>
          <w:trHeight w:val="316"/>
        </w:trPr>
        <w:tc>
          <w:tcPr>
            <w:tcW w:w="74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proofErr w:type="gramStart"/>
            <w:r w:rsidRPr="00F760DC">
              <w:rPr>
                <w:color w:val="auto"/>
                <w:sz w:val="24"/>
                <w:lang w:val="ru-RU" w:eastAsia="ru-RU"/>
              </w:rPr>
              <w:t>спец</w:t>
            </w:r>
            <w:proofErr w:type="gramEnd"/>
            <w:r w:rsidRPr="00F760DC">
              <w:rPr>
                <w:color w:val="auto"/>
                <w:sz w:val="24"/>
                <w:lang w:val="ru-RU" w:eastAsia="ru-RU"/>
              </w:rPr>
              <w:t>іального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та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спеціалізованого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</w:tr>
      <w:tr w:rsidR="00033BD8" w:rsidRPr="00F760DC" w:rsidTr="00AC7252">
        <w:trPr>
          <w:trHeight w:val="257"/>
        </w:trPr>
        <w:tc>
          <w:tcPr>
            <w:tcW w:w="7466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259" w:lineRule="exac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 xml:space="preserve">Заходи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щодо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760DC">
              <w:rPr>
                <w:color w:val="auto"/>
                <w:sz w:val="24"/>
                <w:lang w:val="ru-RU" w:eastAsia="ru-RU"/>
              </w:rPr>
              <w:t>п</w:t>
            </w:r>
            <w:proofErr w:type="gramEnd"/>
            <w:r w:rsidRPr="00F760DC">
              <w:rPr>
                <w:color w:val="auto"/>
                <w:sz w:val="24"/>
                <w:lang w:val="ru-RU" w:eastAsia="ru-RU"/>
              </w:rPr>
              <w:t>ідвищення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екологічної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безпеки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та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охорони</w:t>
            </w:r>
            <w:proofErr w:type="spellEnd"/>
          </w:p>
        </w:tc>
        <w:tc>
          <w:tcPr>
            <w:tcW w:w="20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259" w:lineRule="exact"/>
              <w:ind w:firstLine="0"/>
              <w:jc w:val="center"/>
              <w:rPr>
                <w:color w:val="auto"/>
                <w:w w:val="99"/>
                <w:sz w:val="24"/>
                <w:lang w:val="ru-RU" w:eastAsia="ru-RU"/>
              </w:rPr>
            </w:pPr>
            <w:r w:rsidRPr="00F760DC">
              <w:rPr>
                <w:color w:val="auto"/>
                <w:w w:val="99"/>
                <w:sz w:val="24"/>
                <w:lang w:val="ru-RU" w:eastAsia="ru-RU"/>
              </w:rPr>
              <w:t>-</w:t>
            </w:r>
          </w:p>
        </w:tc>
      </w:tr>
      <w:tr w:rsidR="00033BD8" w:rsidRPr="00F760DC" w:rsidTr="00AC7252">
        <w:trPr>
          <w:trHeight w:val="317"/>
        </w:trPr>
        <w:tc>
          <w:tcPr>
            <w:tcW w:w="486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навколишнього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середовища</w:t>
            </w:r>
            <w:proofErr w:type="spellEnd"/>
          </w:p>
        </w:tc>
        <w:tc>
          <w:tcPr>
            <w:tcW w:w="26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</w:tr>
      <w:tr w:rsidR="00033BD8" w:rsidRPr="00F760DC" w:rsidTr="00AC7252">
        <w:trPr>
          <w:trHeight w:val="298"/>
        </w:trPr>
        <w:tc>
          <w:tcPr>
            <w:tcW w:w="239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Інші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заходи</w:t>
            </w:r>
          </w:p>
        </w:tc>
        <w:tc>
          <w:tcPr>
            <w:tcW w:w="24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6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7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center"/>
              <w:rPr>
                <w:color w:val="auto"/>
                <w:w w:val="81"/>
                <w:sz w:val="24"/>
                <w:lang w:val="ru-RU" w:eastAsia="ru-RU"/>
              </w:rPr>
            </w:pPr>
            <w:r w:rsidRPr="00F760DC">
              <w:rPr>
                <w:color w:val="auto"/>
                <w:w w:val="81"/>
                <w:sz w:val="22"/>
                <w:lang w:val="ru-RU" w:eastAsia="ru-RU"/>
              </w:rPr>
              <w:t>-</w:t>
            </w:r>
          </w:p>
        </w:tc>
      </w:tr>
      <w:tr w:rsidR="00033BD8" w:rsidRPr="00F760DC" w:rsidTr="00AC7252">
        <w:trPr>
          <w:trHeight w:val="564"/>
        </w:trPr>
        <w:tc>
          <w:tcPr>
            <w:tcW w:w="7466" w:type="dxa"/>
            <w:gridSpan w:val="4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 xml:space="preserve">4.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Оцінка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економічної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ефективності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інвестиційної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75" w:type="dxa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</w:tr>
      <w:tr w:rsidR="00033BD8" w:rsidRPr="00F760DC" w:rsidTr="00AC7252">
        <w:trPr>
          <w:trHeight w:val="261"/>
        </w:trPr>
        <w:tc>
          <w:tcPr>
            <w:tcW w:w="48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60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</w:tr>
      <w:tr w:rsidR="00033BD8" w:rsidRPr="00F760DC" w:rsidTr="00AC7252">
        <w:trPr>
          <w:trHeight w:val="300"/>
        </w:trPr>
        <w:tc>
          <w:tcPr>
            <w:tcW w:w="486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r w:rsidRPr="00F760DC">
              <w:rPr>
                <w:color w:val="auto"/>
                <w:sz w:val="24"/>
                <w:lang w:val="ru-RU" w:eastAsia="ru-RU"/>
              </w:rPr>
              <w:t xml:space="preserve">Чиста приведена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вартість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, </w:t>
            </w:r>
            <w:proofErr w:type="spellStart"/>
            <w:r w:rsidR="00F7406B">
              <w:rPr>
                <w:color w:val="auto"/>
                <w:sz w:val="24"/>
                <w:lang w:val="ru-RU" w:eastAsia="ru-RU"/>
              </w:rPr>
              <w:t>тис</w:t>
            </w:r>
            <w:proofErr w:type="gramStart"/>
            <w:r w:rsidR="00F7406B">
              <w:rPr>
                <w:color w:val="auto"/>
                <w:sz w:val="24"/>
                <w:lang w:val="ru-RU" w:eastAsia="ru-RU"/>
              </w:rPr>
              <w:t>.</w:t>
            </w:r>
            <w:r w:rsidRPr="00F760DC">
              <w:rPr>
                <w:color w:val="auto"/>
                <w:sz w:val="24"/>
                <w:lang w:val="ru-RU" w:eastAsia="ru-RU"/>
              </w:rPr>
              <w:t>г</w:t>
            </w:r>
            <w:proofErr w:type="gramEnd"/>
            <w:r w:rsidRPr="00F760DC">
              <w:rPr>
                <w:color w:val="auto"/>
                <w:sz w:val="24"/>
                <w:lang w:val="ru-RU" w:eastAsia="ru-RU"/>
              </w:rPr>
              <w:t>рн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>.</w:t>
            </w:r>
          </w:p>
        </w:tc>
        <w:tc>
          <w:tcPr>
            <w:tcW w:w="260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406B" w:rsidRDefault="00173819" w:rsidP="008265E3">
            <w:pPr>
              <w:tabs>
                <w:tab w:val="left" w:pos="1694"/>
              </w:tabs>
              <w:spacing w:line="0" w:lineRule="atLeast"/>
              <w:ind w:right="142" w:firstLine="0"/>
              <w:jc w:val="center"/>
              <w:rPr>
                <w:color w:val="auto"/>
                <w:sz w:val="24"/>
                <w:lang w:val="ru-RU" w:eastAsia="ru-RU"/>
              </w:rPr>
            </w:pPr>
            <w:r w:rsidRPr="00F7406B">
              <w:rPr>
                <w:color w:val="auto"/>
                <w:sz w:val="24"/>
                <w:lang w:val="ru-RU" w:eastAsia="ru-RU"/>
              </w:rPr>
              <w:t>18677</w:t>
            </w:r>
            <w:r w:rsidR="00F7406B" w:rsidRPr="00F7406B">
              <w:rPr>
                <w:color w:val="auto"/>
                <w:sz w:val="24"/>
                <w:lang w:val="ru-RU" w:eastAsia="ru-RU"/>
              </w:rPr>
              <w:t>,199</w:t>
            </w:r>
          </w:p>
        </w:tc>
      </w:tr>
      <w:tr w:rsidR="00033BD8" w:rsidRPr="00F760DC" w:rsidTr="00AC7252">
        <w:trPr>
          <w:trHeight w:val="298"/>
        </w:trPr>
        <w:tc>
          <w:tcPr>
            <w:tcW w:w="486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Внутрішня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норма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дохідності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>, %</w:t>
            </w:r>
          </w:p>
        </w:tc>
        <w:tc>
          <w:tcPr>
            <w:tcW w:w="260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406B" w:rsidRDefault="00173819" w:rsidP="00DB1D7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6B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033BD8" w:rsidRPr="00F760DC" w:rsidTr="00AC7252">
        <w:trPr>
          <w:trHeight w:val="300"/>
        </w:trPr>
        <w:tc>
          <w:tcPr>
            <w:tcW w:w="486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Дисконтований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період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окупності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>, роки</w:t>
            </w:r>
          </w:p>
        </w:tc>
        <w:tc>
          <w:tcPr>
            <w:tcW w:w="260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173819" w:rsidP="00173819">
            <w:pPr>
              <w:spacing w:line="0" w:lineRule="atLeast"/>
              <w:ind w:right="900" w:firstLine="0"/>
              <w:jc w:val="right"/>
              <w:rPr>
                <w:color w:val="auto"/>
                <w:sz w:val="24"/>
                <w:lang w:val="ru-RU" w:eastAsia="ru-RU"/>
              </w:rPr>
            </w:pPr>
            <w:r>
              <w:rPr>
                <w:color w:val="auto"/>
                <w:sz w:val="24"/>
                <w:lang w:val="ru-RU" w:eastAsia="ru-RU"/>
              </w:rPr>
              <w:t>2,9</w:t>
            </w:r>
          </w:p>
        </w:tc>
      </w:tr>
      <w:tr w:rsidR="00033BD8" w:rsidRPr="00F760DC" w:rsidTr="00AC7252">
        <w:trPr>
          <w:trHeight w:val="298"/>
        </w:trPr>
        <w:tc>
          <w:tcPr>
            <w:tcW w:w="351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val="ru-RU" w:eastAsia="ru-RU"/>
              </w:rPr>
            </w:pP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Індекс</w:t>
            </w:r>
            <w:proofErr w:type="spellEnd"/>
            <w:r w:rsidRPr="00F760DC">
              <w:rPr>
                <w:color w:val="auto"/>
                <w:sz w:val="24"/>
                <w:lang w:val="ru-RU" w:eastAsia="ru-RU"/>
              </w:rPr>
              <w:t xml:space="preserve"> </w:t>
            </w:r>
            <w:proofErr w:type="spellStart"/>
            <w:r w:rsidRPr="00F760DC">
              <w:rPr>
                <w:color w:val="auto"/>
                <w:sz w:val="24"/>
                <w:lang w:val="ru-RU" w:eastAsia="ru-RU"/>
              </w:rPr>
              <w:t>прибутковості</w:t>
            </w:r>
            <w:proofErr w:type="spellEnd"/>
          </w:p>
        </w:tc>
        <w:tc>
          <w:tcPr>
            <w:tcW w:w="134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60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3BD8" w:rsidRPr="00F760DC" w:rsidRDefault="00173819" w:rsidP="00173819">
            <w:pPr>
              <w:spacing w:line="0" w:lineRule="atLeast"/>
              <w:ind w:right="900" w:firstLine="0"/>
              <w:jc w:val="right"/>
              <w:rPr>
                <w:color w:val="auto"/>
                <w:sz w:val="24"/>
                <w:lang w:val="ru-RU" w:eastAsia="ru-RU"/>
              </w:rPr>
            </w:pPr>
            <w:r>
              <w:rPr>
                <w:color w:val="auto"/>
                <w:sz w:val="24"/>
                <w:lang w:val="ru-RU" w:eastAsia="ru-RU"/>
              </w:rPr>
              <w:t>2,8</w:t>
            </w:r>
          </w:p>
        </w:tc>
      </w:tr>
      <w:tr w:rsidR="00033BD8" w:rsidRPr="00F760DC" w:rsidTr="00AC7252">
        <w:trPr>
          <w:trHeight w:val="786"/>
        </w:trPr>
        <w:tc>
          <w:tcPr>
            <w:tcW w:w="3517" w:type="dxa"/>
            <w:gridSpan w:val="2"/>
            <w:shd w:val="clear" w:color="auto" w:fill="auto"/>
            <w:vAlign w:val="bottom"/>
          </w:tcPr>
          <w:p w:rsidR="00033BD8" w:rsidRPr="00F760DC" w:rsidRDefault="00AC7252" w:rsidP="008E4401">
            <w:pPr>
              <w:spacing w:line="0" w:lineRule="atLeast"/>
              <w:ind w:left="2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eastAsia="ru-RU"/>
              </w:rPr>
              <w:t xml:space="preserve">Директор </w:t>
            </w:r>
            <w:proofErr w:type="spellStart"/>
            <w:r w:rsidR="00033BD8" w:rsidRPr="00F760DC">
              <w:rPr>
                <w:color w:val="auto"/>
                <w:sz w:val="24"/>
                <w:lang w:eastAsia="ru-RU"/>
              </w:rPr>
              <w:t>КП</w:t>
            </w:r>
            <w:proofErr w:type="spellEnd"/>
            <w:r w:rsidR="00033BD8" w:rsidRPr="00F760DC">
              <w:rPr>
                <w:color w:val="auto"/>
                <w:sz w:val="24"/>
                <w:lang w:eastAsia="ru-RU"/>
              </w:rPr>
              <w:t xml:space="preserve"> «</w:t>
            </w:r>
            <w:r w:rsidR="008E4401">
              <w:rPr>
                <w:color w:val="auto"/>
                <w:sz w:val="24"/>
                <w:lang w:eastAsia="ru-RU"/>
              </w:rPr>
              <w:t>Сватове-тепло</w:t>
            </w:r>
            <w:r w:rsidR="00033BD8" w:rsidRPr="00F760DC">
              <w:rPr>
                <w:color w:val="auto"/>
                <w:sz w:val="24"/>
                <w:lang w:eastAsia="ru-RU"/>
              </w:rPr>
              <w:t>»</w:t>
            </w:r>
          </w:p>
        </w:tc>
        <w:tc>
          <w:tcPr>
            <w:tcW w:w="1346" w:type="dxa"/>
            <w:shd w:val="clear" w:color="auto" w:fill="auto"/>
            <w:vAlign w:val="bottom"/>
          </w:tcPr>
          <w:p w:rsidR="00033BD8" w:rsidRPr="00F760DC" w:rsidRDefault="008E4401" w:rsidP="008178E5">
            <w:pPr>
              <w:spacing w:line="0" w:lineRule="atLeast"/>
              <w:ind w:right="140" w:firstLine="0"/>
              <w:jc w:val="right"/>
              <w:rPr>
                <w:color w:val="auto"/>
                <w:sz w:val="24"/>
                <w:lang w:val="ru-RU" w:eastAsia="ru-RU"/>
              </w:rPr>
            </w:pPr>
            <w:r>
              <w:rPr>
                <w:color w:val="auto"/>
                <w:sz w:val="24"/>
                <w:lang w:val="ru-RU" w:eastAsia="ru-RU"/>
              </w:rPr>
              <w:t xml:space="preserve">                </w:t>
            </w:r>
            <w:r w:rsidR="00AC7252">
              <w:rPr>
                <w:color w:val="auto"/>
                <w:sz w:val="24"/>
                <w:lang w:val="ru-RU" w:eastAsia="ru-RU"/>
              </w:rPr>
              <w:t xml:space="preserve">    </w:t>
            </w:r>
            <w:r w:rsidR="00033BD8" w:rsidRPr="00F760DC">
              <w:rPr>
                <w:color w:val="auto"/>
                <w:sz w:val="24"/>
                <w:lang w:val="ru-RU" w:eastAsia="ru-RU"/>
              </w:rPr>
              <w:t>_________</w:t>
            </w:r>
          </w:p>
        </w:tc>
        <w:tc>
          <w:tcPr>
            <w:tcW w:w="2603" w:type="dxa"/>
            <w:shd w:val="clear" w:color="auto" w:fill="auto"/>
            <w:vAlign w:val="bottom"/>
          </w:tcPr>
          <w:p w:rsidR="00033BD8" w:rsidRPr="008E4401" w:rsidRDefault="008E4401" w:rsidP="008178E5">
            <w:pPr>
              <w:spacing w:line="0" w:lineRule="atLeast"/>
              <w:ind w:left="240" w:firstLine="0"/>
              <w:jc w:val="left"/>
              <w:rPr>
                <w:color w:val="auto"/>
                <w:sz w:val="24"/>
                <w:lang w:eastAsia="ru-RU"/>
              </w:rPr>
            </w:pPr>
            <w:r>
              <w:rPr>
                <w:color w:val="auto"/>
                <w:sz w:val="24"/>
                <w:lang w:val="ru-RU" w:eastAsia="ru-RU"/>
              </w:rPr>
              <w:t>В.</w:t>
            </w:r>
            <w:r>
              <w:rPr>
                <w:color w:val="auto"/>
                <w:sz w:val="24"/>
                <w:lang w:eastAsia="ru-RU"/>
              </w:rPr>
              <w:t>І.Данильченко</w:t>
            </w:r>
          </w:p>
        </w:tc>
        <w:tc>
          <w:tcPr>
            <w:tcW w:w="75" w:type="dxa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24"/>
                <w:lang w:val="ru-RU" w:eastAsia="ru-RU"/>
              </w:rPr>
            </w:pPr>
          </w:p>
        </w:tc>
      </w:tr>
      <w:tr w:rsidR="00033BD8" w:rsidRPr="00F760DC" w:rsidTr="00AC7252">
        <w:trPr>
          <w:trHeight w:val="212"/>
        </w:trPr>
        <w:tc>
          <w:tcPr>
            <w:tcW w:w="3517" w:type="dxa"/>
            <w:gridSpan w:val="2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:rsidR="00033BD8" w:rsidRPr="008E4401" w:rsidRDefault="00033BD8" w:rsidP="008178E5">
            <w:pPr>
              <w:spacing w:line="0" w:lineRule="atLeast"/>
              <w:ind w:firstLine="0"/>
              <w:jc w:val="center"/>
              <w:rPr>
                <w:color w:val="auto"/>
                <w:w w:val="99"/>
                <w:sz w:val="16"/>
                <w:lang w:val="ru-RU" w:eastAsia="ru-RU"/>
              </w:rPr>
            </w:pPr>
            <w:r w:rsidRPr="008E4401">
              <w:rPr>
                <w:color w:val="auto"/>
                <w:w w:val="99"/>
                <w:sz w:val="16"/>
                <w:lang w:val="ru-RU" w:eastAsia="ru-RU"/>
              </w:rPr>
              <w:t>(</w:t>
            </w:r>
            <w:proofErr w:type="spellStart"/>
            <w:proofErr w:type="gramStart"/>
            <w:r w:rsidRPr="008E4401">
              <w:rPr>
                <w:color w:val="auto"/>
                <w:w w:val="99"/>
                <w:sz w:val="16"/>
                <w:lang w:val="ru-RU" w:eastAsia="ru-RU"/>
              </w:rPr>
              <w:t>п</w:t>
            </w:r>
            <w:proofErr w:type="gramEnd"/>
            <w:r w:rsidRPr="008E4401">
              <w:rPr>
                <w:color w:val="auto"/>
                <w:w w:val="99"/>
                <w:sz w:val="16"/>
                <w:lang w:val="ru-RU" w:eastAsia="ru-RU"/>
              </w:rPr>
              <w:t>ідпис</w:t>
            </w:r>
            <w:proofErr w:type="spellEnd"/>
            <w:r w:rsidRPr="008E4401">
              <w:rPr>
                <w:color w:val="auto"/>
                <w:w w:val="99"/>
                <w:sz w:val="16"/>
                <w:lang w:val="ru-RU" w:eastAsia="ru-RU"/>
              </w:rPr>
              <w:t>)</w:t>
            </w:r>
          </w:p>
        </w:tc>
        <w:tc>
          <w:tcPr>
            <w:tcW w:w="2603" w:type="dxa"/>
            <w:shd w:val="clear" w:color="auto" w:fill="auto"/>
            <w:vAlign w:val="bottom"/>
          </w:tcPr>
          <w:p w:rsidR="00033BD8" w:rsidRPr="00F760DC" w:rsidRDefault="00AC7252" w:rsidP="008178E5">
            <w:pPr>
              <w:spacing w:line="0" w:lineRule="atLeast"/>
              <w:ind w:firstLine="0"/>
              <w:jc w:val="left"/>
              <w:rPr>
                <w:color w:val="auto"/>
                <w:sz w:val="18"/>
                <w:lang w:val="ru-RU" w:eastAsia="ru-RU"/>
              </w:rPr>
            </w:pPr>
            <w:r>
              <w:rPr>
                <w:color w:val="auto"/>
                <w:sz w:val="18"/>
                <w:lang w:val="ru-RU" w:eastAsia="ru-RU"/>
              </w:rPr>
              <w:t xml:space="preserve"> </w:t>
            </w:r>
          </w:p>
        </w:tc>
        <w:tc>
          <w:tcPr>
            <w:tcW w:w="75" w:type="dxa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033BD8" w:rsidRPr="00F760DC" w:rsidRDefault="00033BD8" w:rsidP="008178E5">
            <w:pPr>
              <w:spacing w:line="0" w:lineRule="atLeast"/>
              <w:ind w:firstLine="0"/>
              <w:jc w:val="left"/>
              <w:rPr>
                <w:color w:val="auto"/>
                <w:sz w:val="18"/>
                <w:lang w:val="ru-RU" w:eastAsia="ru-RU"/>
              </w:rPr>
            </w:pPr>
          </w:p>
        </w:tc>
      </w:tr>
    </w:tbl>
    <w:p w:rsidR="00033BD8" w:rsidRPr="00AC7252" w:rsidRDefault="00033BD8" w:rsidP="00033BD8">
      <w:pPr>
        <w:shd w:val="clear" w:color="auto" w:fill="FFFFFF"/>
        <w:spacing w:after="240"/>
        <w:ind w:firstLine="0"/>
        <w:contextualSpacing/>
        <w:jc w:val="center"/>
        <w:rPr>
          <w:color w:val="FF0000"/>
          <w:szCs w:val="28"/>
          <w:lang w:eastAsia="ru-RU"/>
        </w:rPr>
      </w:pPr>
    </w:p>
    <w:p w:rsidR="00033BD8" w:rsidRPr="00F760DC" w:rsidRDefault="00033BD8" w:rsidP="00033BD8">
      <w:pPr>
        <w:shd w:val="clear" w:color="auto" w:fill="FFFFFF"/>
        <w:spacing w:after="240"/>
        <w:ind w:firstLine="0"/>
        <w:contextualSpacing/>
        <w:jc w:val="center"/>
        <w:rPr>
          <w:color w:val="auto"/>
          <w:szCs w:val="28"/>
          <w:lang w:eastAsia="ru-RU"/>
        </w:rPr>
      </w:pPr>
    </w:p>
    <w:p w:rsidR="00033BD8" w:rsidRDefault="00033BD8" w:rsidP="00033BD8">
      <w:pPr>
        <w:spacing w:after="200" w:line="276" w:lineRule="auto"/>
        <w:ind w:firstLine="0"/>
        <w:jc w:val="left"/>
        <w:rPr>
          <w:color w:val="auto"/>
          <w:szCs w:val="28"/>
          <w:lang w:eastAsia="ru-RU"/>
        </w:rPr>
      </w:pPr>
      <w:r w:rsidRPr="00F760DC">
        <w:rPr>
          <w:color w:val="auto"/>
          <w:szCs w:val="28"/>
          <w:lang w:eastAsia="ru-RU"/>
        </w:rPr>
        <w:br w:type="page"/>
      </w:r>
    </w:p>
    <w:p w:rsidR="009039F3" w:rsidRPr="001B511C" w:rsidRDefault="009039F3" w:rsidP="009039F3">
      <w:pPr>
        <w:spacing w:line="0" w:lineRule="atLeast"/>
        <w:ind w:right="-259" w:firstLine="0"/>
        <w:jc w:val="center"/>
        <w:rPr>
          <w:b/>
          <w:color w:val="auto"/>
          <w:szCs w:val="28"/>
          <w:lang w:eastAsia="ru-RU"/>
        </w:rPr>
      </w:pPr>
      <w:r w:rsidRPr="001B511C">
        <w:rPr>
          <w:b/>
          <w:color w:val="auto"/>
          <w:szCs w:val="28"/>
          <w:lang w:eastAsia="ru-RU"/>
        </w:rPr>
        <w:lastRenderedPageBreak/>
        <w:t>Пояснювальна записка</w:t>
      </w:r>
      <w:r w:rsidR="00FA286A">
        <w:rPr>
          <w:b/>
          <w:color w:val="auto"/>
          <w:szCs w:val="28"/>
          <w:lang w:eastAsia="ru-RU"/>
        </w:rPr>
        <w:t>:</w:t>
      </w:r>
    </w:p>
    <w:p w:rsidR="009039F3" w:rsidRDefault="009039F3" w:rsidP="009039F3">
      <w:pPr>
        <w:spacing w:line="0" w:lineRule="atLeast"/>
        <w:ind w:right="-259" w:firstLine="0"/>
        <w:jc w:val="center"/>
        <w:rPr>
          <w:color w:val="auto"/>
          <w:sz w:val="24"/>
          <w:lang w:eastAsia="ru-RU"/>
        </w:rPr>
      </w:pPr>
    </w:p>
    <w:p w:rsidR="00CD0599" w:rsidRPr="00ED102A" w:rsidRDefault="00CD0599" w:rsidP="009039F3">
      <w:pPr>
        <w:spacing w:line="0" w:lineRule="atLeast"/>
        <w:ind w:right="-259" w:firstLine="0"/>
        <w:jc w:val="center"/>
        <w:rPr>
          <w:b/>
          <w:color w:val="auto"/>
          <w:szCs w:val="28"/>
          <w:lang w:eastAsia="ru-RU"/>
        </w:rPr>
      </w:pPr>
      <w:r w:rsidRPr="00ED102A">
        <w:rPr>
          <w:b/>
          <w:color w:val="auto"/>
          <w:szCs w:val="28"/>
          <w:lang w:eastAsia="ru-RU"/>
        </w:rPr>
        <w:t>1.Вступ</w:t>
      </w:r>
    </w:p>
    <w:p w:rsidR="009039F3" w:rsidRPr="00F760DC" w:rsidRDefault="009039F3" w:rsidP="009039F3">
      <w:pPr>
        <w:spacing w:line="0" w:lineRule="atLeast"/>
        <w:ind w:right="-259" w:firstLine="0"/>
        <w:jc w:val="center"/>
        <w:rPr>
          <w:color w:val="auto"/>
          <w:szCs w:val="28"/>
          <w:lang w:eastAsia="ru-RU"/>
        </w:rPr>
      </w:pPr>
    </w:p>
    <w:p w:rsidR="009039F3" w:rsidRPr="00F760DC" w:rsidRDefault="009039F3" w:rsidP="009039F3">
      <w:pPr>
        <w:rPr>
          <w:lang w:eastAsia="ru-RU"/>
        </w:rPr>
      </w:pPr>
      <w:r w:rsidRPr="00F760DC">
        <w:rPr>
          <w:lang w:eastAsia="ru-RU"/>
        </w:rPr>
        <w:t xml:space="preserve">Програма розроблена на виконання наказу №630 від 14.12.2012р. зареєстрованого в Міністерстві юстиції України 11 січня 2013 р. за </w:t>
      </w:r>
      <w:r w:rsidRPr="00F760DC">
        <w:rPr>
          <w:lang w:val="ru-RU" w:eastAsia="ru-RU"/>
        </w:rPr>
        <w:t>N</w:t>
      </w:r>
      <w:r w:rsidRPr="00F760DC">
        <w:rPr>
          <w:lang w:eastAsia="ru-RU"/>
        </w:rPr>
        <w:t xml:space="preserve"> 97/22629 «Про затвердження порядків розроблення, 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водовідведення» та з метою підвищення ефективності та надійності функціонування житлово-комунальних систем життєзабезпечення населення, поліпшення якості житлово-комунальних послуг з одночасним зниженням нераціональних витрат.</w:t>
      </w:r>
    </w:p>
    <w:p w:rsidR="009039F3" w:rsidRPr="00F760DC" w:rsidRDefault="009039F3" w:rsidP="009039F3">
      <w:pPr>
        <w:rPr>
          <w:lang w:eastAsia="ru-RU"/>
        </w:rPr>
      </w:pPr>
      <w:r w:rsidRPr="00F760DC">
        <w:rPr>
          <w:lang w:eastAsia="ru-RU"/>
        </w:rPr>
        <w:t>Система теплопостачання міста є складним технологічним і соціально-економічним комплексом, що забезпечує життєдіяльність великої кількості споживачів. Оцінкою якості функціонування системи теплопостачання є якість і надійність теплопостачання, вартість послуг теплопостачання та екологія.</w:t>
      </w:r>
    </w:p>
    <w:p w:rsidR="009039F3" w:rsidRPr="00F760DC" w:rsidRDefault="009039F3" w:rsidP="009039F3">
      <w:pPr>
        <w:rPr>
          <w:lang w:val="ru-RU" w:eastAsia="ru-RU"/>
        </w:rPr>
      </w:pPr>
      <w:r>
        <w:rPr>
          <w:lang w:val="ru-RU" w:eastAsia="ru-RU"/>
        </w:rPr>
        <w:t xml:space="preserve">В </w:t>
      </w:r>
      <w:proofErr w:type="spellStart"/>
      <w:r w:rsidRPr="00F760DC">
        <w:rPr>
          <w:lang w:val="ru-RU" w:eastAsia="ru-RU"/>
        </w:rPr>
        <w:t>інтересах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існуючих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споживачів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і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забезпечення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можливості</w:t>
      </w:r>
      <w:proofErr w:type="spellEnd"/>
      <w:r w:rsidRPr="00F760DC">
        <w:rPr>
          <w:lang w:val="ru-RU" w:eastAsia="ru-RU"/>
        </w:rPr>
        <w:t xml:space="preserve"> для </w:t>
      </w:r>
      <w:proofErr w:type="spellStart"/>
      <w:proofErr w:type="gramStart"/>
      <w:r w:rsidRPr="00F760DC">
        <w:rPr>
          <w:lang w:val="ru-RU" w:eastAsia="ru-RU"/>
        </w:rPr>
        <w:t>п</w:t>
      </w:r>
      <w:proofErr w:type="gramEnd"/>
      <w:r w:rsidRPr="00F760DC">
        <w:rPr>
          <w:lang w:val="ru-RU" w:eastAsia="ru-RU"/>
        </w:rPr>
        <w:t>ідключення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нових</w:t>
      </w:r>
      <w:proofErr w:type="spellEnd"/>
      <w:r w:rsidRPr="00F760DC">
        <w:rPr>
          <w:lang w:val="ru-RU" w:eastAsia="ru-RU"/>
        </w:rPr>
        <w:t xml:space="preserve">, </w:t>
      </w:r>
      <w:proofErr w:type="spellStart"/>
      <w:r w:rsidRPr="00F760DC">
        <w:rPr>
          <w:lang w:val="ru-RU" w:eastAsia="ru-RU"/>
        </w:rPr>
        <w:t>повинні</w:t>
      </w:r>
      <w:proofErr w:type="spellEnd"/>
      <w:r w:rsidRPr="00F760DC">
        <w:rPr>
          <w:lang w:val="ru-RU" w:eastAsia="ru-RU"/>
        </w:rPr>
        <w:t xml:space="preserve"> бути </w:t>
      </w:r>
      <w:proofErr w:type="spellStart"/>
      <w:r w:rsidRPr="00F760DC">
        <w:rPr>
          <w:lang w:val="ru-RU" w:eastAsia="ru-RU"/>
        </w:rPr>
        <w:t>забезпечені</w:t>
      </w:r>
      <w:proofErr w:type="spellEnd"/>
      <w:r w:rsidRPr="00F760DC">
        <w:rPr>
          <w:lang w:val="ru-RU" w:eastAsia="ru-RU"/>
        </w:rPr>
        <w:t>:</w:t>
      </w:r>
    </w:p>
    <w:p w:rsidR="00F10780" w:rsidRDefault="009039F3" w:rsidP="009039F3">
      <w:pPr>
        <w:rPr>
          <w:lang w:val="ru-RU" w:eastAsia="ru-RU"/>
        </w:rPr>
      </w:pPr>
      <w:r w:rsidRPr="00F760DC">
        <w:rPr>
          <w:lang w:val="ru-RU" w:eastAsia="ru-RU"/>
        </w:rPr>
        <w:t xml:space="preserve">- </w:t>
      </w:r>
      <w:proofErr w:type="spellStart"/>
      <w:r w:rsidRPr="00F760DC">
        <w:rPr>
          <w:lang w:val="ru-RU" w:eastAsia="ru-RU"/>
        </w:rPr>
        <w:t>відсутність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дефіциту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теплової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енергії</w:t>
      </w:r>
      <w:proofErr w:type="spellEnd"/>
      <w:r w:rsidRPr="00F760DC">
        <w:rPr>
          <w:lang w:val="ru-RU" w:eastAsia="ru-RU"/>
        </w:rPr>
        <w:t xml:space="preserve">, а </w:t>
      </w:r>
      <w:proofErr w:type="spellStart"/>
      <w:r w:rsidRPr="00F760DC">
        <w:rPr>
          <w:lang w:val="ru-RU" w:eastAsia="ru-RU"/>
        </w:rPr>
        <w:t>також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забезпечення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якісних</w:t>
      </w:r>
      <w:proofErr w:type="spellEnd"/>
      <w:r w:rsidRPr="00F760DC">
        <w:rPr>
          <w:lang w:val="ru-RU" w:eastAsia="ru-RU"/>
        </w:rPr>
        <w:t xml:space="preserve"> характеристик; </w:t>
      </w:r>
    </w:p>
    <w:p w:rsidR="009039F3" w:rsidRPr="00F760DC" w:rsidRDefault="009039F3" w:rsidP="009039F3">
      <w:pPr>
        <w:rPr>
          <w:lang w:val="ru-RU" w:eastAsia="ru-RU"/>
        </w:rPr>
      </w:pPr>
      <w:r w:rsidRPr="00F760DC">
        <w:rPr>
          <w:lang w:val="ru-RU" w:eastAsia="ru-RU"/>
        </w:rPr>
        <w:t xml:space="preserve">- </w:t>
      </w:r>
      <w:proofErr w:type="spellStart"/>
      <w:r w:rsidRPr="00F760DC">
        <w:rPr>
          <w:lang w:val="ru-RU" w:eastAsia="ru-RU"/>
        </w:rPr>
        <w:t>безперервність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забезпечення</w:t>
      </w:r>
      <w:proofErr w:type="spellEnd"/>
      <w:r w:rsidRPr="00F760DC">
        <w:rPr>
          <w:lang w:val="ru-RU" w:eastAsia="ru-RU"/>
        </w:rPr>
        <w:t xml:space="preserve"> тепловою </w:t>
      </w:r>
      <w:proofErr w:type="spellStart"/>
      <w:r w:rsidRPr="00F760DC">
        <w:rPr>
          <w:lang w:val="ru-RU" w:eastAsia="ru-RU"/>
        </w:rPr>
        <w:t>енергією</w:t>
      </w:r>
      <w:proofErr w:type="spellEnd"/>
      <w:r w:rsidRPr="00F760DC">
        <w:rPr>
          <w:lang w:val="ru-RU" w:eastAsia="ru-RU"/>
        </w:rPr>
        <w:t xml:space="preserve">; </w:t>
      </w:r>
    </w:p>
    <w:p w:rsidR="009039F3" w:rsidRPr="00F760DC" w:rsidRDefault="009039F3" w:rsidP="009039F3">
      <w:pPr>
        <w:rPr>
          <w:lang w:val="ru-RU" w:eastAsia="ru-RU"/>
        </w:rPr>
      </w:pPr>
      <w:r w:rsidRPr="00F760DC">
        <w:rPr>
          <w:lang w:val="ru-RU" w:eastAsia="ru-RU"/>
        </w:rPr>
        <w:t xml:space="preserve">- </w:t>
      </w:r>
      <w:proofErr w:type="spellStart"/>
      <w:r w:rsidRPr="00F760DC">
        <w:rPr>
          <w:lang w:val="ru-RU" w:eastAsia="ru-RU"/>
        </w:rPr>
        <w:t>забезпечення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стабільної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роботи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proofErr w:type="gramStart"/>
      <w:r w:rsidRPr="00F760DC">
        <w:rPr>
          <w:lang w:val="ru-RU" w:eastAsia="ru-RU"/>
        </w:rPr>
        <w:t>п</w:t>
      </w:r>
      <w:proofErr w:type="gramEnd"/>
      <w:r w:rsidRPr="00F760DC">
        <w:rPr>
          <w:lang w:val="ru-RU" w:eastAsia="ru-RU"/>
        </w:rPr>
        <w:t>ідприємства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теплопостачання</w:t>
      </w:r>
      <w:proofErr w:type="spellEnd"/>
      <w:r w:rsidRPr="00F760DC">
        <w:rPr>
          <w:lang w:val="ru-RU" w:eastAsia="ru-RU"/>
        </w:rPr>
        <w:t xml:space="preserve"> в </w:t>
      </w:r>
      <w:proofErr w:type="spellStart"/>
      <w:r w:rsidRPr="00F760DC">
        <w:rPr>
          <w:lang w:val="ru-RU" w:eastAsia="ru-RU"/>
        </w:rPr>
        <w:t>режимі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самоокупності</w:t>
      </w:r>
      <w:proofErr w:type="spellEnd"/>
      <w:r w:rsidRPr="00F760DC">
        <w:rPr>
          <w:lang w:val="ru-RU" w:eastAsia="ru-RU"/>
        </w:rPr>
        <w:t>;</w:t>
      </w:r>
    </w:p>
    <w:p w:rsidR="009039F3" w:rsidRPr="00F760DC" w:rsidRDefault="009039F3" w:rsidP="009039F3">
      <w:pPr>
        <w:rPr>
          <w:lang w:val="ru-RU" w:eastAsia="ru-RU"/>
        </w:rPr>
      </w:pPr>
      <w:r w:rsidRPr="00F760DC">
        <w:rPr>
          <w:lang w:val="ru-RU" w:eastAsia="ru-RU"/>
        </w:rPr>
        <w:t xml:space="preserve">- </w:t>
      </w:r>
      <w:proofErr w:type="spellStart"/>
      <w:r w:rsidRPr="00F760DC">
        <w:rPr>
          <w:lang w:val="ru-RU" w:eastAsia="ru-RU"/>
        </w:rPr>
        <w:t>безпека</w:t>
      </w:r>
      <w:proofErr w:type="spellEnd"/>
      <w:r w:rsidRPr="00F760DC">
        <w:rPr>
          <w:lang w:val="ru-RU" w:eastAsia="ru-RU"/>
        </w:rPr>
        <w:t xml:space="preserve"> </w:t>
      </w:r>
      <w:proofErr w:type="gramStart"/>
      <w:r w:rsidRPr="00F760DC">
        <w:rPr>
          <w:lang w:val="ru-RU" w:eastAsia="ru-RU"/>
        </w:rPr>
        <w:t>для</w:t>
      </w:r>
      <w:proofErr w:type="gram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здоров'я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населення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процесів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виробництва</w:t>
      </w:r>
      <w:proofErr w:type="spellEnd"/>
      <w:r w:rsidRPr="00F760DC">
        <w:rPr>
          <w:lang w:val="ru-RU" w:eastAsia="ru-RU"/>
        </w:rPr>
        <w:t xml:space="preserve"> та </w:t>
      </w:r>
      <w:proofErr w:type="spellStart"/>
      <w:r w:rsidRPr="00F760DC">
        <w:rPr>
          <w:lang w:val="ru-RU" w:eastAsia="ru-RU"/>
        </w:rPr>
        <w:t>транспортування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теплової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енергії</w:t>
      </w:r>
      <w:proofErr w:type="spellEnd"/>
      <w:r w:rsidRPr="00F760DC">
        <w:rPr>
          <w:lang w:val="ru-RU" w:eastAsia="ru-RU"/>
        </w:rPr>
        <w:t>.</w:t>
      </w:r>
    </w:p>
    <w:p w:rsidR="009039F3" w:rsidRDefault="009039F3" w:rsidP="009039F3">
      <w:pPr>
        <w:rPr>
          <w:lang w:val="ru-RU" w:eastAsia="ru-RU"/>
        </w:rPr>
      </w:pPr>
    </w:p>
    <w:p w:rsidR="009039F3" w:rsidRDefault="009039F3" w:rsidP="009039F3">
      <w:pPr>
        <w:rPr>
          <w:lang w:val="ru-RU" w:eastAsia="ru-RU"/>
        </w:rPr>
      </w:pPr>
    </w:p>
    <w:p w:rsidR="00AD2782" w:rsidRDefault="00AD2782" w:rsidP="009039F3">
      <w:pPr>
        <w:rPr>
          <w:lang w:val="ru-RU" w:eastAsia="ru-RU"/>
        </w:rPr>
      </w:pPr>
    </w:p>
    <w:p w:rsidR="009039F3" w:rsidRDefault="009039F3" w:rsidP="009039F3">
      <w:pPr>
        <w:rPr>
          <w:lang w:val="ru-RU" w:eastAsia="ru-RU"/>
        </w:rPr>
      </w:pPr>
    </w:p>
    <w:p w:rsidR="00A215F1" w:rsidRPr="00ED102A" w:rsidRDefault="00686912" w:rsidP="00A215F1">
      <w:pPr>
        <w:jc w:val="center"/>
        <w:rPr>
          <w:b/>
          <w:lang w:eastAsia="ru-RU"/>
        </w:rPr>
      </w:pPr>
      <w:r w:rsidRPr="00ED102A">
        <w:rPr>
          <w:b/>
          <w:lang w:eastAsia="ru-RU"/>
        </w:rPr>
        <w:lastRenderedPageBreak/>
        <w:t>2</w:t>
      </w:r>
      <w:r w:rsidR="00A215F1" w:rsidRPr="00ED102A">
        <w:rPr>
          <w:b/>
          <w:lang w:eastAsia="ru-RU"/>
        </w:rPr>
        <w:t>. Загальна інформація про теплопостачальне підприємство</w:t>
      </w:r>
    </w:p>
    <w:p w:rsidR="00A215F1" w:rsidRDefault="00A215F1" w:rsidP="00A215F1">
      <w:pPr>
        <w:rPr>
          <w:b/>
          <w:szCs w:val="28"/>
          <w:lang w:eastAsia="ru-RU"/>
        </w:rPr>
      </w:pPr>
    </w:p>
    <w:p w:rsidR="00925F9A" w:rsidRDefault="00925F9A" w:rsidP="0048735F">
      <w:pPr>
        <w:ind w:firstLine="720"/>
      </w:pPr>
      <w:r w:rsidRPr="00925F9A">
        <w:t>Комунальне підприємство «Сватове-тепло»</w:t>
      </w:r>
      <w:r w:rsidR="005D2AE6">
        <w:t xml:space="preserve"> є виробничо-господарським теплопостачальним ко</w:t>
      </w:r>
      <w:r w:rsidR="00D77FEF">
        <w:t xml:space="preserve">мплексом, заснованим на майні власності </w:t>
      </w:r>
      <w:r w:rsidRPr="00925F9A">
        <w:t xml:space="preserve">Сватівської міської </w:t>
      </w:r>
      <w:r w:rsidR="00D77FEF">
        <w:t>територіальної громади, створене рішенням П</w:t>
      </w:r>
      <w:r w:rsidRPr="00925F9A">
        <w:t xml:space="preserve">’ятнадцятої </w:t>
      </w:r>
      <w:r w:rsidR="00D77FEF">
        <w:t xml:space="preserve">позачергової </w:t>
      </w:r>
      <w:r w:rsidRPr="00925F9A">
        <w:t>сесії</w:t>
      </w:r>
      <w:r w:rsidR="00D77FEF">
        <w:t xml:space="preserve"> Сватівської міської ради (5 скликання) від 12 червня </w:t>
      </w:r>
      <w:r w:rsidRPr="00925F9A">
        <w:t xml:space="preserve">2007 року. </w:t>
      </w:r>
    </w:p>
    <w:p w:rsidR="00D77FEF" w:rsidRDefault="00C00F4E" w:rsidP="00D77FEF">
      <w:pPr>
        <w:ind w:firstLine="0"/>
      </w:pPr>
      <w:r>
        <w:t xml:space="preserve">   </w:t>
      </w:r>
      <w:r w:rsidR="00D77FEF">
        <w:t>Підприємство є юридичною особою, має самостійний баланс, розрахунковий та інші рахунки в установах банків, круглу печатку, кутовий штамп і бланк зі своїм найменуванням.</w:t>
      </w:r>
    </w:p>
    <w:p w:rsidR="00C00F4E" w:rsidRDefault="00C00F4E" w:rsidP="00C00F4E">
      <w:pPr>
        <w:ind w:firstLine="720"/>
      </w:pPr>
      <w:r w:rsidRPr="00925F9A">
        <w:t>Має ліцензію</w:t>
      </w:r>
      <w:r w:rsidRPr="00C91703">
        <w:t xml:space="preserve"> на виробництво, транспортування та постачання теплової енергії серія АВ</w:t>
      </w:r>
      <w:r>
        <w:t>, № 369787 від 28 вересня 2012 р.</w:t>
      </w:r>
    </w:p>
    <w:p w:rsidR="00D77FEF" w:rsidRDefault="00C00F4E" w:rsidP="00D77FEF">
      <w:pPr>
        <w:ind w:firstLine="0"/>
      </w:pPr>
      <w:r>
        <w:t xml:space="preserve">   </w:t>
      </w:r>
      <w:r w:rsidR="00D77FEF">
        <w:t xml:space="preserve">Підприємство у своїй діяльності </w:t>
      </w:r>
      <w:r>
        <w:t xml:space="preserve">керується </w:t>
      </w:r>
      <w:r w:rsidR="00D77FEF">
        <w:t>Конституцією України, господарським кодексом України, законом України «Про місцеве самоврядування в Україні»</w:t>
      </w:r>
      <w:r>
        <w:t>, постановами Верховної Ради України, Указами і розпорядженнями Президента України, декретами, постановами та розпорядженнями Кабінету Міністрів України, Статутом, а також рішеннями Сватівської міської ради, її виконавчого комітету, розпорядженнями Сватівського міського голови.</w:t>
      </w:r>
    </w:p>
    <w:p w:rsidR="005D2AE6" w:rsidRPr="00C91703" w:rsidRDefault="005D2AE6" w:rsidP="005D2AE6">
      <w:pPr>
        <w:ind w:firstLine="720"/>
      </w:pPr>
      <w:r>
        <w:t xml:space="preserve">Підприємство створено з метою </w:t>
      </w:r>
      <w:r w:rsidR="00C00F4E">
        <w:t>якісного і безперебійного надання</w:t>
      </w:r>
      <w:r>
        <w:t xml:space="preserve"> </w:t>
      </w:r>
      <w:r w:rsidR="00C00F4E">
        <w:t>послуг підприємствам міста Сватове по забезпеченню теплом, надійної експлуатації котельних і теплових мереж.</w:t>
      </w:r>
    </w:p>
    <w:p w:rsidR="005D2AE6" w:rsidRDefault="003F2E85" w:rsidP="005D2AE6">
      <w:pPr>
        <w:ind w:firstLine="0"/>
      </w:pPr>
      <w:r>
        <w:t xml:space="preserve">       </w:t>
      </w:r>
      <w:r w:rsidR="00C00F4E">
        <w:t xml:space="preserve">На даний час </w:t>
      </w:r>
      <w:r w:rsidR="002E6537">
        <w:t xml:space="preserve">в експлуатації </w:t>
      </w:r>
      <w:proofErr w:type="spellStart"/>
      <w:r w:rsidR="002E6537">
        <w:t>КП</w:t>
      </w:r>
      <w:proofErr w:type="spellEnd"/>
      <w:r w:rsidR="002E6537">
        <w:t xml:space="preserve"> «Сватове-тепло» знаходяться 2 коте</w:t>
      </w:r>
      <w:r w:rsidR="0048735F">
        <w:t>ль</w:t>
      </w:r>
      <w:r w:rsidR="002E6537">
        <w:t>ні - котельня № 3 кв. Мирний. буд. 3 та котельня № 8 селище Сосновий</w:t>
      </w:r>
      <w:r w:rsidR="002E6537" w:rsidRPr="007B687F">
        <w:t xml:space="preserve"> вул. В.Я. Чайки,  буд. 20</w:t>
      </w:r>
      <w:r w:rsidR="002E6537">
        <w:t>.  Загальна</w:t>
      </w:r>
      <w:r w:rsidR="00C00F4E">
        <w:t xml:space="preserve"> устано</w:t>
      </w:r>
      <w:r w:rsidR="002E6537">
        <w:t>влена потужність</w:t>
      </w:r>
      <w:r>
        <w:t xml:space="preserve"> </w:t>
      </w:r>
      <w:r w:rsidR="002E6537">
        <w:t xml:space="preserve">котельних становить </w:t>
      </w:r>
      <w:r>
        <w:t xml:space="preserve">10,2 </w:t>
      </w:r>
      <w:proofErr w:type="spellStart"/>
      <w:r>
        <w:t>Гкал</w:t>
      </w:r>
      <w:proofErr w:type="spellEnd"/>
      <w:r>
        <w:t>/год</w:t>
      </w:r>
      <w:r w:rsidR="002E6537">
        <w:t>.</w:t>
      </w:r>
      <w:r>
        <w:t xml:space="preserve"> </w:t>
      </w:r>
      <w:r w:rsidR="002E6537">
        <w:t xml:space="preserve">Всього на котельних </w:t>
      </w:r>
      <w:r>
        <w:t>установлено 5 котлів.</w:t>
      </w:r>
    </w:p>
    <w:p w:rsidR="00025B66" w:rsidRDefault="005F4878" w:rsidP="005D2AE6">
      <w:pPr>
        <w:ind w:firstLine="0"/>
      </w:pPr>
      <w:r>
        <w:t xml:space="preserve">       </w:t>
      </w:r>
      <w:r w:rsidR="003F2E85">
        <w:t xml:space="preserve">На котельні № 3 </w:t>
      </w:r>
      <w:r w:rsidR="00025B66">
        <w:t>–</w:t>
      </w:r>
      <w:r w:rsidR="002E6537">
        <w:t xml:space="preserve"> </w:t>
      </w:r>
      <w:r w:rsidR="00025B66">
        <w:t xml:space="preserve">працюють </w:t>
      </w:r>
      <w:r w:rsidR="003F2E85">
        <w:t>2 котли</w:t>
      </w:r>
      <w:r w:rsidR="00025B66">
        <w:t xml:space="preserve"> (1 на </w:t>
      </w:r>
      <w:r w:rsidR="003F2E85">
        <w:t xml:space="preserve">газоподібному паливі та 1 на </w:t>
      </w:r>
      <w:r w:rsidR="00025B66">
        <w:t xml:space="preserve">газоподібному </w:t>
      </w:r>
      <w:r w:rsidR="003F2E85">
        <w:t>і на твердому паливі</w:t>
      </w:r>
      <w:r w:rsidR="00025B66">
        <w:t>)</w:t>
      </w:r>
      <w:r w:rsidR="003F2E85">
        <w:t xml:space="preserve">; </w:t>
      </w:r>
    </w:p>
    <w:p w:rsidR="005F4878" w:rsidRDefault="005F4878" w:rsidP="005D2AE6">
      <w:pPr>
        <w:ind w:firstLine="0"/>
      </w:pPr>
      <w:r>
        <w:t xml:space="preserve">      </w:t>
      </w:r>
      <w:r w:rsidR="003F2E85">
        <w:t xml:space="preserve">на котельні № 8 </w:t>
      </w:r>
      <w:r>
        <w:t>–</w:t>
      </w:r>
      <w:r w:rsidR="00025B66">
        <w:t xml:space="preserve"> </w:t>
      </w:r>
      <w:r>
        <w:t>працюють 3 котли (</w:t>
      </w:r>
      <w:r w:rsidR="003F2E85">
        <w:t xml:space="preserve">2 котли </w:t>
      </w:r>
      <w:r w:rsidR="004875BE">
        <w:t xml:space="preserve">на </w:t>
      </w:r>
      <w:r w:rsidR="003F2E85">
        <w:t>газоподібному паливі та 1</w:t>
      </w:r>
      <w:r w:rsidR="003F2E85" w:rsidRPr="003F2E85">
        <w:t xml:space="preserve"> </w:t>
      </w:r>
      <w:r w:rsidR="003F2E85">
        <w:t xml:space="preserve">на </w:t>
      </w:r>
      <w:r w:rsidR="00025B66">
        <w:t xml:space="preserve">газоподібному </w:t>
      </w:r>
      <w:r w:rsidR="003F2E85">
        <w:t>і на твердому паливі</w:t>
      </w:r>
      <w:r>
        <w:t>)</w:t>
      </w:r>
      <w:r w:rsidR="003F2E85">
        <w:t>.</w:t>
      </w:r>
    </w:p>
    <w:p w:rsidR="00454A79" w:rsidRDefault="00454A79" w:rsidP="00454A79">
      <w:pPr>
        <w:rPr>
          <w:rFonts w:eastAsia="Calibri"/>
          <w:lang w:eastAsia="en-US"/>
        </w:rPr>
      </w:pPr>
      <w:r w:rsidRPr="00F760DC">
        <w:rPr>
          <w:rFonts w:eastAsia="Calibri"/>
          <w:lang w:eastAsia="en-US"/>
        </w:rPr>
        <w:lastRenderedPageBreak/>
        <w:t xml:space="preserve">Протяжність теплових мереж у 2-трубному обчисленні </w:t>
      </w:r>
      <w:r w:rsidR="00FE222D" w:rsidRPr="000F608F">
        <w:rPr>
          <w:rFonts w:eastAsia="Calibri"/>
          <w:color w:val="auto"/>
          <w:lang w:eastAsia="en-US"/>
        </w:rPr>
        <w:t>– 4689</w:t>
      </w:r>
      <w:r w:rsidR="00AD17D4" w:rsidRPr="000F608F">
        <w:rPr>
          <w:rFonts w:eastAsia="Calibri"/>
          <w:color w:val="auto"/>
          <w:lang w:eastAsia="en-US"/>
        </w:rPr>
        <w:t xml:space="preserve"> </w:t>
      </w:r>
      <w:r w:rsidRPr="000F608F">
        <w:rPr>
          <w:rFonts w:eastAsia="Calibri"/>
          <w:color w:val="auto"/>
          <w:lang w:eastAsia="en-US"/>
        </w:rPr>
        <w:t>м.</w:t>
      </w:r>
    </w:p>
    <w:p w:rsidR="003F2E85" w:rsidRDefault="004875BE" w:rsidP="005D2AE6">
      <w:pPr>
        <w:ind w:firstLine="0"/>
      </w:pPr>
      <w:r>
        <w:t xml:space="preserve">       </w:t>
      </w:r>
      <w:r w:rsidR="003F2E85" w:rsidRPr="003F2E85">
        <w:t>Комунальне підприємство "Сватове-тепло" не об</w:t>
      </w:r>
      <w:r w:rsidR="00025B66">
        <w:t>с</w:t>
      </w:r>
      <w:r w:rsidR="003F2E85" w:rsidRPr="003F2E85">
        <w:t>луговує споживачів населення, а надає послуги з опалення Сватівській обласній спеціальній загальноосвітній школі-інтернат та опалення і гаряче водопостачання Сватівській обласній психіатричній лікарні.</w:t>
      </w:r>
    </w:p>
    <w:p w:rsidR="00111B7A" w:rsidRPr="00846C24" w:rsidRDefault="00454A79" w:rsidP="00111B7A">
      <w:pPr>
        <w:rPr>
          <w:rFonts w:eastAsia="Calibri"/>
          <w:color w:val="auto"/>
          <w:lang w:eastAsia="en-US"/>
        </w:rPr>
      </w:pPr>
      <w:r>
        <w:rPr>
          <w:rFonts w:eastAsia="Calibri"/>
          <w:lang w:eastAsia="en-US"/>
        </w:rPr>
        <w:t>Так як послуги з опалення та г</w:t>
      </w:r>
      <w:r w:rsidR="00D939DD">
        <w:rPr>
          <w:rFonts w:eastAsia="Calibri"/>
          <w:lang w:eastAsia="en-US"/>
        </w:rPr>
        <w:t>арячого водопостачання надаються</w:t>
      </w:r>
      <w:r>
        <w:rPr>
          <w:rFonts w:eastAsia="Calibri"/>
          <w:lang w:eastAsia="en-US"/>
        </w:rPr>
        <w:t xml:space="preserve"> </w:t>
      </w:r>
      <w:r w:rsidR="00D939DD" w:rsidRPr="003F2E85">
        <w:t xml:space="preserve">Сватівській обласній психіатричній </w:t>
      </w:r>
      <w:r w:rsidR="00D939DD" w:rsidRPr="00111B7A">
        <w:t>лікарні</w:t>
      </w:r>
      <w:r w:rsidR="00D939DD" w:rsidRPr="00111B7A">
        <w:rPr>
          <w:rFonts w:eastAsia="Calibri"/>
          <w:lang w:eastAsia="en-US"/>
        </w:rPr>
        <w:t xml:space="preserve"> </w:t>
      </w:r>
      <w:r w:rsidR="00A2675F">
        <w:t>(котельня № 8 селище Сосновий</w:t>
      </w:r>
      <w:r w:rsidR="00A2675F" w:rsidRPr="007B687F">
        <w:t xml:space="preserve"> вул. В.Я. Чайки,  буд. 20</w:t>
      </w:r>
      <w:r w:rsidR="00A2675F">
        <w:rPr>
          <w:rFonts w:eastAsia="Calibri"/>
          <w:lang w:eastAsia="en-US"/>
        </w:rPr>
        <w:t xml:space="preserve">) </w:t>
      </w:r>
      <w:r w:rsidR="00D939DD" w:rsidRPr="00111B7A">
        <w:rPr>
          <w:rFonts w:eastAsia="Calibri"/>
          <w:lang w:eastAsia="en-US"/>
        </w:rPr>
        <w:t>цілорічно</w:t>
      </w:r>
      <w:r w:rsidR="00D939DD">
        <w:rPr>
          <w:rFonts w:eastAsia="Calibri"/>
          <w:lang w:eastAsia="en-US"/>
        </w:rPr>
        <w:t xml:space="preserve"> </w:t>
      </w:r>
      <w:r w:rsidR="00111B7A">
        <w:rPr>
          <w:rFonts w:eastAsia="Calibri"/>
          <w:lang w:eastAsia="en-US"/>
        </w:rPr>
        <w:t xml:space="preserve">та з </w:t>
      </w:r>
      <w:r w:rsidR="00111B7A" w:rsidRPr="00F760DC">
        <w:rPr>
          <w:rFonts w:eastAsia="Calibri"/>
          <w:lang w:eastAsia="en-US"/>
        </w:rPr>
        <w:t xml:space="preserve">метою виконання </w:t>
      </w:r>
      <w:r w:rsidR="00111B7A">
        <w:rPr>
          <w:rFonts w:eastAsia="Calibri"/>
          <w:lang w:eastAsia="en-US"/>
        </w:rPr>
        <w:t xml:space="preserve">вимог наказу </w:t>
      </w:r>
      <w:r w:rsidR="00111B7A" w:rsidRPr="00B72193">
        <w:rPr>
          <w:rFonts w:eastAsia="Calibri"/>
          <w:lang w:eastAsia="en-US"/>
        </w:rPr>
        <w:t>№630 від 14.12.2012р. зареєстрованого в Міністерстві юстиції України 11 січня 2013 р. за N 97/22629 «Про затвердження порядків розроблення, 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водовідведення»</w:t>
      </w:r>
      <w:r w:rsidR="0048735F">
        <w:rPr>
          <w:rFonts w:eastAsia="Calibri"/>
          <w:lang w:eastAsia="en-US"/>
        </w:rPr>
        <w:t>, до І</w:t>
      </w:r>
      <w:r w:rsidR="00111B7A" w:rsidRPr="00F760DC">
        <w:rPr>
          <w:rFonts w:eastAsia="Calibri"/>
          <w:lang w:eastAsia="en-US"/>
        </w:rPr>
        <w:t xml:space="preserve">нвестиційної програми </w:t>
      </w:r>
      <w:proofErr w:type="spellStart"/>
      <w:r w:rsidR="00111B7A" w:rsidRPr="00F760DC">
        <w:rPr>
          <w:rFonts w:eastAsia="Calibri"/>
          <w:lang w:eastAsia="en-US"/>
        </w:rPr>
        <w:t>КП</w:t>
      </w:r>
      <w:proofErr w:type="spellEnd"/>
      <w:r w:rsidR="00111B7A" w:rsidRPr="00F760DC">
        <w:rPr>
          <w:rFonts w:eastAsia="Calibri"/>
          <w:lang w:eastAsia="en-US"/>
        </w:rPr>
        <w:t xml:space="preserve"> «</w:t>
      </w:r>
      <w:r w:rsidR="00AD17D4">
        <w:rPr>
          <w:rFonts w:eastAsia="Calibri"/>
          <w:lang w:eastAsia="en-US"/>
        </w:rPr>
        <w:t>Св</w:t>
      </w:r>
      <w:r w:rsidR="0048735F">
        <w:rPr>
          <w:rFonts w:eastAsia="Calibri"/>
          <w:lang w:eastAsia="en-US"/>
        </w:rPr>
        <w:t>атове-тепло» на 2018-2023</w:t>
      </w:r>
      <w:r w:rsidR="00111B7A" w:rsidRPr="00F760DC">
        <w:rPr>
          <w:rFonts w:eastAsia="Calibri"/>
          <w:lang w:eastAsia="en-US"/>
        </w:rPr>
        <w:t xml:space="preserve"> рр. включено  заходи щодо з</w:t>
      </w:r>
      <w:r w:rsidR="00111B7A">
        <w:rPr>
          <w:rFonts w:eastAsia="Calibri"/>
          <w:lang w:eastAsia="en-US"/>
        </w:rPr>
        <w:t>ниження питомих витрат, а також витрат ресурсів</w:t>
      </w:r>
      <w:r w:rsidR="00111B7A" w:rsidRPr="00F760DC">
        <w:rPr>
          <w:rFonts w:eastAsia="Calibri"/>
          <w:lang w:eastAsia="en-US"/>
        </w:rPr>
        <w:t xml:space="preserve">, реалізація </w:t>
      </w:r>
      <w:r w:rsidR="00111B7A" w:rsidRPr="00846C24">
        <w:rPr>
          <w:rFonts w:eastAsia="Calibri"/>
          <w:color w:val="auto"/>
          <w:lang w:eastAsia="en-US"/>
        </w:rPr>
        <w:t xml:space="preserve">яких запланована протягом </w:t>
      </w:r>
      <w:r w:rsidR="0048735F">
        <w:rPr>
          <w:rFonts w:eastAsia="Calibri"/>
          <w:color w:val="auto"/>
          <w:lang w:eastAsia="en-US"/>
        </w:rPr>
        <w:t xml:space="preserve">п’яти </w:t>
      </w:r>
      <w:r w:rsidR="00440F13" w:rsidRPr="00846C24">
        <w:rPr>
          <w:rFonts w:eastAsia="Calibri"/>
          <w:color w:val="auto"/>
          <w:lang w:eastAsia="en-US"/>
        </w:rPr>
        <w:t xml:space="preserve"> років</w:t>
      </w:r>
      <w:r w:rsidR="00111B7A" w:rsidRPr="00846C24">
        <w:rPr>
          <w:rFonts w:eastAsia="Calibri"/>
          <w:color w:val="auto"/>
          <w:lang w:eastAsia="en-US"/>
        </w:rPr>
        <w:t xml:space="preserve">. </w:t>
      </w:r>
    </w:p>
    <w:p w:rsidR="00962706" w:rsidRPr="002459CD" w:rsidRDefault="0048735F" w:rsidP="00962706">
      <w:pPr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Загальний обсяг фінансування І</w:t>
      </w:r>
      <w:r w:rsidR="00962706" w:rsidRPr="00846C24">
        <w:rPr>
          <w:rFonts w:eastAsia="Calibri"/>
          <w:color w:val="auto"/>
          <w:lang w:eastAsia="en-US"/>
        </w:rPr>
        <w:t xml:space="preserve">нвестиційної програми </w:t>
      </w:r>
      <w:proofErr w:type="spellStart"/>
      <w:r>
        <w:rPr>
          <w:rFonts w:eastAsia="Calibri"/>
          <w:color w:val="auto"/>
          <w:lang w:eastAsia="en-US"/>
        </w:rPr>
        <w:t>КП</w:t>
      </w:r>
      <w:proofErr w:type="spellEnd"/>
      <w:r>
        <w:rPr>
          <w:rFonts w:eastAsia="Calibri"/>
          <w:color w:val="auto"/>
          <w:lang w:eastAsia="en-US"/>
        </w:rPr>
        <w:t xml:space="preserve"> «Сватове-тепло» на 2018-2023</w:t>
      </w:r>
      <w:r w:rsidR="00846C24" w:rsidRPr="00846C24">
        <w:rPr>
          <w:rFonts w:eastAsia="Calibri"/>
          <w:color w:val="auto"/>
          <w:lang w:eastAsia="en-US"/>
        </w:rPr>
        <w:t xml:space="preserve"> </w:t>
      </w:r>
      <w:r w:rsidR="00962706" w:rsidRPr="00846C24">
        <w:rPr>
          <w:rFonts w:eastAsia="Calibri"/>
          <w:color w:val="auto"/>
          <w:lang w:eastAsia="en-US"/>
        </w:rPr>
        <w:t xml:space="preserve">рр. становить </w:t>
      </w:r>
      <w:r w:rsidR="002459CD" w:rsidRPr="002459CD">
        <w:rPr>
          <w:rFonts w:eastAsia="Calibri"/>
          <w:color w:val="auto"/>
          <w:lang w:val="ru-RU" w:eastAsia="en-US"/>
        </w:rPr>
        <w:t>6542</w:t>
      </w:r>
      <w:r w:rsidR="00420621" w:rsidRPr="002459CD">
        <w:rPr>
          <w:rFonts w:eastAsia="Calibri"/>
          <w:color w:val="auto"/>
          <w:lang w:val="ru-RU" w:eastAsia="en-US"/>
        </w:rPr>
        <w:t>,0</w:t>
      </w:r>
      <w:r w:rsidR="002459CD" w:rsidRPr="002459CD">
        <w:rPr>
          <w:rFonts w:eastAsia="Calibri"/>
          <w:color w:val="auto"/>
          <w:lang w:val="ru-RU" w:eastAsia="en-US"/>
        </w:rPr>
        <w:t>21</w:t>
      </w:r>
      <w:r w:rsidR="00846C24" w:rsidRPr="002459CD">
        <w:rPr>
          <w:rFonts w:eastAsia="Calibri"/>
          <w:color w:val="auto"/>
          <w:lang w:val="ru-RU" w:eastAsia="en-US"/>
        </w:rPr>
        <w:t xml:space="preserve"> </w:t>
      </w:r>
      <w:r w:rsidR="00962706" w:rsidRPr="002459CD">
        <w:rPr>
          <w:rFonts w:eastAsia="Calibri"/>
          <w:color w:val="auto"/>
          <w:lang w:eastAsia="en-US"/>
        </w:rPr>
        <w:t>тис. грн.</w:t>
      </w:r>
      <w:r w:rsidRPr="002459CD">
        <w:rPr>
          <w:rFonts w:eastAsia="Calibri"/>
          <w:color w:val="auto"/>
          <w:lang w:eastAsia="en-US"/>
        </w:rPr>
        <w:t xml:space="preserve"> </w:t>
      </w:r>
      <w:r w:rsidR="00962706" w:rsidRPr="002459CD">
        <w:rPr>
          <w:rFonts w:eastAsia="Calibri"/>
          <w:color w:val="auto"/>
          <w:lang w:eastAsia="en-US"/>
        </w:rPr>
        <w:t xml:space="preserve"> Джерелами фінансування є </w:t>
      </w:r>
      <w:r w:rsidRPr="002459CD">
        <w:rPr>
          <w:rFonts w:eastAsia="Calibri"/>
          <w:color w:val="auto"/>
          <w:lang w:eastAsia="en-US"/>
        </w:rPr>
        <w:t xml:space="preserve">власні кошти </w:t>
      </w:r>
      <w:r w:rsidR="002459CD" w:rsidRPr="002459CD">
        <w:rPr>
          <w:rFonts w:eastAsia="Calibri"/>
          <w:color w:val="auto"/>
          <w:lang w:eastAsia="en-US"/>
        </w:rPr>
        <w:t>6542</w:t>
      </w:r>
      <w:r w:rsidR="00420621" w:rsidRPr="002459CD">
        <w:rPr>
          <w:rFonts w:eastAsia="Calibri"/>
          <w:color w:val="auto"/>
          <w:lang w:eastAsia="en-US"/>
        </w:rPr>
        <w:t>,0</w:t>
      </w:r>
      <w:r w:rsidR="002459CD" w:rsidRPr="002459CD">
        <w:rPr>
          <w:rFonts w:eastAsia="Calibri"/>
          <w:color w:val="auto"/>
          <w:lang w:eastAsia="en-US"/>
        </w:rPr>
        <w:t>21</w:t>
      </w:r>
      <w:r w:rsidR="00846C24" w:rsidRPr="002459CD">
        <w:rPr>
          <w:rFonts w:eastAsia="Calibri"/>
          <w:color w:val="auto"/>
          <w:lang w:eastAsia="en-US"/>
        </w:rPr>
        <w:t xml:space="preserve"> </w:t>
      </w:r>
      <w:r w:rsidR="00962706" w:rsidRPr="002459CD">
        <w:rPr>
          <w:rFonts w:eastAsia="Calibri"/>
          <w:color w:val="auto"/>
          <w:lang w:eastAsia="en-US"/>
        </w:rPr>
        <w:t>тис. грн.</w:t>
      </w:r>
      <w:r w:rsidR="00962706" w:rsidRPr="002459CD">
        <w:rPr>
          <w:rFonts w:eastAsia="Calibri"/>
          <w:b/>
          <w:color w:val="auto"/>
          <w:lang w:eastAsia="en-US"/>
        </w:rPr>
        <w:t xml:space="preserve"> </w:t>
      </w:r>
      <w:r w:rsidRPr="002459CD">
        <w:rPr>
          <w:rFonts w:eastAsia="Calibri"/>
          <w:color w:val="auto"/>
          <w:lang w:eastAsia="en-US"/>
        </w:rPr>
        <w:t xml:space="preserve">(без ПДВ). </w:t>
      </w:r>
      <w:r w:rsidR="00846C24" w:rsidRPr="002459CD">
        <w:rPr>
          <w:rFonts w:eastAsia="Calibri"/>
          <w:color w:val="auto"/>
          <w:lang w:eastAsia="en-US"/>
        </w:rPr>
        <w:t xml:space="preserve">Це </w:t>
      </w:r>
      <w:r w:rsidR="00962706" w:rsidRPr="002459CD">
        <w:rPr>
          <w:rFonts w:eastAsia="Calibri"/>
          <w:color w:val="auto"/>
          <w:lang w:eastAsia="en-US"/>
        </w:rPr>
        <w:t>кошти, які не підлягають поверненню.</w:t>
      </w:r>
    </w:p>
    <w:p w:rsidR="00962706" w:rsidRPr="00846C24" w:rsidRDefault="00962706" w:rsidP="00962706">
      <w:pPr>
        <w:rPr>
          <w:rFonts w:eastAsia="Calibri"/>
          <w:color w:val="auto"/>
          <w:lang w:eastAsia="en-US"/>
        </w:rPr>
      </w:pPr>
      <w:r w:rsidRPr="002459CD">
        <w:rPr>
          <w:rFonts w:eastAsia="Calibri"/>
          <w:color w:val="auto"/>
          <w:lang w:eastAsia="en-US"/>
        </w:rPr>
        <w:t>Реалізація у повному обсязі зазначених заходів забезпечить</w:t>
      </w:r>
      <w:r w:rsidRPr="00846C24">
        <w:rPr>
          <w:rFonts w:eastAsia="Calibri"/>
          <w:color w:val="auto"/>
          <w:lang w:eastAsia="en-US"/>
        </w:rPr>
        <w:t>:</w:t>
      </w:r>
    </w:p>
    <w:p w:rsidR="00962706" w:rsidRPr="00846C24" w:rsidRDefault="00962706" w:rsidP="00846C24">
      <w:pPr>
        <w:rPr>
          <w:rFonts w:eastAsia="Calibri"/>
          <w:color w:val="auto"/>
          <w:lang w:eastAsia="en-US"/>
        </w:rPr>
      </w:pPr>
      <w:r w:rsidRPr="00846C24">
        <w:rPr>
          <w:color w:val="auto"/>
          <w:lang w:eastAsia="ru-RU"/>
        </w:rPr>
        <w:t xml:space="preserve">досягнення 100% рівня </w:t>
      </w:r>
      <w:r w:rsidR="00846C24" w:rsidRPr="00846C24">
        <w:rPr>
          <w:rFonts w:eastAsia="Calibri"/>
          <w:color w:val="auto"/>
          <w:lang w:eastAsia="en-US"/>
        </w:rPr>
        <w:t>зниження питомих витрат, а також витрат ресурсів.</w:t>
      </w:r>
    </w:p>
    <w:p w:rsidR="00962706" w:rsidRPr="00846C24" w:rsidRDefault="00962706" w:rsidP="00962706">
      <w:pPr>
        <w:rPr>
          <w:rFonts w:eastAsia="Calibri"/>
          <w:color w:val="auto"/>
          <w:lang w:eastAsia="en-US"/>
        </w:rPr>
      </w:pPr>
    </w:p>
    <w:p w:rsidR="00962706" w:rsidRDefault="00962706" w:rsidP="00111B7A">
      <w:pPr>
        <w:rPr>
          <w:rFonts w:eastAsia="Calibri"/>
          <w:lang w:eastAsia="en-US"/>
        </w:rPr>
      </w:pPr>
    </w:p>
    <w:p w:rsidR="001A540C" w:rsidRDefault="001A540C" w:rsidP="00111B7A">
      <w:pPr>
        <w:rPr>
          <w:rFonts w:eastAsia="Calibri"/>
          <w:lang w:eastAsia="en-US"/>
        </w:rPr>
      </w:pPr>
    </w:p>
    <w:p w:rsidR="001A540C" w:rsidRDefault="001A540C" w:rsidP="00111B7A">
      <w:pPr>
        <w:rPr>
          <w:rFonts w:eastAsia="Calibri"/>
          <w:lang w:eastAsia="en-US"/>
        </w:rPr>
      </w:pPr>
    </w:p>
    <w:p w:rsidR="001A540C" w:rsidRDefault="001A540C" w:rsidP="00111B7A">
      <w:pPr>
        <w:rPr>
          <w:rFonts w:eastAsia="Calibri"/>
          <w:lang w:eastAsia="en-US"/>
        </w:rPr>
      </w:pPr>
    </w:p>
    <w:p w:rsidR="001A540C" w:rsidRDefault="001A540C" w:rsidP="00111B7A">
      <w:pPr>
        <w:rPr>
          <w:rFonts w:eastAsia="Calibri"/>
          <w:lang w:eastAsia="en-US"/>
        </w:rPr>
      </w:pPr>
    </w:p>
    <w:p w:rsidR="001A540C" w:rsidRDefault="001A540C" w:rsidP="00111B7A">
      <w:pPr>
        <w:rPr>
          <w:rFonts w:eastAsia="Calibri"/>
          <w:lang w:eastAsia="en-US"/>
        </w:rPr>
      </w:pPr>
    </w:p>
    <w:p w:rsidR="00686912" w:rsidRPr="00ED102A" w:rsidRDefault="00686912" w:rsidP="00686912">
      <w:pPr>
        <w:jc w:val="center"/>
        <w:rPr>
          <w:b/>
          <w:lang w:eastAsia="ru-RU"/>
        </w:rPr>
      </w:pPr>
      <w:r w:rsidRPr="00ED102A">
        <w:rPr>
          <w:b/>
          <w:lang w:eastAsia="ru-RU"/>
        </w:rPr>
        <w:lastRenderedPageBreak/>
        <w:t>3</w:t>
      </w:r>
      <w:r w:rsidR="00F97696" w:rsidRPr="00ED102A">
        <w:rPr>
          <w:b/>
          <w:lang w:eastAsia="ru-RU"/>
        </w:rPr>
        <w:t>. Мета розробки І</w:t>
      </w:r>
      <w:r w:rsidRPr="00ED102A">
        <w:rPr>
          <w:b/>
          <w:lang w:eastAsia="ru-RU"/>
        </w:rPr>
        <w:t>нвестиційної програми</w:t>
      </w:r>
    </w:p>
    <w:p w:rsidR="00686912" w:rsidRPr="00686912" w:rsidRDefault="00686912" w:rsidP="00686912">
      <w:pPr>
        <w:jc w:val="center"/>
        <w:rPr>
          <w:lang w:eastAsia="ru-RU"/>
        </w:rPr>
      </w:pPr>
    </w:p>
    <w:p w:rsidR="00686912" w:rsidRDefault="00686912" w:rsidP="00686912">
      <w:pPr>
        <w:rPr>
          <w:lang w:eastAsia="ru-RU"/>
        </w:rPr>
      </w:pPr>
      <w:r w:rsidRPr="003453CD">
        <w:rPr>
          <w:lang w:eastAsia="ru-RU"/>
        </w:rPr>
        <w:t>Д</w:t>
      </w:r>
      <w:r>
        <w:rPr>
          <w:lang w:eastAsia="ru-RU"/>
        </w:rPr>
        <w:t>ля покращення стану комунальної теплоенергетики необхідно вирішить основні шляхи подальшого вдосконалення роботи у таких напрямках, як системи транспортування і розподілу теплової енергії, підвищення якості експлуатації та технічного обслуговування основних засобів, впровадження нових технологій з виробництва теплової енергії, підвищення якості експлуатації та технічного обслуговування основних засобів, впровадження нових технологій з виробництва теплової енергії, зменшення споживання теплової енергії за рахунок проведення енергозберігаючих заходів.</w:t>
      </w:r>
    </w:p>
    <w:p w:rsidR="00686912" w:rsidRDefault="00686912" w:rsidP="00686912">
      <w:pPr>
        <w:rPr>
          <w:lang w:eastAsia="ru-RU"/>
        </w:rPr>
      </w:pPr>
      <w:r>
        <w:rPr>
          <w:lang w:eastAsia="ru-RU"/>
        </w:rPr>
        <w:t xml:space="preserve">На даний час система теплопостачання населеного пункту </w:t>
      </w:r>
      <w:proofErr w:type="spellStart"/>
      <w:r>
        <w:rPr>
          <w:lang w:eastAsia="ru-RU"/>
        </w:rPr>
        <w:t>с.Сосновий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кот</w:t>
      </w:r>
      <w:proofErr w:type="spellEnd"/>
      <w:r>
        <w:rPr>
          <w:lang w:eastAsia="ru-RU"/>
        </w:rPr>
        <w:t>. № 8 потребує планомірного здійснення комплексу технічних заходів з модернізації і реконструкції існуючих джерел теплової енергії.</w:t>
      </w:r>
    </w:p>
    <w:p w:rsidR="00686912" w:rsidRDefault="00686912" w:rsidP="00686912">
      <w:pPr>
        <w:rPr>
          <w:lang w:eastAsia="ru-RU"/>
        </w:rPr>
      </w:pPr>
      <w:r>
        <w:rPr>
          <w:lang w:eastAsia="ru-RU"/>
        </w:rPr>
        <w:t>На сьогодні система теплопостачання зазнала змін і результати останньої наладки вже не є актуальними. Частина теплових мереж виведена з експлуатації, змінений гідравлічний режим теплових мереж та інші особливості системи теплопостачання.</w:t>
      </w:r>
    </w:p>
    <w:p w:rsidR="00686912" w:rsidRDefault="00686912" w:rsidP="00686912">
      <w:pPr>
        <w:rPr>
          <w:highlight w:val="yellow"/>
          <w:lang w:eastAsia="ru-RU"/>
        </w:rPr>
      </w:pPr>
      <w:r>
        <w:rPr>
          <w:lang w:eastAsia="ru-RU"/>
        </w:rPr>
        <w:t xml:space="preserve">Для забезпечення якості і надійної експлуатації теплових мереж необхідно, в першу чергу, виконати комплекс налагоджуваних та випробувальних робіт. </w:t>
      </w:r>
    </w:p>
    <w:p w:rsidR="00686912" w:rsidRPr="00241FD2" w:rsidRDefault="00686912" w:rsidP="00686912">
      <w:pPr>
        <w:rPr>
          <w:b/>
          <w:szCs w:val="28"/>
          <w:lang w:eastAsia="ru-RU"/>
        </w:rPr>
      </w:pPr>
      <w:r w:rsidRPr="00241FD2">
        <w:rPr>
          <w:lang w:eastAsia="ru-RU"/>
        </w:rPr>
        <w:t>Та</w:t>
      </w:r>
      <w:r w:rsidR="00F97696" w:rsidRPr="00241FD2">
        <w:rPr>
          <w:lang w:eastAsia="ru-RU"/>
        </w:rPr>
        <w:t>ким чином, основними напрямами І</w:t>
      </w:r>
      <w:r w:rsidRPr="00241FD2">
        <w:rPr>
          <w:lang w:eastAsia="ru-RU"/>
        </w:rPr>
        <w:t xml:space="preserve">нвестиційної програми є виконання комплексу налагоджуваних та випробувальних робіт </w:t>
      </w:r>
      <w:r w:rsidRPr="00241FD2">
        <w:rPr>
          <w:b/>
          <w:szCs w:val="28"/>
          <w:lang w:eastAsia="ru-RU"/>
        </w:rPr>
        <w:t xml:space="preserve"> </w:t>
      </w:r>
      <w:r w:rsidRPr="00241FD2">
        <w:rPr>
          <w:lang w:eastAsia="ru-RU"/>
        </w:rPr>
        <w:t>таких як:</w:t>
      </w:r>
    </w:p>
    <w:p w:rsidR="00686912" w:rsidRDefault="00686912" w:rsidP="00686912">
      <w:pPr>
        <w:rPr>
          <w:lang w:eastAsia="ru-RU"/>
        </w:rPr>
      </w:pPr>
      <w:r w:rsidRPr="00241FD2">
        <w:rPr>
          <w:lang w:eastAsia="ru-RU"/>
        </w:rPr>
        <w:t xml:space="preserve">- встановлення сучасних ефективних котлів, що </w:t>
      </w:r>
      <w:r w:rsidR="00F97696" w:rsidRPr="00241FD2">
        <w:rPr>
          <w:lang w:eastAsia="ru-RU"/>
        </w:rPr>
        <w:t>повинно виконуватися в комплексі з додатковою установкою</w:t>
      </w:r>
      <w:r w:rsidRPr="00241FD2">
        <w:rPr>
          <w:lang w:eastAsia="ru-RU"/>
        </w:rPr>
        <w:t xml:space="preserve"> допоміжного обладнання.</w:t>
      </w:r>
    </w:p>
    <w:p w:rsidR="00686912" w:rsidRDefault="00686912" w:rsidP="00686912">
      <w:pPr>
        <w:rPr>
          <w:lang w:eastAsia="ru-RU"/>
        </w:rPr>
      </w:pPr>
      <w:r>
        <w:rPr>
          <w:lang w:eastAsia="ru-RU"/>
        </w:rPr>
        <w:t xml:space="preserve">Впровадження цих заходів дасть змогу скоротити витрати на паливну складову виробленого тепла та значно підвищити надійність системи виробництва тепла за рахунок ефективності сучасного </w:t>
      </w:r>
      <w:r w:rsidRPr="00774A82">
        <w:rPr>
          <w:lang w:eastAsia="ru-RU"/>
        </w:rPr>
        <w:t>обладнання.</w:t>
      </w:r>
    </w:p>
    <w:p w:rsidR="00686912" w:rsidRDefault="00686912" w:rsidP="00686912">
      <w:pPr>
        <w:rPr>
          <w:lang w:eastAsia="ru-RU"/>
        </w:rPr>
      </w:pPr>
    </w:p>
    <w:p w:rsidR="00A215F1" w:rsidRPr="00ED102A" w:rsidRDefault="002F34C2" w:rsidP="00A215F1">
      <w:pPr>
        <w:jc w:val="center"/>
        <w:rPr>
          <w:b/>
          <w:lang w:eastAsia="ru-RU"/>
        </w:rPr>
      </w:pPr>
      <w:r w:rsidRPr="00ED102A">
        <w:rPr>
          <w:b/>
          <w:lang w:eastAsia="ru-RU"/>
        </w:rPr>
        <w:lastRenderedPageBreak/>
        <w:t>4</w:t>
      </w:r>
      <w:r w:rsidR="00A215F1" w:rsidRPr="00ED102A">
        <w:rPr>
          <w:b/>
          <w:lang w:eastAsia="ru-RU"/>
        </w:rPr>
        <w:t>. Обґрунтування інвестиційних витрат</w:t>
      </w:r>
    </w:p>
    <w:p w:rsidR="00A215F1" w:rsidRPr="00ED102A" w:rsidRDefault="00A215F1" w:rsidP="004F5D7D">
      <w:pPr>
        <w:jc w:val="center"/>
        <w:rPr>
          <w:b/>
          <w:lang w:eastAsia="ru-RU"/>
        </w:rPr>
      </w:pPr>
    </w:p>
    <w:p w:rsidR="004F5D7D" w:rsidRPr="00ED102A" w:rsidRDefault="002F34C2" w:rsidP="003C51D7">
      <w:pPr>
        <w:jc w:val="center"/>
        <w:rPr>
          <w:b/>
          <w:lang w:eastAsia="ru-RU"/>
        </w:rPr>
      </w:pPr>
      <w:r w:rsidRPr="00ED102A">
        <w:rPr>
          <w:b/>
          <w:lang w:eastAsia="ru-RU"/>
        </w:rPr>
        <w:t>4</w:t>
      </w:r>
      <w:r w:rsidR="00A215F1" w:rsidRPr="00ED102A">
        <w:rPr>
          <w:b/>
          <w:lang w:eastAsia="ru-RU"/>
        </w:rPr>
        <w:t xml:space="preserve">.1 Обґрунтування необхідності </w:t>
      </w:r>
      <w:r w:rsidR="004F5D7D" w:rsidRPr="00ED102A">
        <w:rPr>
          <w:b/>
          <w:lang w:eastAsia="ru-RU"/>
        </w:rPr>
        <w:t>комплексу технічних заходів з модернізації і реконструкції існуючих джерел теплової енергії</w:t>
      </w:r>
    </w:p>
    <w:p w:rsidR="003C51D7" w:rsidRDefault="003C51D7" w:rsidP="004F5D7D">
      <w:pPr>
        <w:jc w:val="left"/>
        <w:rPr>
          <w:lang w:eastAsia="ru-RU"/>
        </w:rPr>
      </w:pPr>
    </w:p>
    <w:p w:rsidR="00A215F1" w:rsidRPr="00E029A4" w:rsidRDefault="00A215F1" w:rsidP="00A215F1">
      <w:pPr>
        <w:rPr>
          <w:lang w:eastAsia="ru-RU"/>
        </w:rPr>
      </w:pPr>
      <w:proofErr w:type="spellStart"/>
      <w:r w:rsidRPr="00F760DC">
        <w:rPr>
          <w:lang w:val="ru-RU" w:eastAsia="ru-RU"/>
        </w:rPr>
        <w:t>Головний</w:t>
      </w:r>
      <w:proofErr w:type="spellEnd"/>
      <w:r w:rsidRPr="00F760DC">
        <w:rPr>
          <w:lang w:val="ru-RU" w:eastAsia="ru-RU"/>
        </w:rPr>
        <w:t xml:space="preserve"> документ, </w:t>
      </w:r>
      <w:proofErr w:type="spellStart"/>
      <w:r w:rsidRPr="00F760DC">
        <w:rPr>
          <w:lang w:val="ru-RU" w:eastAsia="ru-RU"/>
        </w:rPr>
        <w:t>що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регулює</w:t>
      </w:r>
      <w:proofErr w:type="spellEnd"/>
      <w:r w:rsidRPr="00F760DC">
        <w:rPr>
          <w:lang w:val="ru-RU" w:eastAsia="ru-RU"/>
        </w:rPr>
        <w:t xml:space="preserve"> </w:t>
      </w:r>
      <w:proofErr w:type="spellStart"/>
      <w:r w:rsidRPr="00F760DC">
        <w:rPr>
          <w:lang w:val="ru-RU" w:eastAsia="ru-RU"/>
        </w:rPr>
        <w:t>відносини</w:t>
      </w:r>
      <w:proofErr w:type="spellEnd"/>
      <w:r w:rsidRPr="00F760DC">
        <w:rPr>
          <w:lang w:val="ru-RU" w:eastAsia="ru-RU"/>
        </w:rPr>
        <w:t xml:space="preserve"> в </w:t>
      </w:r>
      <w:proofErr w:type="spellStart"/>
      <w:r w:rsidRPr="00F760DC">
        <w:rPr>
          <w:lang w:val="ru-RU" w:eastAsia="ru-RU"/>
        </w:rPr>
        <w:t>теплоенергетиці</w:t>
      </w:r>
      <w:proofErr w:type="spellEnd"/>
      <w:r w:rsidRPr="00F760DC">
        <w:rPr>
          <w:lang w:val="ru-RU" w:eastAsia="ru-RU"/>
        </w:rPr>
        <w:t xml:space="preserve"> − </w:t>
      </w:r>
      <w:proofErr w:type="spellStart"/>
      <w:r w:rsidRPr="00F760DC">
        <w:rPr>
          <w:lang w:val="ru-RU" w:eastAsia="ru-RU"/>
        </w:rPr>
        <w:t>це</w:t>
      </w:r>
      <w:proofErr w:type="spellEnd"/>
      <w:r w:rsidRPr="00F760DC">
        <w:rPr>
          <w:lang w:val="ru-RU" w:eastAsia="ru-RU"/>
        </w:rPr>
        <w:t xml:space="preserve"> Закон </w:t>
      </w:r>
      <w:proofErr w:type="spellStart"/>
      <w:r w:rsidRPr="00F760DC">
        <w:rPr>
          <w:lang w:val="ru-RU" w:eastAsia="ru-RU"/>
        </w:rPr>
        <w:t>України</w:t>
      </w:r>
      <w:proofErr w:type="spellEnd"/>
      <w:r w:rsidRPr="00F760DC">
        <w:rPr>
          <w:lang w:val="ru-RU" w:eastAsia="ru-RU"/>
        </w:rPr>
        <w:t xml:space="preserve"> «Про </w:t>
      </w:r>
      <w:proofErr w:type="spellStart"/>
      <w:r w:rsidRPr="00F760DC">
        <w:rPr>
          <w:lang w:val="ru-RU" w:eastAsia="ru-RU"/>
        </w:rPr>
        <w:t>теплопостачання</w:t>
      </w:r>
      <w:proofErr w:type="spellEnd"/>
      <w:r w:rsidRPr="00F760DC">
        <w:rPr>
          <w:lang w:val="ru-RU" w:eastAsia="ru-RU"/>
        </w:rPr>
        <w:t xml:space="preserve">» № 2633-IV, </w:t>
      </w:r>
      <w:proofErr w:type="spellStart"/>
      <w:r w:rsidRPr="00F760DC">
        <w:rPr>
          <w:lang w:val="ru-RU" w:eastAsia="ru-RU"/>
        </w:rPr>
        <w:t>прийнятий</w:t>
      </w:r>
      <w:proofErr w:type="spellEnd"/>
      <w:r w:rsidRPr="00F760DC">
        <w:rPr>
          <w:lang w:val="ru-RU" w:eastAsia="ru-RU"/>
        </w:rPr>
        <w:t xml:space="preserve"> Верховною Радою </w:t>
      </w:r>
      <w:r w:rsidRPr="00E029A4">
        <w:rPr>
          <w:lang w:eastAsia="ru-RU"/>
        </w:rPr>
        <w:t xml:space="preserve">України 2 червня 2005 року. Закон визначає основні правові, економічні та організаційні засади діяльності на об'єктах сфери теплопостачання та регулює відносини, пов'язані з виробництвом, транспортуванням, постачанням та використанням теплової енергії з метою забезпечення енергетичної безпеки України, підвищення </w:t>
      </w:r>
      <w:proofErr w:type="spellStart"/>
      <w:r w:rsidRPr="00E029A4">
        <w:rPr>
          <w:lang w:eastAsia="ru-RU"/>
        </w:rPr>
        <w:t>енергоефективно</w:t>
      </w:r>
      <w:r w:rsidR="00580BE1">
        <w:rPr>
          <w:lang w:eastAsia="ru-RU"/>
        </w:rPr>
        <w:t>сті</w:t>
      </w:r>
      <w:proofErr w:type="spellEnd"/>
      <w:r w:rsidR="00580BE1">
        <w:rPr>
          <w:lang w:eastAsia="ru-RU"/>
        </w:rPr>
        <w:t xml:space="preserve"> функціонування систем тепло</w:t>
      </w:r>
      <w:r w:rsidRPr="00E029A4">
        <w:rPr>
          <w:lang w:eastAsia="ru-RU"/>
        </w:rPr>
        <w:t>постачання, створення і удосконалення ринку теплової енергії та захисту прав споживачів і працівників сфери теплопостачання.</w:t>
      </w:r>
    </w:p>
    <w:p w:rsidR="004F5D7D" w:rsidRDefault="00A215F1" w:rsidP="00A215F1">
      <w:pPr>
        <w:rPr>
          <w:lang w:eastAsia="ru-RU"/>
        </w:rPr>
      </w:pPr>
      <w:bookmarkStart w:id="1" w:name="page12"/>
      <w:bookmarkEnd w:id="1"/>
      <w:r w:rsidRPr="00E029A4">
        <w:rPr>
          <w:lang w:eastAsia="ru-RU"/>
        </w:rPr>
        <w:t xml:space="preserve">Але прийняття цього закону не вирішує таких проблем, як </w:t>
      </w:r>
      <w:r w:rsidR="004F5D7D">
        <w:rPr>
          <w:lang w:eastAsia="ru-RU"/>
        </w:rPr>
        <w:t xml:space="preserve">низька </w:t>
      </w:r>
      <w:proofErr w:type="spellStart"/>
      <w:r w:rsidR="004F5D7D">
        <w:rPr>
          <w:lang w:eastAsia="ru-RU"/>
        </w:rPr>
        <w:t>енергоефективність</w:t>
      </w:r>
      <w:proofErr w:type="spellEnd"/>
      <w:r w:rsidR="0081610B">
        <w:rPr>
          <w:lang w:eastAsia="ru-RU"/>
        </w:rPr>
        <w:t xml:space="preserve"> в теплоенергетичному секторі, яка обумовлена моральним і фізичним зношенням теплового обладнання і теплових мереж та браком коштів на їх модернізацію. Відсутність достатніх інвестицій в галузь призвела до значного погіршення технічного стану основних фондів, підвищення аварійності на об’єктах, збільшення питомих витрат матеріальних та енергетичних ресурсів.</w:t>
      </w:r>
    </w:p>
    <w:p w:rsidR="00FE3D80" w:rsidRDefault="006024D7" w:rsidP="00FE3D80">
      <w:pPr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372B0A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В цілому об’єкти генерації </w:t>
      </w:r>
      <w:r w:rsidR="002131D5">
        <w:rPr>
          <w:rFonts w:eastAsia="Calibri"/>
          <w:lang w:eastAsia="en-US"/>
        </w:rPr>
        <w:t>к</w:t>
      </w:r>
      <w:r w:rsidR="00FE3D80">
        <w:rPr>
          <w:rFonts w:eastAsia="Calibri"/>
          <w:lang w:eastAsia="en-US"/>
        </w:rPr>
        <w:t xml:space="preserve">омунального підприємства «Сватове-тепло» </w:t>
      </w:r>
      <w:r>
        <w:rPr>
          <w:rFonts w:eastAsia="Calibri"/>
          <w:lang w:eastAsia="en-US"/>
        </w:rPr>
        <w:t>знаходяться в задовільн</w:t>
      </w:r>
      <w:r w:rsidR="002F34C2">
        <w:rPr>
          <w:rFonts w:eastAsia="Calibri"/>
          <w:lang w:eastAsia="en-US"/>
        </w:rPr>
        <w:t>ому стані, але експлуатуються во</w:t>
      </w:r>
      <w:r>
        <w:rPr>
          <w:rFonts w:eastAsia="Calibri"/>
          <w:lang w:eastAsia="en-US"/>
        </w:rPr>
        <w:t>ни майже 20 років. Експлуатація морального та технічно застарілого обладнання призводить до перевитрат палива при виробництві теплової енергії, тому</w:t>
      </w:r>
      <w:r w:rsidR="00FE3D80">
        <w:rPr>
          <w:rFonts w:eastAsia="Calibri"/>
          <w:lang w:eastAsia="en-US"/>
        </w:rPr>
        <w:t xml:space="preserve"> мають бути замінені на сучасні, б</w:t>
      </w:r>
      <w:r>
        <w:rPr>
          <w:rFonts w:eastAsia="Calibri"/>
          <w:lang w:eastAsia="en-US"/>
        </w:rPr>
        <w:t xml:space="preserve">ільш </w:t>
      </w:r>
      <w:proofErr w:type="spellStart"/>
      <w:r>
        <w:rPr>
          <w:rFonts w:eastAsia="Calibri"/>
          <w:lang w:eastAsia="en-US"/>
        </w:rPr>
        <w:t>енергоефективні</w:t>
      </w:r>
      <w:proofErr w:type="spellEnd"/>
      <w:r>
        <w:rPr>
          <w:rFonts w:eastAsia="Calibri"/>
          <w:lang w:eastAsia="en-US"/>
        </w:rPr>
        <w:t>.</w:t>
      </w:r>
    </w:p>
    <w:p w:rsidR="0045252A" w:rsidRPr="00372B0A" w:rsidRDefault="004B3040" w:rsidP="004B3040">
      <w:pPr>
        <w:rPr>
          <w:lang w:eastAsia="ru-RU"/>
        </w:rPr>
      </w:pPr>
      <w:r>
        <w:rPr>
          <w:lang w:eastAsia="ru-RU"/>
        </w:rPr>
        <w:t xml:space="preserve">Враховуючи актуальність питання, щодо </w:t>
      </w:r>
      <w:r w:rsidR="0045252A">
        <w:rPr>
          <w:lang w:eastAsia="ru-RU"/>
        </w:rPr>
        <w:t xml:space="preserve">виконання комплексу налагоджуваних та випробувальних робіт на котельні № 8 с. Сосновий, </w:t>
      </w:r>
      <w:r>
        <w:rPr>
          <w:rFonts w:eastAsia="Calibri"/>
          <w:color w:val="000000" w:themeColor="text1"/>
          <w:lang w:eastAsia="en-US"/>
        </w:rPr>
        <w:t>комунальним підприємством «Сватове-тепло»</w:t>
      </w:r>
      <w:r w:rsidR="00F97696">
        <w:rPr>
          <w:lang w:eastAsia="ru-RU"/>
        </w:rPr>
        <w:t xml:space="preserve"> прийнято рішення включити до </w:t>
      </w:r>
      <w:r w:rsidR="00F97696">
        <w:rPr>
          <w:lang w:eastAsia="ru-RU"/>
        </w:rPr>
        <w:lastRenderedPageBreak/>
        <w:t>І</w:t>
      </w:r>
      <w:r w:rsidR="008C57D2">
        <w:rPr>
          <w:lang w:eastAsia="ru-RU"/>
        </w:rPr>
        <w:t>нвестиційної</w:t>
      </w:r>
      <w:r>
        <w:rPr>
          <w:lang w:eastAsia="ru-RU"/>
        </w:rPr>
        <w:t xml:space="preserve"> </w:t>
      </w:r>
      <w:r w:rsidR="008C57D2">
        <w:rPr>
          <w:lang w:eastAsia="ru-RU"/>
        </w:rPr>
        <w:t>програми</w:t>
      </w:r>
      <w:r w:rsidR="00F97696">
        <w:rPr>
          <w:lang w:eastAsia="ru-RU"/>
        </w:rPr>
        <w:t xml:space="preserve"> на 2018-2023</w:t>
      </w:r>
      <w:r>
        <w:rPr>
          <w:lang w:eastAsia="ru-RU"/>
        </w:rPr>
        <w:t xml:space="preserve"> рр. заходи з </w:t>
      </w:r>
      <w:r w:rsidR="0045252A" w:rsidRPr="002D4247">
        <w:rPr>
          <w:rFonts w:eastAsia="Calibri"/>
          <w:color w:val="000000" w:themeColor="text1"/>
          <w:lang w:eastAsia="en-US"/>
        </w:rPr>
        <w:t xml:space="preserve">заміни застарілого і фізично зношеного обладнання новим, </w:t>
      </w:r>
      <w:r w:rsidR="0045252A">
        <w:rPr>
          <w:rFonts w:eastAsia="Calibri"/>
          <w:color w:val="000000" w:themeColor="text1"/>
          <w:lang w:eastAsia="en-US"/>
        </w:rPr>
        <w:t>більш продуктивним, а також для переводу котельної на тверде паливо в якості основного</w:t>
      </w:r>
      <w:r>
        <w:rPr>
          <w:rFonts w:eastAsia="Calibri"/>
          <w:color w:val="000000" w:themeColor="text1"/>
          <w:lang w:eastAsia="en-US"/>
        </w:rPr>
        <w:t>.</w:t>
      </w:r>
    </w:p>
    <w:p w:rsidR="00FE3D80" w:rsidRDefault="00372B0A" w:rsidP="00FE3D80">
      <w:pPr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6024D7">
        <w:rPr>
          <w:rFonts w:eastAsia="Calibri"/>
          <w:lang w:eastAsia="en-US"/>
        </w:rPr>
        <w:t xml:space="preserve"> </w:t>
      </w:r>
      <w:r w:rsidR="00FE3D80">
        <w:rPr>
          <w:rFonts w:eastAsia="Calibri"/>
          <w:lang w:eastAsia="en-US"/>
        </w:rPr>
        <w:t>Котельна № 8 обладнана двома котлами КСВа-3Г і одним НІІСТУ-5. Котли введені в експлуатацію в 1998 році і в даний час використовуються тільки в опалювальний період. Котел НІІСТУ-5 введений в експлуатацію в 2004 році.      В даний час використовується для потреб гарячого водопостачання.</w:t>
      </w:r>
    </w:p>
    <w:p w:rsidR="006024D7" w:rsidRPr="00D519B3" w:rsidRDefault="0045252A" w:rsidP="006024D7">
      <w:pPr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6024D7" w:rsidRPr="00D519B3">
        <w:rPr>
          <w:rFonts w:eastAsia="Calibri"/>
          <w:lang w:eastAsia="en-US"/>
        </w:rPr>
        <w:t xml:space="preserve">Загальна теплова потужність </w:t>
      </w:r>
      <w:proofErr w:type="spellStart"/>
      <w:r w:rsidR="006024D7" w:rsidRPr="00D519B3">
        <w:rPr>
          <w:rFonts w:eastAsia="Calibri"/>
          <w:lang w:eastAsia="en-US"/>
        </w:rPr>
        <w:t>теплогенеруючих</w:t>
      </w:r>
      <w:proofErr w:type="spellEnd"/>
      <w:r w:rsidR="006024D7" w:rsidRPr="00D519B3">
        <w:rPr>
          <w:rFonts w:eastAsia="Calibri"/>
          <w:lang w:eastAsia="en-US"/>
        </w:rPr>
        <w:t xml:space="preserve"> пристроїв в котельні № 8</w:t>
      </w:r>
      <w:r w:rsidR="006024D7" w:rsidRPr="00D519B3">
        <w:t xml:space="preserve">  станом на 01.07.2018р. становить 6,6 </w:t>
      </w:r>
      <w:proofErr w:type="spellStart"/>
      <w:r w:rsidR="006024D7" w:rsidRPr="00D519B3">
        <w:t>Гкал</w:t>
      </w:r>
      <w:proofErr w:type="spellEnd"/>
      <w:r w:rsidR="006024D7" w:rsidRPr="00D519B3">
        <w:t>/</w:t>
      </w:r>
      <w:proofErr w:type="spellStart"/>
      <w:r w:rsidR="006024D7" w:rsidRPr="00D519B3">
        <w:t>год</w:t>
      </w:r>
      <w:proofErr w:type="spellEnd"/>
      <w:r w:rsidR="006024D7" w:rsidRPr="00D519B3">
        <w:t xml:space="preserve">, що майже у чотири рази перевищує приєднане теплове навантаження 1,625 </w:t>
      </w:r>
      <w:proofErr w:type="spellStart"/>
      <w:r w:rsidR="006024D7" w:rsidRPr="00D519B3">
        <w:t>Гкал</w:t>
      </w:r>
      <w:proofErr w:type="spellEnd"/>
      <w:r w:rsidR="006024D7" w:rsidRPr="00D519B3">
        <w:t>/</w:t>
      </w:r>
      <w:proofErr w:type="spellStart"/>
      <w:r w:rsidR="006024D7" w:rsidRPr="00D519B3">
        <w:t>год</w:t>
      </w:r>
      <w:proofErr w:type="spellEnd"/>
      <w:r w:rsidR="006024D7" w:rsidRPr="00D519B3">
        <w:t xml:space="preserve"> (о</w:t>
      </w:r>
      <w:r w:rsidR="004B3040">
        <w:t xml:space="preserve">палення – 1,081 </w:t>
      </w:r>
      <w:proofErr w:type="spellStart"/>
      <w:r w:rsidR="004B3040">
        <w:t>Гкал</w:t>
      </w:r>
      <w:proofErr w:type="spellEnd"/>
      <w:r w:rsidR="004B3040">
        <w:t>/</w:t>
      </w:r>
      <w:proofErr w:type="spellStart"/>
      <w:r w:rsidR="004B3040">
        <w:t>год</w:t>
      </w:r>
      <w:proofErr w:type="spellEnd"/>
      <w:r w:rsidR="004B3040">
        <w:t>, гаряча</w:t>
      </w:r>
      <w:r w:rsidR="006024D7" w:rsidRPr="00D519B3">
        <w:t xml:space="preserve"> водопостачання – 0,544 </w:t>
      </w:r>
      <w:proofErr w:type="spellStart"/>
      <w:r w:rsidR="006024D7" w:rsidRPr="00D519B3">
        <w:t>Гкал</w:t>
      </w:r>
      <w:proofErr w:type="spellEnd"/>
      <w:r w:rsidR="006024D7" w:rsidRPr="00D519B3">
        <w:t>/</w:t>
      </w:r>
      <w:proofErr w:type="spellStart"/>
      <w:r w:rsidR="006024D7" w:rsidRPr="00D519B3">
        <w:t>год</w:t>
      </w:r>
      <w:proofErr w:type="spellEnd"/>
      <w:r w:rsidR="006024D7" w:rsidRPr="00D519B3">
        <w:t>)</w:t>
      </w:r>
    </w:p>
    <w:p w:rsidR="006024D7" w:rsidRDefault="00F97696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Заходи, що входять до І</w:t>
      </w:r>
      <w:r w:rsidR="008A1B12">
        <w:rPr>
          <w:rFonts w:eastAsia="Calibri"/>
          <w:color w:val="000000" w:themeColor="text1"/>
          <w:lang w:eastAsia="en-US"/>
        </w:rPr>
        <w:t xml:space="preserve">нвестиційної програми </w:t>
      </w:r>
      <w:r w:rsidR="00D829C1">
        <w:rPr>
          <w:rFonts w:eastAsia="Calibri"/>
          <w:color w:val="000000" w:themeColor="text1"/>
          <w:lang w:eastAsia="en-US"/>
        </w:rPr>
        <w:t>передбачають</w:t>
      </w:r>
      <w:r w:rsidR="006024D7">
        <w:rPr>
          <w:rFonts w:eastAsia="Calibri"/>
          <w:color w:val="000000" w:themeColor="text1"/>
          <w:lang w:eastAsia="en-US"/>
        </w:rPr>
        <w:t>:</w:t>
      </w:r>
    </w:p>
    <w:p w:rsidR="006024D7" w:rsidRDefault="006024D7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="004B3040">
        <w:rPr>
          <w:rFonts w:eastAsia="Calibri"/>
          <w:color w:val="000000" w:themeColor="text1"/>
          <w:lang w:eastAsia="en-US"/>
        </w:rPr>
        <w:t>заміну</w:t>
      </w:r>
      <w:r w:rsidRPr="002D4247">
        <w:rPr>
          <w:rFonts w:eastAsia="Calibri"/>
          <w:color w:val="000000" w:themeColor="text1"/>
          <w:lang w:eastAsia="en-US"/>
        </w:rPr>
        <w:t xml:space="preserve"> існуючого водогрійного газового котла </w:t>
      </w:r>
      <w:r w:rsidR="00F97696">
        <w:rPr>
          <w:rFonts w:eastAsia="Calibri"/>
          <w:color w:val="000000" w:themeColor="text1"/>
          <w:lang w:eastAsia="en-US"/>
        </w:rPr>
        <w:t>КСВа-</w:t>
      </w:r>
      <w:r w:rsidR="00E43E9D">
        <w:rPr>
          <w:rFonts w:eastAsia="Calibri"/>
          <w:color w:val="000000" w:themeColor="text1"/>
          <w:lang w:eastAsia="en-US"/>
        </w:rPr>
        <w:t xml:space="preserve">3Г </w:t>
      </w:r>
      <w:r>
        <w:rPr>
          <w:rFonts w:eastAsia="Calibri"/>
          <w:color w:val="000000" w:themeColor="text1"/>
          <w:lang w:eastAsia="en-US"/>
        </w:rPr>
        <w:t>на вод</w:t>
      </w:r>
      <w:r w:rsidR="00F97696">
        <w:rPr>
          <w:rFonts w:eastAsia="Calibri"/>
          <w:color w:val="000000" w:themeColor="text1"/>
          <w:lang w:eastAsia="en-US"/>
        </w:rPr>
        <w:t xml:space="preserve">огрійний газовий котел </w:t>
      </w:r>
      <w:proofErr w:type="spellStart"/>
      <w:r w:rsidR="00F97696">
        <w:rPr>
          <w:rFonts w:eastAsia="Calibri"/>
          <w:color w:val="000000" w:themeColor="text1"/>
          <w:lang w:eastAsia="en-US"/>
        </w:rPr>
        <w:t>КСВа</w:t>
      </w:r>
      <w:proofErr w:type="spellEnd"/>
      <w:r w:rsidR="00F97696">
        <w:rPr>
          <w:rFonts w:eastAsia="Calibri"/>
          <w:color w:val="000000" w:themeColor="text1"/>
          <w:lang w:eastAsia="en-US"/>
        </w:rPr>
        <w:t>-2,0</w:t>
      </w:r>
      <w:r>
        <w:rPr>
          <w:rFonts w:eastAsia="Calibri"/>
          <w:color w:val="000000" w:themeColor="text1"/>
          <w:lang w:eastAsia="en-US"/>
        </w:rPr>
        <w:t>Г з «ЕКО» «ВК-21» (виробництва ТОВ «</w:t>
      </w:r>
      <w:proofErr w:type="spellStart"/>
      <w:r>
        <w:rPr>
          <w:rFonts w:eastAsia="Calibri"/>
          <w:color w:val="000000" w:themeColor="text1"/>
          <w:lang w:eastAsia="en-US"/>
        </w:rPr>
        <w:t>ЕнергоМетМаш</w:t>
      </w:r>
      <w:proofErr w:type="spellEnd"/>
      <w:r>
        <w:rPr>
          <w:rFonts w:eastAsia="Calibri"/>
          <w:color w:val="000000" w:themeColor="text1"/>
          <w:lang w:eastAsia="en-US"/>
        </w:rPr>
        <w:t>» (</w:t>
      </w:r>
      <w:proofErr w:type="spellStart"/>
      <w:r>
        <w:rPr>
          <w:rFonts w:eastAsia="Calibri"/>
          <w:color w:val="000000" w:themeColor="text1"/>
          <w:lang w:eastAsia="en-US"/>
        </w:rPr>
        <w:t>Монастирищенський</w:t>
      </w:r>
      <w:proofErr w:type="spellEnd"/>
      <w:r>
        <w:rPr>
          <w:rFonts w:eastAsia="Calibri"/>
          <w:color w:val="000000" w:themeColor="text1"/>
          <w:lang w:eastAsia="en-US"/>
        </w:rPr>
        <w:t xml:space="preserve"> завод котельного обладнання)</w:t>
      </w:r>
      <w:r w:rsidR="005C5FEC">
        <w:rPr>
          <w:rFonts w:eastAsia="Calibri"/>
          <w:color w:val="000000" w:themeColor="text1"/>
          <w:lang w:eastAsia="en-US"/>
        </w:rPr>
        <w:t xml:space="preserve"> тепловою потужністю 0,2</w:t>
      </w:r>
      <w:r>
        <w:rPr>
          <w:rFonts w:eastAsia="Calibri"/>
          <w:color w:val="000000" w:themeColor="text1"/>
          <w:lang w:eastAsia="en-US"/>
        </w:rPr>
        <w:t xml:space="preserve"> МВт (</w:t>
      </w:r>
      <w:r w:rsidR="005C5FEC">
        <w:rPr>
          <w:rFonts w:eastAsia="Calibri"/>
          <w:color w:val="000000" w:themeColor="text1"/>
          <w:lang w:eastAsia="en-US"/>
        </w:rPr>
        <w:t>резервний)</w:t>
      </w:r>
      <w:r>
        <w:rPr>
          <w:rFonts w:eastAsia="Calibri"/>
          <w:color w:val="000000" w:themeColor="text1"/>
          <w:lang w:eastAsia="en-US"/>
        </w:rPr>
        <w:t>;</w:t>
      </w:r>
    </w:p>
    <w:p w:rsidR="006024D7" w:rsidRDefault="006024D7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Pr="002D4247">
        <w:rPr>
          <w:rFonts w:eastAsia="Calibri"/>
          <w:color w:val="000000" w:themeColor="text1"/>
          <w:lang w:eastAsia="en-US"/>
        </w:rPr>
        <w:t>заміна існуючого твердопаливного котла</w:t>
      </w:r>
      <w:r>
        <w:rPr>
          <w:rFonts w:eastAsia="Calibri"/>
          <w:color w:val="000000" w:themeColor="text1"/>
          <w:lang w:eastAsia="en-US"/>
        </w:rPr>
        <w:t xml:space="preserve"> НІІСТУ-5 на твердопаливний котел </w:t>
      </w:r>
      <w:r>
        <w:rPr>
          <w:rFonts w:eastAsia="Calibri"/>
          <w:color w:val="000000" w:themeColor="text1"/>
          <w:lang w:val="en-US" w:eastAsia="en-US"/>
        </w:rPr>
        <w:t>ARDENZ</w:t>
      </w:r>
      <w:r w:rsidRPr="00C829F1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ТМЩ500РГ (виробництва ТОВ «</w:t>
      </w:r>
      <w:proofErr w:type="spellStart"/>
      <w:r>
        <w:rPr>
          <w:rFonts w:eastAsia="Calibri"/>
          <w:color w:val="000000" w:themeColor="text1"/>
          <w:lang w:eastAsia="en-US"/>
        </w:rPr>
        <w:t>Арденз</w:t>
      </w:r>
      <w:proofErr w:type="spellEnd"/>
      <w:r w:rsidR="005C5FEC">
        <w:rPr>
          <w:rFonts w:eastAsia="Calibri"/>
          <w:color w:val="000000" w:themeColor="text1"/>
          <w:lang w:eastAsia="en-US"/>
        </w:rPr>
        <w:t xml:space="preserve"> Україна») теплової потужністю 0</w:t>
      </w:r>
      <w:r>
        <w:rPr>
          <w:rFonts w:eastAsia="Calibri"/>
          <w:color w:val="000000" w:themeColor="text1"/>
          <w:lang w:eastAsia="en-US"/>
        </w:rPr>
        <w:t>,5 МВт (основний);</w:t>
      </w:r>
    </w:p>
    <w:p w:rsidR="00D829C1" w:rsidRDefault="005C5FEC" w:rsidP="00D829C1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 установка твердопаливного кот</w:t>
      </w:r>
      <w:r w:rsidR="00D829C1">
        <w:rPr>
          <w:rFonts w:eastAsia="Calibri"/>
          <w:color w:val="000000" w:themeColor="text1"/>
          <w:lang w:eastAsia="en-US"/>
        </w:rPr>
        <w:t xml:space="preserve">ла </w:t>
      </w:r>
      <w:r w:rsidR="00D829C1">
        <w:rPr>
          <w:rFonts w:eastAsia="Calibri"/>
          <w:color w:val="000000" w:themeColor="text1"/>
          <w:lang w:val="en-US" w:eastAsia="en-US"/>
        </w:rPr>
        <w:t>ARDENZ</w:t>
      </w:r>
      <w:r w:rsidR="00D829C1" w:rsidRPr="00C829F1">
        <w:rPr>
          <w:rFonts w:eastAsia="Calibri"/>
          <w:color w:val="000000" w:themeColor="text1"/>
          <w:lang w:eastAsia="en-US"/>
        </w:rPr>
        <w:t xml:space="preserve"> </w:t>
      </w:r>
      <w:r w:rsidR="00D829C1">
        <w:rPr>
          <w:rFonts w:eastAsia="Calibri"/>
          <w:color w:val="000000" w:themeColor="text1"/>
          <w:lang w:eastAsia="en-US"/>
        </w:rPr>
        <w:t>ТМЩ1500РГ (виробництва</w:t>
      </w:r>
      <w:r w:rsidR="00F97696">
        <w:rPr>
          <w:rFonts w:eastAsia="Calibri"/>
          <w:color w:val="000000" w:themeColor="text1"/>
          <w:lang w:eastAsia="en-US"/>
        </w:rPr>
        <w:t xml:space="preserve"> ТОВ «</w:t>
      </w:r>
      <w:proofErr w:type="spellStart"/>
      <w:r w:rsidR="00F97696">
        <w:rPr>
          <w:rFonts w:eastAsia="Calibri"/>
          <w:color w:val="000000" w:themeColor="text1"/>
          <w:lang w:eastAsia="en-US"/>
        </w:rPr>
        <w:t>Арденз</w:t>
      </w:r>
      <w:proofErr w:type="spellEnd"/>
      <w:r w:rsidR="00F97696">
        <w:rPr>
          <w:rFonts w:eastAsia="Calibri"/>
          <w:color w:val="000000" w:themeColor="text1"/>
          <w:lang w:eastAsia="en-US"/>
        </w:rPr>
        <w:t xml:space="preserve"> Україна») тепловою </w:t>
      </w:r>
      <w:r w:rsidR="00D829C1">
        <w:rPr>
          <w:rFonts w:eastAsia="Calibri"/>
          <w:color w:val="000000" w:themeColor="text1"/>
          <w:lang w:eastAsia="en-US"/>
        </w:rPr>
        <w:t>потужністю 1,5 МВт (основний);</w:t>
      </w:r>
    </w:p>
    <w:p w:rsidR="006024D7" w:rsidRDefault="006024D7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 механізована система подачі палива</w:t>
      </w:r>
      <w:r w:rsidRPr="00C829F1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до твердопаливних котлів;</w:t>
      </w:r>
    </w:p>
    <w:p w:rsidR="006024D7" w:rsidRDefault="006024D7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заміна морального та фізично застарілого, а також </w:t>
      </w:r>
      <w:r w:rsidRPr="00C829F1">
        <w:rPr>
          <w:rFonts w:eastAsia="Calibri"/>
          <w:color w:val="000000" w:themeColor="text1"/>
          <w:lang w:eastAsia="en-US"/>
        </w:rPr>
        <w:t>додаткова установка допоміжного обладнання</w:t>
      </w:r>
      <w:r>
        <w:rPr>
          <w:rFonts w:eastAsia="Calibri"/>
          <w:color w:val="000000" w:themeColor="text1"/>
          <w:lang w:eastAsia="en-US"/>
        </w:rPr>
        <w:t>.</w:t>
      </w:r>
    </w:p>
    <w:p w:rsidR="006024D7" w:rsidRDefault="006024D7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Існуючий водогрійний газовий котел КСВа-3Г, тепловою потужністю 3,49 МВт, залишається в резерві.</w:t>
      </w: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Котли які в</w:t>
      </w:r>
      <w:r w:rsidRPr="008C57D2">
        <w:rPr>
          <w:rFonts w:eastAsia="Calibri"/>
          <w:color w:val="000000" w:themeColor="text1"/>
          <w:lang w:eastAsia="en-US"/>
        </w:rPr>
        <w:t xml:space="preserve">становлюються - сучасні водогрійні котли, що відповідають всім діючим вимогам енергозбереження, </w:t>
      </w:r>
      <w:r>
        <w:rPr>
          <w:rFonts w:eastAsia="Calibri"/>
          <w:color w:val="000000" w:themeColor="text1"/>
          <w:lang w:eastAsia="en-US"/>
        </w:rPr>
        <w:t xml:space="preserve">безпеки </w:t>
      </w:r>
      <w:r w:rsidRPr="008C57D2">
        <w:rPr>
          <w:rFonts w:eastAsia="Calibri"/>
          <w:color w:val="000000" w:themeColor="text1"/>
          <w:lang w:eastAsia="en-US"/>
        </w:rPr>
        <w:t>і екологічним нормам.</w:t>
      </w: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Котел </w:t>
      </w:r>
      <w:proofErr w:type="spellStart"/>
      <w:r>
        <w:rPr>
          <w:rFonts w:eastAsia="Calibri"/>
          <w:color w:val="000000" w:themeColor="text1"/>
          <w:lang w:eastAsia="en-US"/>
        </w:rPr>
        <w:t>КСВа</w:t>
      </w:r>
      <w:proofErr w:type="spellEnd"/>
      <w:r>
        <w:rPr>
          <w:rFonts w:eastAsia="Calibri"/>
          <w:color w:val="000000" w:themeColor="text1"/>
          <w:lang w:eastAsia="en-US"/>
        </w:rPr>
        <w:t>-2,0 Г з «ЕКО» «ВК-21» комплектується:</w:t>
      </w: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 xml:space="preserve"> - газовим пальником </w:t>
      </w:r>
      <w:r>
        <w:rPr>
          <w:rFonts w:eastAsia="Calibri"/>
          <w:color w:val="000000" w:themeColor="text1"/>
          <w:lang w:val="en-US" w:eastAsia="en-US"/>
        </w:rPr>
        <w:t>P</w:t>
      </w:r>
      <w:r>
        <w:rPr>
          <w:rFonts w:eastAsia="Calibri"/>
          <w:color w:val="000000" w:themeColor="text1"/>
          <w:lang w:eastAsia="en-US"/>
        </w:rPr>
        <w:t xml:space="preserve">91 </w:t>
      </w:r>
      <w:proofErr w:type="spellStart"/>
      <w:r>
        <w:rPr>
          <w:rFonts w:eastAsia="Calibri"/>
          <w:color w:val="000000" w:themeColor="text1"/>
          <w:lang w:val="en-US" w:eastAsia="en-US"/>
        </w:rPr>
        <w:t>Unigas</w:t>
      </w:r>
      <w:proofErr w:type="spellEnd"/>
      <w:r>
        <w:rPr>
          <w:rFonts w:eastAsia="Calibri"/>
          <w:color w:val="000000" w:themeColor="text1"/>
          <w:lang w:eastAsia="en-US"/>
        </w:rPr>
        <w:t>, в блочному вико</w:t>
      </w:r>
      <w:r w:rsidR="002F34C2">
        <w:rPr>
          <w:rFonts w:eastAsia="Calibri"/>
          <w:color w:val="000000" w:themeColor="text1"/>
          <w:lang w:eastAsia="en-US"/>
        </w:rPr>
        <w:t>нанні</w:t>
      </w:r>
      <w:r>
        <w:rPr>
          <w:rFonts w:eastAsia="Calibri"/>
          <w:color w:val="000000" w:themeColor="text1"/>
          <w:lang w:eastAsia="en-US"/>
        </w:rPr>
        <w:t>;</w:t>
      </w: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Pr="00306C18">
        <w:rPr>
          <w:rFonts w:eastAsia="Calibri"/>
          <w:color w:val="000000" w:themeColor="text1"/>
          <w:lang w:eastAsia="en-US"/>
        </w:rPr>
        <w:t>блоком управління і безпеки</w:t>
      </w:r>
      <w:r>
        <w:rPr>
          <w:rFonts w:eastAsia="Calibri"/>
          <w:color w:val="000000" w:themeColor="text1"/>
          <w:lang w:eastAsia="en-US"/>
        </w:rPr>
        <w:t>.</w:t>
      </w: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Т</w:t>
      </w:r>
      <w:r w:rsidRPr="00306C18">
        <w:rPr>
          <w:rFonts w:eastAsia="Calibri"/>
          <w:color w:val="000000" w:themeColor="text1"/>
          <w:lang w:eastAsia="en-US"/>
        </w:rPr>
        <w:t xml:space="preserve">ехнічна характеристика котла </w:t>
      </w:r>
      <w:proofErr w:type="spellStart"/>
      <w:r>
        <w:rPr>
          <w:rFonts w:eastAsia="Calibri"/>
          <w:color w:val="000000" w:themeColor="text1"/>
          <w:lang w:eastAsia="en-US"/>
        </w:rPr>
        <w:t>КСВа</w:t>
      </w:r>
      <w:proofErr w:type="spellEnd"/>
      <w:r>
        <w:rPr>
          <w:rFonts w:eastAsia="Calibri"/>
          <w:color w:val="000000" w:themeColor="text1"/>
          <w:lang w:eastAsia="en-US"/>
        </w:rPr>
        <w:t xml:space="preserve">-2,0Г з «ЕКО» «ВК-21» </w:t>
      </w:r>
      <w:r w:rsidRPr="00306C18">
        <w:rPr>
          <w:rFonts w:eastAsia="Calibri"/>
          <w:color w:val="000000" w:themeColor="text1"/>
          <w:lang w:eastAsia="en-US"/>
        </w:rPr>
        <w:t xml:space="preserve"> приведена в таблиці</w:t>
      </w:r>
      <w:r w:rsidR="002F34C2">
        <w:rPr>
          <w:rFonts w:eastAsia="Calibri"/>
          <w:color w:val="000000" w:themeColor="text1"/>
          <w:lang w:eastAsia="en-US"/>
        </w:rPr>
        <w:t xml:space="preserve"> 4</w:t>
      </w:r>
      <w:r>
        <w:rPr>
          <w:rFonts w:eastAsia="Calibri"/>
          <w:color w:val="000000" w:themeColor="text1"/>
          <w:lang w:eastAsia="en-US"/>
        </w:rPr>
        <w:t>.1</w:t>
      </w:r>
    </w:p>
    <w:p w:rsidR="00D722BA" w:rsidRDefault="002F34C2" w:rsidP="00D722BA">
      <w:pPr>
        <w:jc w:val="right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Табл. 4</w:t>
      </w:r>
      <w:r w:rsidR="00D722BA">
        <w:rPr>
          <w:rFonts w:eastAsia="Calibri"/>
          <w:color w:val="000000" w:themeColor="text1"/>
          <w:lang w:eastAsia="en-US"/>
        </w:rPr>
        <w:t>.1</w:t>
      </w: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 w:rsidRPr="00C41A40">
        <w:rPr>
          <w:rFonts w:eastAsia="Calibri"/>
          <w:color w:val="000000" w:themeColor="text1"/>
          <w:lang w:eastAsia="en-US"/>
        </w:rPr>
        <w:t xml:space="preserve">Технічна характеристика котла </w:t>
      </w:r>
      <w:proofErr w:type="spellStart"/>
      <w:r w:rsidRPr="00C41A40">
        <w:rPr>
          <w:rFonts w:eastAsia="Calibri"/>
          <w:color w:val="000000" w:themeColor="text1"/>
          <w:lang w:eastAsia="en-US"/>
        </w:rPr>
        <w:t>КСВа</w:t>
      </w:r>
      <w:proofErr w:type="spellEnd"/>
      <w:r w:rsidRPr="00C41A40">
        <w:rPr>
          <w:rFonts w:eastAsia="Calibri"/>
          <w:color w:val="000000" w:themeColor="text1"/>
          <w:lang w:eastAsia="en-US"/>
        </w:rPr>
        <w:t xml:space="preserve">-2,0Г з «ЕКО» «ВК-21»  </w:t>
      </w:r>
    </w:p>
    <w:tbl>
      <w:tblPr>
        <w:tblStyle w:val="a3"/>
        <w:tblW w:w="0" w:type="auto"/>
        <w:tblInd w:w="-318" w:type="dxa"/>
        <w:tblLook w:val="04A0"/>
      </w:tblPr>
      <w:tblGrid>
        <w:gridCol w:w="1135"/>
        <w:gridCol w:w="6804"/>
        <w:gridCol w:w="1710"/>
      </w:tblGrid>
      <w:tr w:rsidR="00D722BA" w:rsidRPr="000C2E3B" w:rsidTr="00A537C1">
        <w:trPr>
          <w:trHeight w:val="460"/>
        </w:trPr>
        <w:tc>
          <w:tcPr>
            <w:tcW w:w="1135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6804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Найменування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Показник</w:t>
            </w:r>
          </w:p>
        </w:tc>
      </w:tr>
      <w:tr w:rsidR="00D722BA" w:rsidRPr="000C2E3B" w:rsidTr="00A537C1">
        <w:trPr>
          <w:trHeight w:val="266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0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D722BA" w:rsidRPr="000C2E3B" w:rsidTr="00A537C1">
        <w:trPr>
          <w:trHeight w:val="460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Номінальна теплова потужність, МВт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2,0</w:t>
            </w:r>
          </w:p>
        </w:tc>
      </w:tr>
      <w:tr w:rsidR="00D722BA" w:rsidRPr="000C2E3B" w:rsidTr="00A537C1">
        <w:trPr>
          <w:trHeight w:val="460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Коефіцієнт корисної дії, %, не менше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92</w:t>
            </w:r>
          </w:p>
        </w:tc>
      </w:tr>
      <w:tr w:rsidR="00D722BA" w:rsidRPr="000C2E3B" w:rsidTr="00A537C1">
        <w:trPr>
          <w:trHeight w:val="460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Робочий тиск не більше, </w:t>
            </w:r>
            <w:proofErr w:type="spellStart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МПа</w:t>
            </w:r>
            <w:proofErr w:type="spellEnd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(кгс/</w:t>
            </w:r>
            <w:proofErr w:type="spellStart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см²</w:t>
            </w:r>
            <w:proofErr w:type="spellEnd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0,6 (6,0)</w:t>
            </w:r>
          </w:p>
        </w:tc>
      </w:tr>
      <w:tr w:rsidR="00D722BA" w:rsidRPr="000C2E3B" w:rsidTr="00A537C1">
        <w:trPr>
          <w:trHeight w:val="460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Максимальна температура води на виході з котла, ˚С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115</w:t>
            </w:r>
          </w:p>
        </w:tc>
      </w:tr>
      <w:tr w:rsidR="00D722BA" w:rsidRPr="000C2E3B" w:rsidTr="00A537C1">
        <w:trPr>
          <w:trHeight w:val="460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Номінальне гідравлічний опір, </w:t>
            </w:r>
            <w:proofErr w:type="spellStart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МПа</w:t>
            </w:r>
            <w:proofErr w:type="spellEnd"/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0,03</w:t>
            </w:r>
          </w:p>
        </w:tc>
      </w:tr>
      <w:tr w:rsidR="00D722BA" w:rsidRPr="000C2E3B" w:rsidTr="00A537C1">
        <w:trPr>
          <w:trHeight w:val="460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Температура димових газів, ˚С, не менше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160</w:t>
            </w:r>
          </w:p>
        </w:tc>
      </w:tr>
      <w:tr w:rsidR="00D722BA" w:rsidRPr="000C2E3B" w:rsidTr="00A537C1">
        <w:trPr>
          <w:trHeight w:val="445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Розрахункові витрати палива, </w:t>
            </w:r>
            <w:proofErr w:type="spellStart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нм³</w:t>
            </w:r>
            <w:proofErr w:type="spellEnd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год</w:t>
            </w:r>
            <w:proofErr w:type="spellEnd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(при теплоті згоряння газу q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val="ru-RU" w:eastAsia="en-US"/>
              </w:rPr>
              <w:t>=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8050 ккал/м³)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230</w:t>
            </w:r>
          </w:p>
        </w:tc>
      </w:tr>
      <w:tr w:rsidR="00D722BA" w:rsidRPr="000C2E3B" w:rsidTr="00A537C1">
        <w:trPr>
          <w:trHeight w:val="474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Площа поверхні теплообміну, м²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47,8</w:t>
            </w:r>
          </w:p>
        </w:tc>
      </w:tr>
      <w:tr w:rsidR="00D722BA" w:rsidRPr="000C2E3B" w:rsidTr="00A537C1">
        <w:trPr>
          <w:trHeight w:val="474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Водяна ємність котла, м³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1,19</w:t>
            </w:r>
          </w:p>
        </w:tc>
      </w:tr>
      <w:tr w:rsidR="00D722BA" w:rsidRPr="000C2E3B" w:rsidTr="00A537C1">
        <w:trPr>
          <w:trHeight w:val="474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Маса котла без води, кг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4400</w:t>
            </w:r>
          </w:p>
        </w:tc>
      </w:tr>
      <w:tr w:rsidR="00D722BA" w:rsidRPr="000C2E3B" w:rsidTr="00A537C1">
        <w:trPr>
          <w:trHeight w:val="474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804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Габаритні розміри котла, мм: довжина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4130</w:t>
            </w:r>
          </w:p>
        </w:tc>
      </w:tr>
      <w:tr w:rsidR="00D722BA" w:rsidRPr="000C2E3B" w:rsidTr="00A537C1">
        <w:trPr>
          <w:trHeight w:val="474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722BA" w:rsidRPr="000C2E3B" w:rsidRDefault="00D722BA" w:rsidP="00A537C1">
            <w:pPr>
              <w:tabs>
                <w:tab w:val="left" w:pos="3750"/>
              </w:tabs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ширина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1680</w:t>
            </w:r>
          </w:p>
        </w:tc>
      </w:tr>
      <w:tr w:rsidR="00D722BA" w:rsidRPr="000C2E3B" w:rsidTr="00A537C1">
        <w:trPr>
          <w:trHeight w:val="474"/>
        </w:trPr>
        <w:tc>
          <w:tcPr>
            <w:tcW w:w="113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D722BA" w:rsidRPr="000C2E3B" w:rsidRDefault="00D722BA" w:rsidP="00A537C1">
            <w:pPr>
              <w:tabs>
                <w:tab w:val="left" w:pos="3750"/>
              </w:tabs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висота</w:t>
            </w:r>
          </w:p>
        </w:tc>
        <w:tc>
          <w:tcPr>
            <w:tcW w:w="1710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2660</w:t>
            </w:r>
          </w:p>
        </w:tc>
      </w:tr>
    </w:tbl>
    <w:p w:rsidR="002131D5" w:rsidRDefault="002131D5" w:rsidP="00D722BA">
      <w:pPr>
        <w:rPr>
          <w:rFonts w:eastAsia="Calibri"/>
          <w:color w:val="000000" w:themeColor="text1"/>
          <w:lang w:eastAsia="en-US"/>
        </w:rPr>
      </w:pP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В</w:t>
      </w:r>
      <w:r w:rsidRPr="00F03BE9">
        <w:rPr>
          <w:rFonts w:eastAsia="Calibri"/>
          <w:color w:val="000000" w:themeColor="text1"/>
          <w:lang w:eastAsia="en-US"/>
        </w:rPr>
        <w:t xml:space="preserve"> комплект поставки котлів</w:t>
      </w:r>
      <w:r w:rsidRPr="00F03BE9">
        <w:rPr>
          <w:rFonts w:eastAsia="Calibri"/>
          <w:color w:val="000000" w:themeColor="text1"/>
          <w:lang w:val="ru-RU" w:eastAsia="en-US"/>
        </w:rPr>
        <w:t xml:space="preserve"> </w:t>
      </w:r>
      <w:r w:rsidRPr="006024D7">
        <w:rPr>
          <w:rFonts w:eastAsia="Calibri"/>
          <w:color w:val="000000" w:themeColor="text1"/>
          <w:lang w:val="en-US" w:eastAsia="en-US"/>
        </w:rPr>
        <w:t>ARDENZ</w:t>
      </w:r>
      <w:r w:rsidRPr="006024D7">
        <w:rPr>
          <w:rFonts w:eastAsia="Calibri"/>
          <w:color w:val="000000" w:themeColor="text1"/>
          <w:lang w:eastAsia="en-US"/>
        </w:rPr>
        <w:t xml:space="preserve"> ТМЩ500РГ та </w:t>
      </w:r>
      <w:r w:rsidRPr="006024D7">
        <w:rPr>
          <w:rFonts w:eastAsia="Calibri"/>
          <w:color w:val="000000" w:themeColor="text1"/>
          <w:lang w:val="en-US" w:eastAsia="en-US"/>
        </w:rPr>
        <w:t>ARDENZ</w:t>
      </w:r>
      <w:r w:rsidRPr="006024D7">
        <w:rPr>
          <w:rFonts w:eastAsia="Calibri"/>
          <w:color w:val="000000" w:themeColor="text1"/>
          <w:lang w:eastAsia="en-US"/>
        </w:rPr>
        <w:t xml:space="preserve"> ТМЩ1500РГ</w:t>
      </w:r>
      <w:r>
        <w:rPr>
          <w:rFonts w:eastAsia="Calibri"/>
          <w:color w:val="000000" w:themeColor="text1"/>
          <w:lang w:eastAsia="en-US"/>
        </w:rPr>
        <w:t xml:space="preserve"> входять:</w:t>
      </w: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Pr="00F03BE9">
        <w:rPr>
          <w:rFonts w:eastAsia="Calibri"/>
          <w:color w:val="000000" w:themeColor="text1"/>
          <w:lang w:eastAsia="en-US"/>
        </w:rPr>
        <w:t>котел сталевий водогрійний твердопаливний</w:t>
      </w:r>
      <w:r>
        <w:rPr>
          <w:rFonts w:eastAsia="Calibri"/>
          <w:color w:val="000000" w:themeColor="text1"/>
          <w:lang w:eastAsia="en-US"/>
        </w:rPr>
        <w:t>;</w:t>
      </w:r>
    </w:p>
    <w:p w:rsidR="00D722BA" w:rsidRPr="00F03BE9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Pr="00F03BE9">
        <w:t xml:space="preserve"> </w:t>
      </w:r>
      <w:r w:rsidRPr="00F03BE9">
        <w:rPr>
          <w:rFonts w:eastAsia="Calibri"/>
          <w:color w:val="000000" w:themeColor="text1"/>
          <w:lang w:eastAsia="en-US"/>
        </w:rPr>
        <w:t>дуттьові вентилятори (2шт.), що подають повітря в топку для горіння палива</w:t>
      </w:r>
      <w:r>
        <w:rPr>
          <w:rFonts w:eastAsia="Calibri"/>
          <w:color w:val="000000" w:themeColor="text1"/>
          <w:lang w:eastAsia="en-US"/>
        </w:rPr>
        <w:t>;</w:t>
      </w:r>
    </w:p>
    <w:p w:rsidR="00D722BA" w:rsidRPr="00F03BE9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 ди</w:t>
      </w:r>
      <w:r w:rsidRPr="00F03BE9">
        <w:rPr>
          <w:rFonts w:eastAsia="Calibri"/>
          <w:color w:val="000000" w:themeColor="text1"/>
          <w:lang w:eastAsia="en-US"/>
        </w:rPr>
        <w:t>мосос</w:t>
      </w:r>
      <w:r>
        <w:rPr>
          <w:rFonts w:eastAsia="Calibri"/>
          <w:color w:val="000000" w:themeColor="text1"/>
          <w:lang w:eastAsia="en-US"/>
        </w:rPr>
        <w:t xml:space="preserve"> Д-3,15</w:t>
      </w:r>
      <w:r w:rsidRPr="00F03BE9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(</w:t>
      </w:r>
      <w:r w:rsidRPr="006024D7">
        <w:rPr>
          <w:rFonts w:eastAsia="Calibri"/>
          <w:color w:val="000000" w:themeColor="text1"/>
          <w:lang w:eastAsia="en-US"/>
        </w:rPr>
        <w:t>ТМЩ500РГ</w:t>
      </w:r>
      <w:r>
        <w:rPr>
          <w:rFonts w:eastAsia="Calibri"/>
          <w:color w:val="000000" w:themeColor="text1"/>
          <w:lang w:eastAsia="en-US"/>
        </w:rPr>
        <w:t>), Д-5 (</w:t>
      </w:r>
      <w:r w:rsidRPr="006024D7">
        <w:rPr>
          <w:rFonts w:eastAsia="Calibri"/>
          <w:color w:val="000000" w:themeColor="text1"/>
          <w:lang w:eastAsia="en-US"/>
        </w:rPr>
        <w:t>ТМЩ1500РГ</w:t>
      </w:r>
      <w:r>
        <w:rPr>
          <w:rFonts w:eastAsia="Calibri"/>
          <w:color w:val="000000" w:themeColor="text1"/>
          <w:lang w:eastAsia="en-US"/>
        </w:rPr>
        <w:t>);</w:t>
      </w:r>
    </w:p>
    <w:p w:rsidR="00D722BA" w:rsidRPr="00F03BE9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 xml:space="preserve">- </w:t>
      </w:r>
      <w:r w:rsidRPr="00F03BE9">
        <w:rPr>
          <w:rFonts w:eastAsia="Calibri"/>
          <w:color w:val="000000" w:themeColor="text1"/>
          <w:lang w:eastAsia="en-US"/>
        </w:rPr>
        <w:t xml:space="preserve">блок автоматичного управління і безпеки, який керує процесом горіння палива в котлі шляхом електронного </w:t>
      </w:r>
      <w:r w:rsidRPr="00EB5ED8">
        <w:rPr>
          <w:rFonts w:eastAsia="Calibri"/>
          <w:color w:val="000000" w:themeColor="text1"/>
          <w:lang w:eastAsia="en-US"/>
        </w:rPr>
        <w:t xml:space="preserve">управління </w:t>
      </w:r>
      <w:proofErr w:type="spellStart"/>
      <w:r w:rsidRPr="00EB5ED8">
        <w:rPr>
          <w:rFonts w:eastAsia="Calibri"/>
          <w:color w:val="000000" w:themeColor="text1"/>
          <w:lang w:eastAsia="en-US"/>
        </w:rPr>
        <w:t>приточними</w:t>
      </w:r>
      <w:proofErr w:type="spellEnd"/>
      <w:r w:rsidRPr="00EB5ED8">
        <w:rPr>
          <w:rFonts w:eastAsia="Calibri"/>
          <w:color w:val="000000" w:themeColor="text1"/>
          <w:lang w:eastAsia="en-US"/>
        </w:rPr>
        <w:t xml:space="preserve"> вентиляторами</w:t>
      </w:r>
      <w:r w:rsidRPr="00F03BE9">
        <w:rPr>
          <w:rFonts w:eastAsia="Calibri"/>
          <w:color w:val="000000" w:themeColor="text1"/>
          <w:lang w:eastAsia="en-US"/>
        </w:rPr>
        <w:t xml:space="preserve"> і димососом</w:t>
      </w:r>
      <w:r>
        <w:rPr>
          <w:rFonts w:eastAsia="Calibri"/>
          <w:color w:val="000000" w:themeColor="text1"/>
          <w:lang w:eastAsia="en-US"/>
        </w:rPr>
        <w:t>;</w:t>
      </w:r>
    </w:p>
    <w:p w:rsidR="00D722BA" w:rsidRPr="00C41A40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Pr="00EB5ED8">
        <w:rPr>
          <w:rFonts w:eastAsia="Calibri"/>
          <w:color w:val="000000" w:themeColor="text1"/>
          <w:lang w:eastAsia="en-US"/>
        </w:rPr>
        <w:t>видатковий бункер палива</w:t>
      </w:r>
      <w:r w:rsidRPr="00F03BE9">
        <w:rPr>
          <w:rFonts w:eastAsia="Calibri"/>
          <w:color w:val="000000" w:themeColor="text1"/>
          <w:lang w:eastAsia="en-US"/>
        </w:rPr>
        <w:t xml:space="preserve"> з шнеком для подачі палива в топку котла</w:t>
      </w:r>
      <w:r>
        <w:rPr>
          <w:rFonts w:eastAsia="Calibri"/>
          <w:color w:val="000000" w:themeColor="text1"/>
          <w:lang w:eastAsia="en-US"/>
        </w:rPr>
        <w:t>.</w:t>
      </w:r>
    </w:p>
    <w:p w:rsidR="00D722BA" w:rsidRDefault="00D722BA" w:rsidP="00D722B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Технічна характеристика котлів</w:t>
      </w:r>
      <w:r w:rsidRPr="00306C18">
        <w:rPr>
          <w:rFonts w:eastAsia="Calibri"/>
          <w:color w:val="000000" w:themeColor="text1"/>
          <w:lang w:eastAsia="en-US"/>
        </w:rPr>
        <w:t xml:space="preserve"> </w:t>
      </w:r>
      <w:r w:rsidRPr="006024D7">
        <w:rPr>
          <w:rFonts w:eastAsia="Calibri"/>
          <w:color w:val="000000" w:themeColor="text1"/>
          <w:lang w:val="en-US" w:eastAsia="en-US"/>
        </w:rPr>
        <w:t>ARDENZ</w:t>
      </w:r>
      <w:r w:rsidRPr="006024D7">
        <w:rPr>
          <w:rFonts w:eastAsia="Calibri"/>
          <w:color w:val="000000" w:themeColor="text1"/>
          <w:lang w:eastAsia="en-US"/>
        </w:rPr>
        <w:t xml:space="preserve"> ТМЩ500РГ та ТМЩ1500РГ</w:t>
      </w:r>
      <w:r>
        <w:rPr>
          <w:rFonts w:eastAsia="Calibri"/>
          <w:color w:val="000000" w:themeColor="text1"/>
          <w:lang w:eastAsia="en-US"/>
        </w:rPr>
        <w:t xml:space="preserve"> </w:t>
      </w:r>
      <w:r w:rsidRPr="00306C18">
        <w:rPr>
          <w:rFonts w:eastAsia="Calibri"/>
          <w:color w:val="000000" w:themeColor="text1"/>
          <w:lang w:eastAsia="en-US"/>
        </w:rPr>
        <w:t>приведена в таблиці</w:t>
      </w:r>
      <w:r w:rsidR="002F34C2">
        <w:rPr>
          <w:rFonts w:eastAsia="Calibri"/>
          <w:color w:val="000000" w:themeColor="text1"/>
          <w:lang w:eastAsia="en-US"/>
        </w:rPr>
        <w:t xml:space="preserve"> 4</w:t>
      </w:r>
      <w:r>
        <w:rPr>
          <w:rFonts w:eastAsia="Calibri"/>
          <w:color w:val="000000" w:themeColor="text1"/>
          <w:lang w:eastAsia="en-US"/>
        </w:rPr>
        <w:t>.2</w:t>
      </w:r>
    </w:p>
    <w:p w:rsidR="00D722BA" w:rsidRDefault="002F34C2" w:rsidP="00D722BA">
      <w:pPr>
        <w:jc w:val="right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Табл. 4</w:t>
      </w:r>
      <w:r w:rsidR="00D722BA">
        <w:rPr>
          <w:rFonts w:eastAsia="Calibri"/>
          <w:color w:val="000000" w:themeColor="text1"/>
          <w:lang w:eastAsia="en-US"/>
        </w:rPr>
        <w:t>.2</w:t>
      </w:r>
    </w:p>
    <w:p w:rsidR="00D722BA" w:rsidRDefault="00F97696" w:rsidP="00F97696">
      <w:pPr>
        <w:jc w:val="center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Технічна характеристика котлів</w:t>
      </w:r>
      <w:r w:rsidRPr="00306C18">
        <w:rPr>
          <w:rFonts w:eastAsia="Calibri"/>
          <w:color w:val="000000" w:themeColor="text1"/>
          <w:lang w:eastAsia="en-US"/>
        </w:rPr>
        <w:t xml:space="preserve"> </w:t>
      </w:r>
      <w:r w:rsidRPr="006024D7">
        <w:rPr>
          <w:rFonts w:eastAsia="Calibri"/>
          <w:color w:val="000000" w:themeColor="text1"/>
          <w:lang w:val="en-US" w:eastAsia="en-US"/>
        </w:rPr>
        <w:t>ARDENZ</w:t>
      </w:r>
      <w:r w:rsidRPr="006024D7">
        <w:rPr>
          <w:rFonts w:eastAsia="Calibri"/>
          <w:color w:val="000000" w:themeColor="text1"/>
          <w:lang w:eastAsia="en-US"/>
        </w:rPr>
        <w:t xml:space="preserve"> ТМЩ500РГ та ТМЩ1500РГ</w:t>
      </w:r>
    </w:p>
    <w:tbl>
      <w:tblPr>
        <w:tblStyle w:val="a3"/>
        <w:tblW w:w="0" w:type="auto"/>
        <w:tblInd w:w="-318" w:type="dxa"/>
        <w:tblLook w:val="04A0"/>
      </w:tblPr>
      <w:tblGrid>
        <w:gridCol w:w="1042"/>
        <w:gridCol w:w="5815"/>
        <w:gridCol w:w="1507"/>
        <w:gridCol w:w="1525"/>
      </w:tblGrid>
      <w:tr w:rsidR="00F97696" w:rsidRPr="000C2E3B" w:rsidTr="00A537C1">
        <w:trPr>
          <w:trHeight w:val="460"/>
        </w:trPr>
        <w:tc>
          <w:tcPr>
            <w:tcW w:w="1042" w:type="dxa"/>
            <w:vMerge w:val="restart"/>
            <w:vAlign w:val="center"/>
          </w:tcPr>
          <w:p w:rsidR="00F97696" w:rsidRPr="000C2E3B" w:rsidRDefault="00F97696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815" w:type="dxa"/>
            <w:vMerge w:val="restart"/>
            <w:vAlign w:val="center"/>
          </w:tcPr>
          <w:p w:rsidR="00F97696" w:rsidRPr="000C2E3B" w:rsidRDefault="00F97696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Найменування</w:t>
            </w:r>
          </w:p>
        </w:tc>
        <w:tc>
          <w:tcPr>
            <w:tcW w:w="3032" w:type="dxa"/>
            <w:gridSpan w:val="2"/>
            <w:vAlign w:val="center"/>
          </w:tcPr>
          <w:p w:rsidR="00F97696" w:rsidRPr="000C2E3B" w:rsidRDefault="00F97696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Показник</w:t>
            </w:r>
          </w:p>
        </w:tc>
      </w:tr>
      <w:tr w:rsidR="00F97696" w:rsidRPr="000C2E3B" w:rsidTr="00A537C1">
        <w:trPr>
          <w:trHeight w:val="460"/>
        </w:trPr>
        <w:tc>
          <w:tcPr>
            <w:tcW w:w="1042" w:type="dxa"/>
            <w:vMerge/>
            <w:vAlign w:val="center"/>
          </w:tcPr>
          <w:p w:rsidR="00F97696" w:rsidRPr="000C2E3B" w:rsidRDefault="00F97696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815" w:type="dxa"/>
            <w:vMerge/>
            <w:vAlign w:val="center"/>
          </w:tcPr>
          <w:p w:rsidR="00F97696" w:rsidRPr="000C2E3B" w:rsidRDefault="00F97696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507" w:type="dxa"/>
            <w:vAlign w:val="center"/>
          </w:tcPr>
          <w:p w:rsidR="00F97696" w:rsidRPr="000C2E3B" w:rsidRDefault="00F97696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ТМЩ 500РГ</w:t>
            </w:r>
          </w:p>
        </w:tc>
        <w:tc>
          <w:tcPr>
            <w:tcW w:w="1525" w:type="dxa"/>
          </w:tcPr>
          <w:p w:rsidR="00F97696" w:rsidRDefault="00F97696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ТМЩ</w:t>
            </w:r>
          </w:p>
          <w:p w:rsidR="00F97696" w:rsidRPr="000C2E3B" w:rsidRDefault="00F97696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1500 РГ</w:t>
            </w:r>
          </w:p>
        </w:tc>
      </w:tr>
      <w:tr w:rsidR="00D722BA" w:rsidRPr="000C2E3B" w:rsidTr="00A537C1">
        <w:trPr>
          <w:trHeight w:val="266"/>
        </w:trPr>
        <w:tc>
          <w:tcPr>
            <w:tcW w:w="1042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7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4</w:t>
            </w:r>
          </w:p>
        </w:tc>
      </w:tr>
      <w:tr w:rsidR="00D722BA" w:rsidRPr="000C2E3B" w:rsidTr="00A537C1">
        <w:trPr>
          <w:trHeight w:val="460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Номінальна теплова потужність, МВт</w:t>
            </w:r>
          </w:p>
        </w:tc>
        <w:tc>
          <w:tcPr>
            <w:tcW w:w="1507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525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1,5</w:t>
            </w:r>
          </w:p>
        </w:tc>
      </w:tr>
      <w:tr w:rsidR="00D722BA" w:rsidRPr="000C2E3B" w:rsidTr="00A537C1">
        <w:trPr>
          <w:trHeight w:val="460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Коефіцієнт корисної дії, %, не менше</w:t>
            </w:r>
          </w:p>
        </w:tc>
        <w:tc>
          <w:tcPr>
            <w:tcW w:w="3032" w:type="dxa"/>
            <w:gridSpan w:val="2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85</w:t>
            </w:r>
          </w:p>
        </w:tc>
      </w:tr>
      <w:tr w:rsidR="00D722BA" w:rsidRPr="000C2E3B" w:rsidTr="00A537C1">
        <w:trPr>
          <w:trHeight w:val="460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Робочий тиск не більше, </w:t>
            </w:r>
            <w:proofErr w:type="spellStart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МПа</w:t>
            </w:r>
            <w:proofErr w:type="spellEnd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(кгс/</w:t>
            </w:r>
            <w:proofErr w:type="spellStart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см²</w:t>
            </w:r>
            <w:proofErr w:type="spellEnd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032" w:type="dxa"/>
            <w:gridSpan w:val="2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0,6 (6)</w:t>
            </w:r>
          </w:p>
        </w:tc>
      </w:tr>
      <w:tr w:rsidR="00D722BA" w:rsidRPr="000C2E3B" w:rsidTr="00A537C1">
        <w:trPr>
          <w:trHeight w:val="460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Максимальна температура води на виході з котла, ˚С</w:t>
            </w:r>
          </w:p>
        </w:tc>
        <w:tc>
          <w:tcPr>
            <w:tcW w:w="3032" w:type="dxa"/>
            <w:gridSpan w:val="2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95</w:t>
            </w:r>
          </w:p>
        </w:tc>
      </w:tr>
      <w:tr w:rsidR="00D722BA" w:rsidRPr="000C2E3B" w:rsidTr="00A537C1">
        <w:trPr>
          <w:trHeight w:val="460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Номінальне гідравлічний опір, </w:t>
            </w:r>
            <w:proofErr w:type="spellStart"/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МПа</w:t>
            </w:r>
            <w:proofErr w:type="spellEnd"/>
          </w:p>
        </w:tc>
        <w:tc>
          <w:tcPr>
            <w:tcW w:w="3032" w:type="dxa"/>
            <w:gridSpan w:val="2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0,02</w:t>
            </w:r>
          </w:p>
        </w:tc>
      </w:tr>
      <w:tr w:rsidR="00D722BA" w:rsidRPr="000C2E3B" w:rsidTr="00A537C1">
        <w:trPr>
          <w:trHeight w:val="460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емпература вихідних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газів, ˚С, не менше</w:t>
            </w:r>
          </w:p>
        </w:tc>
        <w:tc>
          <w:tcPr>
            <w:tcW w:w="3032" w:type="dxa"/>
            <w:gridSpan w:val="2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160</w:t>
            </w:r>
          </w:p>
        </w:tc>
      </w:tr>
      <w:tr w:rsidR="00D722BA" w:rsidRPr="000C2E3B" w:rsidTr="00A537C1">
        <w:trPr>
          <w:trHeight w:val="445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Розрахункові витрати палива, (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тріска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)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, кг/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год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(при теплоті згоряння q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val="ru-RU" w:eastAsia="en-US"/>
              </w:rPr>
              <w:t>=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2900 ккал/кг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07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1525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542</w:t>
            </w:r>
          </w:p>
        </w:tc>
      </w:tr>
      <w:tr w:rsidR="00D722BA" w:rsidRPr="000C2E3B" w:rsidTr="00A537C1">
        <w:trPr>
          <w:trHeight w:val="474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Водяна ємність котла, м³</w:t>
            </w:r>
          </w:p>
        </w:tc>
        <w:tc>
          <w:tcPr>
            <w:tcW w:w="1507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525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4,6</w:t>
            </w:r>
          </w:p>
        </w:tc>
      </w:tr>
      <w:tr w:rsidR="00D722BA" w:rsidRPr="000C2E3B" w:rsidTr="00A537C1">
        <w:trPr>
          <w:trHeight w:val="474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Маса котла без води, кг</w:t>
            </w:r>
          </w:p>
        </w:tc>
        <w:tc>
          <w:tcPr>
            <w:tcW w:w="1507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3600</w:t>
            </w:r>
          </w:p>
        </w:tc>
        <w:tc>
          <w:tcPr>
            <w:tcW w:w="1525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7900</w:t>
            </w:r>
          </w:p>
        </w:tc>
      </w:tr>
      <w:tr w:rsidR="00D722BA" w:rsidRPr="000C2E3B" w:rsidTr="00A537C1">
        <w:trPr>
          <w:trHeight w:val="474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815" w:type="dxa"/>
          </w:tcPr>
          <w:p w:rsidR="00D722BA" w:rsidRPr="000C2E3B" w:rsidRDefault="00D722BA" w:rsidP="00A537C1">
            <w:pPr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Габаритні розміри котла, мм: довжина</w:t>
            </w:r>
          </w:p>
        </w:tc>
        <w:tc>
          <w:tcPr>
            <w:tcW w:w="1507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2360</w:t>
            </w:r>
          </w:p>
        </w:tc>
        <w:tc>
          <w:tcPr>
            <w:tcW w:w="1525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4050</w:t>
            </w:r>
          </w:p>
        </w:tc>
      </w:tr>
      <w:tr w:rsidR="00D722BA" w:rsidRPr="000C2E3B" w:rsidTr="00A537C1">
        <w:trPr>
          <w:trHeight w:val="474"/>
        </w:trPr>
        <w:tc>
          <w:tcPr>
            <w:tcW w:w="1042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15" w:type="dxa"/>
          </w:tcPr>
          <w:p w:rsidR="00D722BA" w:rsidRPr="000C2E3B" w:rsidRDefault="00D722BA" w:rsidP="00A537C1">
            <w:pPr>
              <w:tabs>
                <w:tab w:val="left" w:pos="3750"/>
              </w:tabs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ширина</w:t>
            </w:r>
          </w:p>
        </w:tc>
        <w:tc>
          <w:tcPr>
            <w:tcW w:w="1507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1650</w:t>
            </w:r>
          </w:p>
        </w:tc>
        <w:tc>
          <w:tcPr>
            <w:tcW w:w="1525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1870</w:t>
            </w:r>
          </w:p>
        </w:tc>
      </w:tr>
      <w:tr w:rsidR="00D722BA" w:rsidRPr="000C2E3B" w:rsidTr="00A537C1">
        <w:trPr>
          <w:trHeight w:val="474"/>
        </w:trPr>
        <w:tc>
          <w:tcPr>
            <w:tcW w:w="1042" w:type="dxa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15" w:type="dxa"/>
          </w:tcPr>
          <w:p w:rsidR="00D722BA" w:rsidRPr="000C2E3B" w:rsidRDefault="00D722BA" w:rsidP="00A537C1">
            <w:pPr>
              <w:tabs>
                <w:tab w:val="left" w:pos="3750"/>
              </w:tabs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0C2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висота</w:t>
            </w:r>
          </w:p>
        </w:tc>
        <w:tc>
          <w:tcPr>
            <w:tcW w:w="1507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2700</w:t>
            </w:r>
          </w:p>
        </w:tc>
        <w:tc>
          <w:tcPr>
            <w:tcW w:w="1525" w:type="dxa"/>
            <w:vAlign w:val="center"/>
          </w:tcPr>
          <w:p w:rsidR="00D722BA" w:rsidRPr="000C2E3B" w:rsidRDefault="00D722BA" w:rsidP="00A537C1">
            <w:pPr>
              <w:ind w:firstLine="0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lang w:eastAsia="en-US"/>
              </w:rPr>
              <w:t>2700</w:t>
            </w:r>
          </w:p>
        </w:tc>
      </w:tr>
    </w:tbl>
    <w:p w:rsidR="00D722BA" w:rsidRDefault="00D722BA" w:rsidP="006024D7">
      <w:pPr>
        <w:rPr>
          <w:rFonts w:eastAsia="Calibri"/>
          <w:color w:val="000000" w:themeColor="text1"/>
          <w:lang w:eastAsia="en-US"/>
        </w:rPr>
      </w:pPr>
    </w:p>
    <w:p w:rsidR="006024D7" w:rsidRPr="006024D7" w:rsidRDefault="005365AA" w:rsidP="005365A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Із т</w:t>
      </w:r>
      <w:r w:rsidR="002F34C2">
        <w:rPr>
          <w:rFonts w:eastAsia="Calibri"/>
          <w:color w:val="000000" w:themeColor="text1"/>
          <w:lang w:eastAsia="en-US"/>
        </w:rPr>
        <w:t>аблиці 4.1 та таблиці 4</w:t>
      </w:r>
      <w:r w:rsidR="002F29D9">
        <w:rPr>
          <w:rFonts w:eastAsia="Calibri"/>
          <w:color w:val="000000" w:themeColor="text1"/>
          <w:lang w:eastAsia="en-US"/>
        </w:rPr>
        <w:t>.2 видно</w:t>
      </w:r>
      <w:r>
        <w:rPr>
          <w:rFonts w:eastAsia="Calibri"/>
          <w:color w:val="000000" w:themeColor="text1"/>
          <w:lang w:eastAsia="en-US"/>
        </w:rPr>
        <w:t>, що п</w:t>
      </w:r>
      <w:r w:rsidRPr="006024D7">
        <w:rPr>
          <w:rFonts w:eastAsia="Calibri"/>
          <w:color w:val="000000" w:themeColor="text1"/>
          <w:lang w:eastAsia="en-US"/>
        </w:rPr>
        <w:t xml:space="preserve">о екологічним нормам обладнання відповідає </w:t>
      </w:r>
      <w:proofErr w:type="spellStart"/>
      <w:r w:rsidRPr="006024D7">
        <w:rPr>
          <w:rFonts w:eastAsia="Calibri"/>
          <w:color w:val="000000" w:themeColor="text1"/>
          <w:lang w:eastAsia="en-US"/>
        </w:rPr>
        <w:t>євростандарту</w:t>
      </w:r>
      <w:proofErr w:type="spellEnd"/>
      <w:r w:rsidRPr="006024D7">
        <w:rPr>
          <w:rFonts w:eastAsia="Calibri"/>
          <w:color w:val="000000" w:themeColor="text1"/>
          <w:lang w:eastAsia="en-US"/>
        </w:rPr>
        <w:t>.</w:t>
      </w:r>
      <w:r>
        <w:rPr>
          <w:rFonts w:eastAsia="Calibri"/>
          <w:color w:val="000000" w:themeColor="text1"/>
          <w:lang w:eastAsia="en-US"/>
        </w:rPr>
        <w:t xml:space="preserve"> </w:t>
      </w:r>
      <w:r w:rsidR="006024D7" w:rsidRPr="006024D7">
        <w:rPr>
          <w:rFonts w:eastAsia="Calibri"/>
          <w:color w:val="000000" w:themeColor="text1"/>
          <w:lang w:eastAsia="en-US"/>
        </w:rPr>
        <w:t xml:space="preserve">Котли мають сертифікати відповідності по системі </w:t>
      </w:r>
      <w:proofErr w:type="spellStart"/>
      <w:r w:rsidR="006024D7" w:rsidRPr="006024D7">
        <w:rPr>
          <w:rFonts w:eastAsia="Calibri"/>
          <w:color w:val="000000" w:themeColor="text1"/>
          <w:lang w:eastAsia="en-US"/>
        </w:rPr>
        <w:t>УкрСЕПРО</w:t>
      </w:r>
      <w:proofErr w:type="spellEnd"/>
      <w:r w:rsidR="006024D7" w:rsidRPr="006024D7">
        <w:rPr>
          <w:rFonts w:eastAsia="Calibri"/>
          <w:color w:val="000000" w:themeColor="text1"/>
          <w:lang w:eastAsia="en-US"/>
        </w:rPr>
        <w:t>.</w:t>
      </w:r>
    </w:p>
    <w:p w:rsidR="006024D7" w:rsidRPr="006024D7" w:rsidRDefault="006024D7" w:rsidP="006024D7">
      <w:pPr>
        <w:rPr>
          <w:rFonts w:eastAsia="Calibri"/>
          <w:color w:val="000000" w:themeColor="text1"/>
          <w:lang w:eastAsia="en-US"/>
        </w:rPr>
      </w:pPr>
      <w:r w:rsidRPr="006024D7">
        <w:rPr>
          <w:rFonts w:eastAsia="Calibri"/>
          <w:color w:val="000000" w:themeColor="text1"/>
          <w:lang w:eastAsia="en-US"/>
        </w:rPr>
        <w:lastRenderedPageBreak/>
        <w:t xml:space="preserve">Паливом для встановлюваного газового котла </w:t>
      </w:r>
      <w:proofErr w:type="spellStart"/>
      <w:r w:rsidRPr="006024D7">
        <w:rPr>
          <w:rFonts w:eastAsia="Calibri"/>
          <w:color w:val="000000" w:themeColor="text1"/>
          <w:lang w:eastAsia="en-US"/>
        </w:rPr>
        <w:t>КСВа</w:t>
      </w:r>
      <w:proofErr w:type="spellEnd"/>
      <w:r w:rsidRPr="006024D7">
        <w:rPr>
          <w:rFonts w:eastAsia="Calibri"/>
          <w:color w:val="000000" w:themeColor="text1"/>
          <w:lang w:eastAsia="en-US"/>
        </w:rPr>
        <w:t>-2,0Г з «ЕКО» «ВК-21» є природний газ низького тиску (щільністю ρ=0,73 кг/</w:t>
      </w:r>
      <w:proofErr w:type="spellStart"/>
      <w:r w:rsidRPr="006024D7">
        <w:rPr>
          <w:rFonts w:eastAsia="Calibri"/>
          <w:color w:val="000000" w:themeColor="text1"/>
          <w:lang w:eastAsia="en-US"/>
        </w:rPr>
        <w:t>нм³</w:t>
      </w:r>
      <w:proofErr w:type="spellEnd"/>
      <w:r w:rsidRPr="006024D7">
        <w:rPr>
          <w:rFonts w:eastAsia="Calibri"/>
          <w:color w:val="000000" w:themeColor="text1"/>
          <w:lang w:eastAsia="en-US"/>
        </w:rPr>
        <w:t>, теплота згорання Q=8050 ккал/</w:t>
      </w:r>
      <w:proofErr w:type="spellStart"/>
      <w:r w:rsidRPr="006024D7">
        <w:rPr>
          <w:rFonts w:eastAsia="Calibri"/>
          <w:color w:val="000000" w:themeColor="text1"/>
          <w:lang w:eastAsia="en-US"/>
        </w:rPr>
        <w:t>нм³</w:t>
      </w:r>
      <w:proofErr w:type="spellEnd"/>
      <w:r w:rsidRPr="006024D7">
        <w:rPr>
          <w:rFonts w:eastAsia="Calibri"/>
          <w:color w:val="000000" w:themeColor="text1"/>
          <w:lang w:eastAsia="en-US"/>
        </w:rPr>
        <w:t>). Система газопостачання котельної існуюча.</w:t>
      </w:r>
    </w:p>
    <w:p w:rsidR="006024D7" w:rsidRDefault="006024D7" w:rsidP="006024D7">
      <w:pPr>
        <w:rPr>
          <w:rFonts w:eastAsia="Calibri"/>
          <w:color w:val="000000" w:themeColor="text1"/>
          <w:lang w:eastAsia="en-US"/>
        </w:rPr>
      </w:pPr>
      <w:r w:rsidRPr="006024D7">
        <w:rPr>
          <w:rFonts w:eastAsia="Calibri"/>
          <w:color w:val="000000" w:themeColor="text1"/>
          <w:lang w:eastAsia="en-US"/>
        </w:rPr>
        <w:t xml:space="preserve">Паливом для  встановлюваних твердопаливних котлів </w:t>
      </w:r>
      <w:r w:rsidRPr="006024D7">
        <w:rPr>
          <w:rFonts w:eastAsia="Calibri"/>
          <w:color w:val="000000" w:themeColor="text1"/>
          <w:lang w:val="en-US" w:eastAsia="en-US"/>
        </w:rPr>
        <w:t>ARDENZ</w:t>
      </w:r>
      <w:r w:rsidRPr="006024D7">
        <w:rPr>
          <w:rFonts w:eastAsia="Calibri"/>
          <w:color w:val="000000" w:themeColor="text1"/>
          <w:lang w:eastAsia="en-US"/>
        </w:rPr>
        <w:t xml:space="preserve"> ТМЩ500РГ та </w:t>
      </w:r>
      <w:r w:rsidRPr="006024D7">
        <w:rPr>
          <w:rFonts w:eastAsia="Calibri"/>
          <w:color w:val="000000" w:themeColor="text1"/>
          <w:lang w:val="en-US" w:eastAsia="en-US"/>
        </w:rPr>
        <w:t>ARDENZ</w:t>
      </w:r>
      <w:r w:rsidRPr="006024D7">
        <w:rPr>
          <w:rFonts w:eastAsia="Calibri"/>
          <w:color w:val="000000" w:themeColor="text1"/>
          <w:lang w:eastAsia="en-US"/>
        </w:rPr>
        <w:t xml:space="preserve"> ТМЩ1500РГ </w:t>
      </w:r>
      <w:r w:rsidR="00F90471">
        <w:rPr>
          <w:rFonts w:eastAsia="Calibri"/>
          <w:color w:val="000000" w:themeColor="text1"/>
          <w:lang w:eastAsia="en-US"/>
        </w:rPr>
        <w:t>брикети паливні (з лушпиння соняшника)</w:t>
      </w:r>
      <w:r w:rsidRPr="006024D7">
        <w:rPr>
          <w:rFonts w:eastAsia="Calibri"/>
          <w:color w:val="000000" w:themeColor="text1"/>
          <w:lang w:eastAsia="en-US"/>
        </w:rPr>
        <w:t>. Нижча теплотворна здатність палива –</w:t>
      </w:r>
      <w:r w:rsidR="00F90471">
        <w:rPr>
          <w:rFonts w:eastAsia="Calibri"/>
          <w:color w:val="000000" w:themeColor="text1"/>
          <w:lang w:eastAsia="en-US"/>
        </w:rPr>
        <w:t xml:space="preserve">4368 </w:t>
      </w:r>
      <w:r w:rsidRPr="006024D7">
        <w:rPr>
          <w:rFonts w:eastAsia="Calibri"/>
          <w:color w:val="000000" w:themeColor="text1"/>
          <w:lang w:eastAsia="en-US"/>
        </w:rPr>
        <w:t>ккал/кг. Волог</w:t>
      </w:r>
      <w:r w:rsidR="00F90471">
        <w:rPr>
          <w:rFonts w:eastAsia="Calibri"/>
          <w:color w:val="000000" w:themeColor="text1"/>
          <w:lang w:eastAsia="en-US"/>
        </w:rPr>
        <w:t>а робоча 7,3%, волога аналітична 8,3%</w:t>
      </w:r>
      <w:r w:rsidRPr="006024D7">
        <w:rPr>
          <w:rFonts w:eastAsia="Calibri"/>
          <w:color w:val="000000" w:themeColor="text1"/>
          <w:lang w:eastAsia="en-US"/>
        </w:rPr>
        <w:t>. Доставка твердого палива – автомобільним транспортом. Для запасу палива передбачений бункер для зберігання, який знаходиться зовні котельної.</w:t>
      </w:r>
    </w:p>
    <w:p w:rsidR="00F44648" w:rsidRDefault="00F44648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Виконання робіт плануєтьс</w:t>
      </w:r>
      <w:r w:rsidR="002131D5">
        <w:rPr>
          <w:rFonts w:eastAsia="Calibri"/>
          <w:color w:val="000000" w:themeColor="text1"/>
          <w:lang w:eastAsia="en-US"/>
        </w:rPr>
        <w:t>я здійснити підрядним способом. Н</w:t>
      </w:r>
      <w:r>
        <w:rPr>
          <w:rFonts w:eastAsia="Calibri"/>
          <w:color w:val="000000" w:themeColor="text1"/>
          <w:lang w:eastAsia="en-US"/>
        </w:rPr>
        <w:t xml:space="preserve">а підприємстві </w:t>
      </w:r>
      <w:r w:rsidR="00D46955">
        <w:rPr>
          <w:rFonts w:eastAsia="Calibri"/>
          <w:color w:val="000000" w:themeColor="text1"/>
          <w:lang w:eastAsia="en-US"/>
        </w:rPr>
        <w:t xml:space="preserve">вже </w:t>
      </w:r>
      <w:r>
        <w:rPr>
          <w:rFonts w:eastAsia="Calibri"/>
          <w:color w:val="000000" w:themeColor="text1"/>
          <w:lang w:eastAsia="en-US"/>
        </w:rPr>
        <w:t>розроблений робочий проект «Реконструкції котельної № 8 с. Сосновий Сватівського району Луганської області, вул. В.Я. Чайки, 20»</w:t>
      </w:r>
    </w:p>
    <w:p w:rsidR="00D46955" w:rsidRDefault="00D46955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Проектом реконструкції котельної передбачається:</w:t>
      </w:r>
    </w:p>
    <w:p w:rsidR="0024269A" w:rsidRDefault="00D46955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Pr="00D46955">
        <w:t xml:space="preserve"> </w:t>
      </w:r>
      <w:r w:rsidRPr="00D46955">
        <w:rPr>
          <w:rFonts w:eastAsia="Calibri"/>
          <w:color w:val="000000" w:themeColor="text1"/>
          <w:lang w:eastAsia="en-US"/>
        </w:rPr>
        <w:t>установка основного і допоміжного</w:t>
      </w:r>
      <w:r w:rsidR="00357F21">
        <w:rPr>
          <w:rFonts w:eastAsia="Calibri"/>
          <w:color w:val="000000" w:themeColor="text1"/>
          <w:lang w:eastAsia="en-US"/>
        </w:rPr>
        <w:t xml:space="preserve"> обладнання котельні (розділ ТМН</w:t>
      </w:r>
      <w:r w:rsidRPr="00D46955">
        <w:rPr>
          <w:rFonts w:eastAsia="Calibri"/>
          <w:color w:val="000000" w:themeColor="text1"/>
          <w:lang w:eastAsia="en-US"/>
        </w:rPr>
        <w:t>)</w:t>
      </w:r>
      <w:r w:rsidR="0024269A">
        <w:rPr>
          <w:rFonts w:eastAsia="Calibri"/>
          <w:color w:val="000000" w:themeColor="text1"/>
          <w:lang w:eastAsia="en-US"/>
        </w:rPr>
        <w:t>;</w:t>
      </w:r>
    </w:p>
    <w:p w:rsidR="00D46955" w:rsidRDefault="0024269A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Pr="0024269A">
        <w:rPr>
          <w:rFonts w:eastAsia="Calibri"/>
          <w:color w:val="000000" w:themeColor="text1"/>
          <w:lang w:eastAsia="en-US"/>
        </w:rPr>
        <w:t>обв'язування трубопроводами встановленого обладнання і пі</w:t>
      </w:r>
      <w:r w:rsidR="00BA3F5B">
        <w:rPr>
          <w:rFonts w:eastAsia="Calibri"/>
          <w:color w:val="000000" w:themeColor="text1"/>
          <w:lang w:eastAsia="en-US"/>
        </w:rPr>
        <w:t>дключення до існуючих внутрішніх</w:t>
      </w:r>
      <w:r w:rsidRPr="0024269A">
        <w:rPr>
          <w:rFonts w:eastAsia="Calibri"/>
          <w:color w:val="000000" w:themeColor="text1"/>
          <w:lang w:eastAsia="en-US"/>
        </w:rPr>
        <w:t xml:space="preserve"> </w:t>
      </w:r>
      <w:r w:rsidR="00BA3F5B" w:rsidRPr="007F227C">
        <w:rPr>
          <w:rFonts w:eastAsia="Calibri"/>
          <w:color w:val="000000" w:themeColor="text1"/>
          <w:lang w:eastAsia="en-US"/>
        </w:rPr>
        <w:t>трубопроводів</w:t>
      </w:r>
      <w:r w:rsidRPr="007F227C">
        <w:rPr>
          <w:rFonts w:eastAsia="Calibri"/>
          <w:color w:val="000000" w:themeColor="text1"/>
          <w:lang w:eastAsia="en-US"/>
        </w:rPr>
        <w:t xml:space="preserve"> </w:t>
      </w:r>
      <w:r w:rsidR="00357F21" w:rsidRPr="007F227C">
        <w:rPr>
          <w:rFonts w:eastAsia="Calibri"/>
          <w:color w:val="000000" w:themeColor="text1"/>
          <w:lang w:eastAsia="en-US"/>
        </w:rPr>
        <w:t xml:space="preserve"> к</w:t>
      </w:r>
      <w:r w:rsidR="00357F21">
        <w:rPr>
          <w:rFonts w:eastAsia="Calibri"/>
          <w:color w:val="000000" w:themeColor="text1"/>
          <w:lang w:eastAsia="en-US"/>
        </w:rPr>
        <w:t>отельні (розділи ТМН</w:t>
      </w:r>
      <w:r w:rsidRPr="0024269A">
        <w:rPr>
          <w:rFonts w:eastAsia="Calibri"/>
          <w:color w:val="000000" w:themeColor="text1"/>
          <w:lang w:eastAsia="en-US"/>
        </w:rPr>
        <w:t xml:space="preserve"> і ВК);</w:t>
      </w:r>
    </w:p>
    <w:p w:rsidR="0024269A" w:rsidRDefault="0024269A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Pr="0024269A">
        <w:t xml:space="preserve"> </w:t>
      </w:r>
      <w:r w:rsidRPr="0024269A">
        <w:rPr>
          <w:rFonts w:eastAsia="Calibri"/>
          <w:color w:val="000000" w:themeColor="text1"/>
          <w:lang w:eastAsia="en-US"/>
        </w:rPr>
        <w:t>засоби і системи безпеки, контролю та автоматизації тех</w:t>
      </w:r>
      <w:r w:rsidR="00357F21">
        <w:rPr>
          <w:rFonts w:eastAsia="Calibri"/>
          <w:color w:val="000000" w:themeColor="text1"/>
          <w:lang w:eastAsia="en-US"/>
        </w:rPr>
        <w:t>нологічних процесів (розділ АТМН</w:t>
      </w:r>
      <w:r w:rsidRPr="0024269A">
        <w:rPr>
          <w:rFonts w:eastAsia="Calibri"/>
          <w:color w:val="000000" w:themeColor="text1"/>
          <w:lang w:eastAsia="en-US"/>
        </w:rPr>
        <w:t>);</w:t>
      </w:r>
    </w:p>
    <w:p w:rsidR="0024269A" w:rsidRDefault="0024269A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Pr="0024269A">
        <w:t xml:space="preserve"> </w:t>
      </w:r>
      <w:r w:rsidRPr="0024269A">
        <w:rPr>
          <w:rFonts w:eastAsia="Calibri"/>
          <w:color w:val="000000" w:themeColor="text1"/>
          <w:lang w:eastAsia="en-US"/>
        </w:rPr>
        <w:t>електропостачання та заземлення встановленого обладнання (розділ ЕТР);</w:t>
      </w:r>
    </w:p>
    <w:p w:rsidR="0024269A" w:rsidRDefault="0024269A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Pr="0024269A">
        <w:t xml:space="preserve"> </w:t>
      </w:r>
      <w:r w:rsidRPr="0024269A">
        <w:rPr>
          <w:rFonts w:eastAsia="Calibri"/>
          <w:color w:val="000000" w:themeColor="text1"/>
          <w:lang w:eastAsia="en-US"/>
        </w:rPr>
        <w:t>пристрій димоходів від проектованих котлів до існу</w:t>
      </w:r>
      <w:r w:rsidR="00D608D7">
        <w:rPr>
          <w:rFonts w:eastAsia="Calibri"/>
          <w:color w:val="000000" w:themeColor="text1"/>
          <w:lang w:eastAsia="en-US"/>
        </w:rPr>
        <w:t>ючих димових</w:t>
      </w:r>
      <w:r w:rsidR="00357F21">
        <w:rPr>
          <w:rFonts w:eastAsia="Calibri"/>
          <w:color w:val="000000" w:themeColor="text1"/>
          <w:lang w:eastAsia="en-US"/>
        </w:rPr>
        <w:t xml:space="preserve"> лежаків (розділ ТМН</w:t>
      </w:r>
      <w:r w:rsidRPr="0024269A">
        <w:rPr>
          <w:rFonts w:eastAsia="Calibri"/>
          <w:color w:val="000000" w:themeColor="text1"/>
          <w:lang w:eastAsia="en-US"/>
        </w:rPr>
        <w:t>);</w:t>
      </w:r>
    </w:p>
    <w:p w:rsidR="0024269A" w:rsidRDefault="0024269A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Pr="0024269A">
        <w:t xml:space="preserve"> </w:t>
      </w:r>
      <w:r w:rsidRPr="0024269A">
        <w:rPr>
          <w:rFonts w:eastAsia="Calibri"/>
          <w:color w:val="000000" w:themeColor="text1"/>
          <w:lang w:eastAsia="en-US"/>
        </w:rPr>
        <w:t xml:space="preserve">виконання фундаментів під котли, стаціонарних </w:t>
      </w:r>
      <w:r w:rsidRPr="00EB5ED8">
        <w:rPr>
          <w:rFonts w:eastAsia="Calibri"/>
          <w:color w:val="000000" w:themeColor="text1"/>
          <w:lang w:eastAsia="en-US"/>
        </w:rPr>
        <w:t>площадок</w:t>
      </w:r>
      <w:r w:rsidRPr="0024269A">
        <w:rPr>
          <w:rFonts w:eastAsia="Calibri"/>
          <w:color w:val="000000" w:themeColor="text1"/>
          <w:lang w:eastAsia="en-US"/>
        </w:rPr>
        <w:t xml:space="preserve"> обслуговування котлів і пристрій бункера (зовнішнього) для зберігання твердого палив</w:t>
      </w:r>
      <w:r w:rsidR="00357F21">
        <w:rPr>
          <w:rFonts w:eastAsia="Calibri"/>
          <w:color w:val="000000" w:themeColor="text1"/>
          <w:lang w:eastAsia="en-US"/>
        </w:rPr>
        <w:t>а, будівництво навісу (розділ АБ</w:t>
      </w:r>
      <w:r w:rsidRPr="0024269A">
        <w:rPr>
          <w:rFonts w:eastAsia="Calibri"/>
          <w:color w:val="000000" w:themeColor="text1"/>
          <w:lang w:eastAsia="en-US"/>
        </w:rPr>
        <w:t>);</w:t>
      </w:r>
    </w:p>
    <w:p w:rsidR="0024269A" w:rsidRDefault="0024269A" w:rsidP="006024D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</w:t>
      </w:r>
      <w:r w:rsidRPr="0024269A">
        <w:t xml:space="preserve"> </w:t>
      </w:r>
      <w:r w:rsidRPr="0024269A">
        <w:rPr>
          <w:rFonts w:eastAsia="Calibri"/>
          <w:color w:val="000000" w:themeColor="text1"/>
          <w:lang w:eastAsia="en-US"/>
        </w:rPr>
        <w:t>виконання цегляної перегородки тамбура входу, часткова заміна дверей, пробивання віконного отвору, влаштування підлоги, виконання обробки, заміна металевих воріт в приміщенні для розміщ</w:t>
      </w:r>
      <w:r w:rsidR="00E71567">
        <w:rPr>
          <w:rFonts w:eastAsia="Calibri"/>
          <w:color w:val="000000" w:themeColor="text1"/>
          <w:lang w:eastAsia="en-US"/>
        </w:rPr>
        <w:t xml:space="preserve">ення </w:t>
      </w:r>
      <w:proofErr w:type="spellStart"/>
      <w:r w:rsidR="00E71567">
        <w:rPr>
          <w:rFonts w:eastAsia="Calibri"/>
          <w:color w:val="000000" w:themeColor="text1"/>
          <w:lang w:eastAsia="en-US"/>
        </w:rPr>
        <w:t>ди</w:t>
      </w:r>
      <w:r w:rsidR="00357F21">
        <w:rPr>
          <w:rFonts w:eastAsia="Calibri"/>
          <w:color w:val="000000" w:themeColor="text1"/>
          <w:lang w:eastAsia="en-US"/>
        </w:rPr>
        <w:t>зельгенератора</w:t>
      </w:r>
      <w:proofErr w:type="spellEnd"/>
      <w:r w:rsidR="00357F21">
        <w:rPr>
          <w:rFonts w:eastAsia="Calibri"/>
          <w:color w:val="000000" w:themeColor="text1"/>
          <w:lang w:eastAsia="en-US"/>
        </w:rPr>
        <w:t xml:space="preserve"> (розділ АБ</w:t>
      </w:r>
      <w:r w:rsidRPr="0024269A">
        <w:rPr>
          <w:rFonts w:eastAsia="Calibri"/>
          <w:color w:val="000000" w:themeColor="text1"/>
          <w:lang w:eastAsia="en-US"/>
        </w:rPr>
        <w:t>);</w:t>
      </w:r>
    </w:p>
    <w:p w:rsidR="008C57D2" w:rsidRPr="008C57D2" w:rsidRDefault="008C57D2" w:rsidP="008C57D2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-</w:t>
      </w:r>
      <w:r w:rsidRPr="008C57D2">
        <w:t xml:space="preserve"> </w:t>
      </w:r>
      <w:r w:rsidRPr="008C57D2">
        <w:rPr>
          <w:rFonts w:eastAsia="Calibri"/>
          <w:color w:val="000000" w:themeColor="text1"/>
          <w:lang w:eastAsia="en-US"/>
        </w:rPr>
        <w:t>ремонтні та оздоблювальні ро</w:t>
      </w:r>
      <w:r w:rsidR="00357F21">
        <w:rPr>
          <w:rFonts w:eastAsia="Calibri"/>
          <w:color w:val="000000" w:themeColor="text1"/>
          <w:lang w:eastAsia="en-US"/>
        </w:rPr>
        <w:t>боти будівлі котельні (розділ АБ</w:t>
      </w:r>
      <w:r w:rsidRPr="008C57D2">
        <w:rPr>
          <w:rFonts w:eastAsia="Calibri"/>
          <w:color w:val="000000" w:themeColor="text1"/>
          <w:lang w:eastAsia="en-US"/>
        </w:rPr>
        <w:t>);</w:t>
      </w:r>
    </w:p>
    <w:p w:rsidR="008C57D2" w:rsidRDefault="008C57D2" w:rsidP="008C57D2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Pr="008C57D2">
        <w:rPr>
          <w:rFonts w:eastAsia="Calibri"/>
          <w:color w:val="000000" w:themeColor="text1"/>
          <w:lang w:eastAsia="en-US"/>
        </w:rPr>
        <w:t xml:space="preserve">визначення впливу проектованого об'єкта на стан навколишнього середовища (розділ </w:t>
      </w:r>
      <w:proofErr w:type="spellStart"/>
      <w:r w:rsidRPr="008C57D2">
        <w:rPr>
          <w:rFonts w:eastAsia="Calibri"/>
          <w:color w:val="000000" w:themeColor="text1"/>
          <w:lang w:eastAsia="en-US"/>
        </w:rPr>
        <w:t>ОВНС</w:t>
      </w:r>
      <w:proofErr w:type="spellEnd"/>
      <w:r w:rsidRPr="008C57D2">
        <w:rPr>
          <w:rFonts w:eastAsia="Calibri"/>
          <w:color w:val="000000" w:themeColor="text1"/>
          <w:lang w:eastAsia="en-US"/>
        </w:rPr>
        <w:t>).</w:t>
      </w:r>
    </w:p>
    <w:p w:rsidR="005365AA" w:rsidRPr="00F17269" w:rsidRDefault="008D4C11" w:rsidP="005365AA">
      <w:pPr>
        <w:rPr>
          <w:lang w:eastAsia="ru-RU"/>
        </w:rPr>
      </w:pPr>
      <w:r>
        <w:rPr>
          <w:lang w:eastAsia="ru-RU"/>
        </w:rPr>
        <w:t xml:space="preserve">Загальна вартість виконання </w:t>
      </w:r>
      <w:r w:rsidR="00420621">
        <w:rPr>
          <w:lang w:eastAsia="ru-RU"/>
        </w:rPr>
        <w:t>заходів І</w:t>
      </w:r>
      <w:r w:rsidR="005365AA" w:rsidRPr="005365AA">
        <w:rPr>
          <w:lang w:eastAsia="ru-RU"/>
        </w:rPr>
        <w:t xml:space="preserve">нвестиційної програми по реконструкції котельної </w:t>
      </w:r>
      <w:r w:rsidR="005365AA" w:rsidRPr="005365AA">
        <w:rPr>
          <w:rFonts w:eastAsia="Calibri"/>
          <w:color w:val="000000" w:themeColor="text1"/>
          <w:lang w:eastAsia="en-US"/>
        </w:rPr>
        <w:t>№ 8</w:t>
      </w:r>
      <w:r w:rsidR="005365AA">
        <w:rPr>
          <w:rFonts w:eastAsia="Calibri"/>
          <w:color w:val="000000" w:themeColor="text1"/>
          <w:lang w:eastAsia="en-US"/>
        </w:rPr>
        <w:t xml:space="preserve"> с. Сосновий Сватівського району Луганської області, вул. В.Я. Чайки, </w:t>
      </w:r>
      <w:r w:rsidR="005365AA" w:rsidRPr="00F17269">
        <w:rPr>
          <w:rFonts w:eastAsia="Calibri"/>
          <w:color w:val="000000" w:themeColor="text1"/>
          <w:lang w:eastAsia="en-US"/>
        </w:rPr>
        <w:t>20</w:t>
      </w:r>
      <w:r w:rsidR="005365AA" w:rsidRPr="00F17269">
        <w:rPr>
          <w:lang w:eastAsia="ru-RU"/>
        </w:rPr>
        <w:t xml:space="preserve"> становить </w:t>
      </w:r>
      <w:r w:rsidR="00420621" w:rsidRPr="00F17269">
        <w:rPr>
          <w:lang w:val="ru-RU" w:eastAsia="ru-RU"/>
        </w:rPr>
        <w:t>6542,021</w:t>
      </w:r>
      <w:r w:rsidR="005365AA" w:rsidRPr="00F17269">
        <w:rPr>
          <w:lang w:eastAsia="ru-RU"/>
        </w:rPr>
        <w:t xml:space="preserve"> тис. грн. </w:t>
      </w:r>
      <w:r w:rsidR="00420621" w:rsidRPr="00F17269">
        <w:rPr>
          <w:lang w:eastAsia="ru-RU"/>
        </w:rPr>
        <w:t>(без ПДВ).</w:t>
      </w:r>
    </w:p>
    <w:p w:rsidR="005365AA" w:rsidRDefault="000E2DAB" w:rsidP="005365A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Технічні заходи, передбачені І</w:t>
      </w:r>
      <w:r w:rsidR="005365AA">
        <w:rPr>
          <w:rFonts w:eastAsia="Calibri"/>
          <w:color w:val="000000" w:themeColor="text1"/>
          <w:lang w:eastAsia="en-US"/>
        </w:rPr>
        <w:t>нвестиційною програмую, дозволять значно поліпшити техніко-економічні показники котельної, а саме:</w:t>
      </w:r>
    </w:p>
    <w:p w:rsidR="005365AA" w:rsidRDefault="005365AA" w:rsidP="005365A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- застосування сучасних економічних опалювальних котлів з високим ККД (газових – 92%, твердопаливних – 85%) забезпечить оптимальне споживання палива;</w:t>
      </w:r>
    </w:p>
    <w:p w:rsidR="005365AA" w:rsidRDefault="005365AA" w:rsidP="005365A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використання альтернативного палива </w:t>
      </w:r>
      <w:r w:rsidR="00E71567">
        <w:rPr>
          <w:rFonts w:eastAsia="Calibri"/>
          <w:color w:val="000000" w:themeColor="text1"/>
          <w:lang w:eastAsia="en-US"/>
        </w:rPr>
        <w:t xml:space="preserve">брикети паливні </w:t>
      </w:r>
      <w:r w:rsidRPr="000E2DAB">
        <w:rPr>
          <w:rFonts w:eastAsia="Calibri"/>
          <w:color w:val="000000" w:themeColor="text1"/>
          <w:lang w:eastAsia="en-US"/>
        </w:rPr>
        <w:t>(</w:t>
      </w:r>
      <w:r w:rsidR="00E71567" w:rsidRPr="000E2DAB">
        <w:rPr>
          <w:rFonts w:eastAsia="Calibri"/>
          <w:color w:val="000000" w:themeColor="text1"/>
          <w:lang w:eastAsia="en-US"/>
        </w:rPr>
        <w:t>з лушпиння соняшника)</w:t>
      </w:r>
      <w:r>
        <w:rPr>
          <w:rFonts w:eastAsia="Calibri"/>
          <w:color w:val="000000" w:themeColor="text1"/>
          <w:lang w:eastAsia="en-US"/>
        </w:rPr>
        <w:t>,  дозволить значно знизити собівартість теплової енергії</w:t>
      </w:r>
      <w:r w:rsidRPr="00883837">
        <w:t xml:space="preserve"> </w:t>
      </w:r>
      <w:r w:rsidRPr="00883837">
        <w:rPr>
          <w:rFonts w:eastAsia="Calibri"/>
          <w:color w:val="000000" w:themeColor="text1"/>
          <w:lang w:eastAsia="en-US"/>
        </w:rPr>
        <w:t>в порівнянні з застосуванням природного газу</w:t>
      </w:r>
      <w:r>
        <w:rPr>
          <w:rFonts w:eastAsia="Calibri"/>
          <w:color w:val="000000" w:themeColor="text1"/>
          <w:lang w:eastAsia="en-US"/>
        </w:rPr>
        <w:t>;</w:t>
      </w:r>
    </w:p>
    <w:p w:rsidR="005365AA" w:rsidRDefault="005365AA" w:rsidP="005365A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Pr="00883837">
        <w:rPr>
          <w:rFonts w:eastAsia="Calibri"/>
          <w:color w:val="000000" w:themeColor="text1"/>
          <w:lang w:eastAsia="en-US"/>
        </w:rPr>
        <w:t>автоматичне регулювання теплового потоку</w:t>
      </w:r>
      <w:r w:rsidRPr="00883837">
        <w:t xml:space="preserve"> </w:t>
      </w:r>
      <w:r w:rsidRPr="00883837">
        <w:rPr>
          <w:rFonts w:eastAsia="Calibri"/>
          <w:color w:val="000000" w:themeColor="text1"/>
          <w:lang w:eastAsia="en-US"/>
        </w:rPr>
        <w:t>за лінійним графіком погодної компенсації дозволить зменшити споживання енергоресурсів</w:t>
      </w:r>
      <w:r>
        <w:rPr>
          <w:rFonts w:eastAsia="Calibri"/>
          <w:color w:val="000000" w:themeColor="text1"/>
          <w:lang w:eastAsia="en-US"/>
        </w:rPr>
        <w:t>;</w:t>
      </w:r>
    </w:p>
    <w:p w:rsidR="005365AA" w:rsidRDefault="005365AA" w:rsidP="005365A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</w:t>
      </w:r>
      <w:r w:rsidRPr="00883837">
        <w:rPr>
          <w:rFonts w:eastAsia="Calibri"/>
          <w:color w:val="000000" w:themeColor="text1"/>
          <w:lang w:eastAsia="en-US"/>
        </w:rPr>
        <w:t>застосування с</w:t>
      </w:r>
      <w:r>
        <w:rPr>
          <w:rFonts w:eastAsia="Calibri"/>
          <w:color w:val="000000" w:themeColor="text1"/>
          <w:lang w:eastAsia="en-US"/>
        </w:rPr>
        <w:t>учасного</w:t>
      </w:r>
      <w:r w:rsidRPr="00883837">
        <w:rPr>
          <w:rFonts w:eastAsia="Calibri"/>
          <w:color w:val="000000" w:themeColor="text1"/>
          <w:lang w:eastAsia="en-US"/>
        </w:rPr>
        <w:t xml:space="preserve"> нас</w:t>
      </w:r>
      <w:r>
        <w:rPr>
          <w:rFonts w:eastAsia="Calibri"/>
          <w:color w:val="000000" w:themeColor="text1"/>
          <w:lang w:eastAsia="en-US"/>
        </w:rPr>
        <w:t xml:space="preserve">осного обладнання, </w:t>
      </w:r>
      <w:proofErr w:type="spellStart"/>
      <w:r>
        <w:rPr>
          <w:rFonts w:eastAsia="Calibri"/>
          <w:color w:val="000000" w:themeColor="text1"/>
          <w:lang w:eastAsia="en-US"/>
        </w:rPr>
        <w:t>відповідаючого</w:t>
      </w:r>
      <w:proofErr w:type="spellEnd"/>
      <w:r>
        <w:rPr>
          <w:rFonts w:eastAsia="Calibri"/>
          <w:color w:val="000000" w:themeColor="text1"/>
          <w:lang w:eastAsia="en-US"/>
        </w:rPr>
        <w:t xml:space="preserve"> </w:t>
      </w:r>
      <w:r w:rsidRPr="00883837">
        <w:rPr>
          <w:rFonts w:eastAsia="Calibri"/>
          <w:color w:val="000000" w:themeColor="text1"/>
          <w:lang w:eastAsia="en-US"/>
        </w:rPr>
        <w:t xml:space="preserve">характеристикам системи теплопостачання, </w:t>
      </w:r>
      <w:r>
        <w:rPr>
          <w:rFonts w:eastAsia="Calibri"/>
          <w:color w:val="000000" w:themeColor="text1"/>
          <w:lang w:eastAsia="en-US"/>
        </w:rPr>
        <w:t>сприятиме зниженню</w:t>
      </w:r>
      <w:r w:rsidRPr="00883837">
        <w:rPr>
          <w:rFonts w:eastAsia="Calibri"/>
          <w:color w:val="000000" w:themeColor="text1"/>
          <w:lang w:eastAsia="en-US"/>
        </w:rPr>
        <w:t xml:space="preserve"> витрат електроенергії</w:t>
      </w:r>
      <w:r>
        <w:rPr>
          <w:rFonts w:eastAsia="Calibri"/>
          <w:color w:val="000000" w:themeColor="text1"/>
          <w:lang w:eastAsia="en-US"/>
        </w:rPr>
        <w:t>;</w:t>
      </w:r>
    </w:p>
    <w:p w:rsidR="005365AA" w:rsidRDefault="005365AA" w:rsidP="005365A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- автоматизація роботи котельної в комплексі з автоматичною системою безпеки та сигналізації забезпечить </w:t>
      </w:r>
      <w:r w:rsidRPr="0012780F">
        <w:rPr>
          <w:rFonts w:eastAsia="Calibri"/>
          <w:color w:val="000000" w:themeColor="text1"/>
          <w:lang w:eastAsia="en-US"/>
        </w:rPr>
        <w:t>надійне та безаварійне теплопостачання</w:t>
      </w:r>
      <w:r w:rsidRPr="00003DE6">
        <w:t xml:space="preserve"> </w:t>
      </w:r>
      <w:r w:rsidRPr="00003DE6">
        <w:rPr>
          <w:rFonts w:eastAsia="Calibri"/>
          <w:color w:val="000000" w:themeColor="text1"/>
          <w:lang w:eastAsia="en-US"/>
        </w:rPr>
        <w:t>і зведе до мінімуму трудомісткість обслуговування тепломеханічного обладнання</w:t>
      </w:r>
      <w:r>
        <w:rPr>
          <w:rFonts w:eastAsia="Calibri"/>
          <w:color w:val="000000" w:themeColor="text1"/>
          <w:lang w:eastAsia="en-US"/>
        </w:rPr>
        <w:t>.</w:t>
      </w:r>
    </w:p>
    <w:p w:rsidR="006024D7" w:rsidRDefault="007B0AE0" w:rsidP="00025D86">
      <w:pPr>
        <w:ind w:firstLine="0"/>
        <w:rPr>
          <w:rFonts w:eastAsia="Calibri"/>
          <w:lang w:eastAsia="en-US"/>
        </w:rPr>
      </w:pPr>
      <w:r w:rsidRPr="00E81C47">
        <w:rPr>
          <w:rFonts w:eastAsia="Calibri"/>
          <w:color w:val="auto"/>
          <w:lang w:eastAsia="en-US"/>
        </w:rPr>
        <w:t xml:space="preserve">   </w:t>
      </w:r>
    </w:p>
    <w:p w:rsidR="001B1611" w:rsidRDefault="001B1611" w:rsidP="00025D86">
      <w:pPr>
        <w:ind w:firstLine="0"/>
        <w:rPr>
          <w:rFonts w:eastAsia="Calibri"/>
          <w:lang w:eastAsia="en-US"/>
        </w:rPr>
      </w:pPr>
    </w:p>
    <w:p w:rsidR="001B1611" w:rsidRDefault="001B1611" w:rsidP="00025D86">
      <w:pPr>
        <w:ind w:firstLine="0"/>
        <w:rPr>
          <w:rFonts w:eastAsia="Calibri"/>
          <w:lang w:eastAsia="en-US"/>
        </w:rPr>
      </w:pPr>
    </w:p>
    <w:p w:rsidR="001B1611" w:rsidRDefault="001B1611" w:rsidP="00025D86">
      <w:pPr>
        <w:ind w:firstLine="0"/>
        <w:rPr>
          <w:rFonts w:eastAsia="Calibri"/>
          <w:lang w:eastAsia="en-US"/>
        </w:rPr>
      </w:pPr>
    </w:p>
    <w:p w:rsidR="002D28A1" w:rsidRDefault="002D28A1">
      <w:pPr>
        <w:spacing w:after="200" w:line="276" w:lineRule="auto"/>
        <w:ind w:firstLine="0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2D28A1" w:rsidRDefault="002D28A1" w:rsidP="00025D86">
      <w:pPr>
        <w:ind w:firstLine="0"/>
        <w:rPr>
          <w:rFonts w:eastAsia="Calibri"/>
          <w:lang w:eastAsia="en-US"/>
        </w:rPr>
        <w:sectPr w:rsidR="002D28A1" w:rsidSect="00C80618">
          <w:pgSz w:w="11906" w:h="16838"/>
          <w:pgMar w:top="851" w:right="849" w:bottom="851" w:left="1560" w:header="708" w:footer="708" w:gutter="0"/>
          <w:pgNumType w:start="3"/>
          <w:cols w:space="708"/>
          <w:docGrid w:linePitch="381"/>
        </w:sectPr>
      </w:pPr>
    </w:p>
    <w:p w:rsidR="00A215F1" w:rsidRPr="00ED102A" w:rsidRDefault="00903D27" w:rsidP="00452D9E">
      <w:pPr>
        <w:jc w:val="center"/>
        <w:rPr>
          <w:b/>
          <w:color w:val="auto"/>
          <w:lang w:val="ru-RU" w:eastAsia="ru-RU"/>
        </w:rPr>
      </w:pPr>
      <w:r w:rsidRPr="00ED102A">
        <w:rPr>
          <w:b/>
          <w:color w:val="auto"/>
          <w:lang w:val="ru-RU" w:eastAsia="ru-RU"/>
        </w:rPr>
        <w:lastRenderedPageBreak/>
        <w:t>4</w:t>
      </w:r>
      <w:r w:rsidR="00A215F1" w:rsidRPr="00ED102A">
        <w:rPr>
          <w:b/>
          <w:color w:val="auto"/>
          <w:lang w:val="ru-RU" w:eastAsia="ru-RU"/>
        </w:rPr>
        <w:t xml:space="preserve">.2 </w:t>
      </w:r>
      <w:proofErr w:type="spellStart"/>
      <w:r w:rsidR="00A215F1" w:rsidRPr="00ED102A">
        <w:rPr>
          <w:b/>
          <w:color w:val="auto"/>
          <w:lang w:val="ru-RU" w:eastAsia="ru-RU"/>
        </w:rPr>
        <w:t>Визначення</w:t>
      </w:r>
      <w:proofErr w:type="spellEnd"/>
      <w:r w:rsidR="00A215F1" w:rsidRPr="00ED102A">
        <w:rPr>
          <w:b/>
          <w:color w:val="auto"/>
          <w:lang w:val="ru-RU" w:eastAsia="ru-RU"/>
        </w:rPr>
        <w:t xml:space="preserve"> строку </w:t>
      </w:r>
      <w:proofErr w:type="spellStart"/>
      <w:r w:rsidR="00A215F1" w:rsidRPr="00ED102A">
        <w:rPr>
          <w:b/>
          <w:color w:val="auto"/>
          <w:lang w:val="ru-RU" w:eastAsia="ru-RU"/>
        </w:rPr>
        <w:t>окупності</w:t>
      </w:r>
      <w:proofErr w:type="spellEnd"/>
      <w:r w:rsidR="00A215F1" w:rsidRPr="00ED102A">
        <w:rPr>
          <w:b/>
          <w:color w:val="auto"/>
          <w:lang w:val="ru-RU" w:eastAsia="ru-RU"/>
        </w:rPr>
        <w:t xml:space="preserve"> та </w:t>
      </w:r>
      <w:proofErr w:type="spellStart"/>
      <w:r w:rsidR="00A215F1" w:rsidRPr="00ED102A">
        <w:rPr>
          <w:b/>
          <w:color w:val="auto"/>
          <w:lang w:val="ru-RU" w:eastAsia="ru-RU"/>
        </w:rPr>
        <w:t>економічного</w:t>
      </w:r>
      <w:proofErr w:type="spellEnd"/>
      <w:r w:rsidR="00A215F1" w:rsidRPr="00ED102A">
        <w:rPr>
          <w:b/>
          <w:color w:val="auto"/>
          <w:lang w:val="ru-RU" w:eastAsia="ru-RU"/>
        </w:rPr>
        <w:t xml:space="preserve"> </w:t>
      </w:r>
      <w:proofErr w:type="spellStart"/>
      <w:r w:rsidR="00A215F1" w:rsidRPr="00ED102A">
        <w:rPr>
          <w:b/>
          <w:color w:val="auto"/>
          <w:lang w:val="ru-RU" w:eastAsia="ru-RU"/>
        </w:rPr>
        <w:t>ефекту</w:t>
      </w:r>
      <w:proofErr w:type="spellEnd"/>
    </w:p>
    <w:p w:rsidR="00903D27" w:rsidRDefault="00903D27" w:rsidP="00A215F1">
      <w:pPr>
        <w:rPr>
          <w:color w:val="auto"/>
          <w:lang w:val="ru-RU" w:eastAsia="ru-RU"/>
        </w:rPr>
      </w:pPr>
    </w:p>
    <w:p w:rsidR="00903D27" w:rsidRDefault="00252812" w:rsidP="00903D27">
      <w:pPr>
        <w:jc w:val="left"/>
        <w:rPr>
          <w:rFonts w:eastAsia="Calibri"/>
          <w:color w:val="000000" w:themeColor="text1"/>
          <w:lang w:eastAsia="en-US"/>
        </w:rPr>
      </w:pPr>
      <w:proofErr w:type="spellStart"/>
      <w:r w:rsidRPr="00F760DC">
        <w:rPr>
          <w:color w:val="auto"/>
          <w:lang w:val="ru-RU" w:eastAsia="ru-RU"/>
        </w:rPr>
        <w:t>Визначення</w:t>
      </w:r>
      <w:proofErr w:type="spellEnd"/>
      <w:r w:rsidRPr="00F760DC">
        <w:rPr>
          <w:color w:val="auto"/>
          <w:lang w:val="ru-RU" w:eastAsia="ru-RU"/>
        </w:rPr>
        <w:t xml:space="preserve"> строку </w:t>
      </w:r>
      <w:proofErr w:type="spellStart"/>
      <w:r w:rsidRPr="00F760DC">
        <w:rPr>
          <w:color w:val="auto"/>
          <w:lang w:val="ru-RU" w:eastAsia="ru-RU"/>
        </w:rPr>
        <w:t>окупності</w:t>
      </w:r>
      <w:proofErr w:type="spellEnd"/>
      <w:r w:rsidRPr="00F760DC">
        <w:rPr>
          <w:color w:val="auto"/>
          <w:lang w:val="ru-RU" w:eastAsia="ru-RU"/>
        </w:rPr>
        <w:t xml:space="preserve"> та </w:t>
      </w:r>
      <w:proofErr w:type="spellStart"/>
      <w:r w:rsidRPr="00F760DC">
        <w:rPr>
          <w:color w:val="auto"/>
          <w:lang w:val="ru-RU" w:eastAsia="ru-RU"/>
        </w:rPr>
        <w:t>економічного</w:t>
      </w:r>
      <w:proofErr w:type="spellEnd"/>
      <w:r w:rsidRPr="00F760DC">
        <w:rPr>
          <w:color w:val="auto"/>
          <w:lang w:val="ru-RU" w:eastAsia="ru-RU"/>
        </w:rPr>
        <w:t xml:space="preserve"> </w:t>
      </w:r>
      <w:proofErr w:type="spellStart"/>
      <w:r w:rsidRPr="00F760DC">
        <w:rPr>
          <w:color w:val="auto"/>
          <w:lang w:val="ru-RU" w:eastAsia="ru-RU"/>
        </w:rPr>
        <w:t>ефекту</w:t>
      </w:r>
      <w:proofErr w:type="spellEnd"/>
      <w:r>
        <w:rPr>
          <w:color w:val="auto"/>
          <w:lang w:val="ru-RU" w:eastAsia="ru-RU"/>
        </w:rPr>
        <w:t xml:space="preserve"> </w:t>
      </w:r>
      <w:proofErr w:type="spellStart"/>
      <w:r>
        <w:rPr>
          <w:color w:val="auto"/>
          <w:lang w:val="ru-RU" w:eastAsia="ru-RU"/>
        </w:rPr>
        <w:t>з</w:t>
      </w:r>
      <w:proofErr w:type="spellEnd"/>
      <w:r>
        <w:rPr>
          <w:color w:val="auto"/>
          <w:lang w:val="ru-RU" w:eastAsia="ru-RU"/>
        </w:rPr>
        <w:t xml:space="preserve"> </w:t>
      </w:r>
      <w:r>
        <w:rPr>
          <w:rFonts w:eastAsia="Calibri"/>
          <w:color w:val="000000" w:themeColor="text1"/>
          <w:lang w:eastAsia="en-US"/>
        </w:rPr>
        <w:t>застосуванням сучасних економічних опалювальних котлів</w:t>
      </w:r>
      <w:r w:rsidR="00903D27">
        <w:rPr>
          <w:color w:val="auto"/>
          <w:lang w:val="ru-RU" w:eastAsia="ru-RU"/>
        </w:rPr>
        <w:t xml:space="preserve"> та </w:t>
      </w:r>
      <w:proofErr w:type="spellStart"/>
      <w:r w:rsidR="00903D27">
        <w:rPr>
          <w:color w:val="auto"/>
          <w:lang w:val="ru-RU" w:eastAsia="ru-RU"/>
        </w:rPr>
        <w:t>з</w:t>
      </w:r>
      <w:proofErr w:type="spellEnd"/>
      <w:r w:rsidR="00903D27">
        <w:rPr>
          <w:color w:val="auto"/>
          <w:lang w:val="ru-RU" w:eastAsia="ru-RU"/>
        </w:rPr>
        <w:t xml:space="preserve"> </w:t>
      </w:r>
      <w:proofErr w:type="spellStart"/>
      <w:r w:rsidR="00903D27">
        <w:rPr>
          <w:color w:val="auto"/>
          <w:lang w:val="ru-RU" w:eastAsia="ru-RU"/>
        </w:rPr>
        <w:t>використанн</w:t>
      </w:r>
      <w:proofErr w:type="spellEnd"/>
      <w:r w:rsidR="00903D27">
        <w:rPr>
          <w:color w:val="auto"/>
          <w:lang w:eastAsia="ru-RU"/>
        </w:rPr>
        <w:t>ям</w:t>
      </w:r>
      <w:r>
        <w:rPr>
          <w:color w:val="auto"/>
          <w:lang w:val="ru-RU" w:eastAsia="ru-RU"/>
        </w:rPr>
        <w:t xml:space="preserve"> </w:t>
      </w:r>
      <w:proofErr w:type="gramStart"/>
      <w:r>
        <w:rPr>
          <w:color w:val="auto"/>
          <w:lang w:val="ru-RU" w:eastAsia="ru-RU"/>
        </w:rPr>
        <w:t>альте</w:t>
      </w:r>
      <w:r w:rsidR="00903D27">
        <w:rPr>
          <w:color w:val="auto"/>
          <w:lang w:val="ru-RU" w:eastAsia="ru-RU"/>
        </w:rPr>
        <w:t>р</w:t>
      </w:r>
      <w:r>
        <w:rPr>
          <w:color w:val="auto"/>
          <w:lang w:val="ru-RU" w:eastAsia="ru-RU"/>
        </w:rPr>
        <w:t>нативного</w:t>
      </w:r>
      <w:proofErr w:type="gramEnd"/>
      <w:r>
        <w:rPr>
          <w:color w:val="auto"/>
          <w:lang w:val="ru-RU" w:eastAsia="ru-RU"/>
        </w:rPr>
        <w:t xml:space="preserve"> </w:t>
      </w:r>
      <w:proofErr w:type="spellStart"/>
      <w:r>
        <w:rPr>
          <w:color w:val="auto"/>
          <w:lang w:val="ru-RU" w:eastAsia="ru-RU"/>
        </w:rPr>
        <w:t>палива</w:t>
      </w:r>
      <w:proofErr w:type="spellEnd"/>
      <w:r w:rsidR="00903D27">
        <w:rPr>
          <w:color w:val="auto"/>
          <w:lang w:val="ru-RU" w:eastAsia="ru-RU"/>
        </w:rPr>
        <w:t xml:space="preserve"> (брикет</w:t>
      </w:r>
      <w:r w:rsidR="00903D27">
        <w:rPr>
          <w:color w:val="auto"/>
          <w:lang w:eastAsia="ru-RU"/>
        </w:rPr>
        <w:t>і</w:t>
      </w:r>
      <w:r w:rsidR="00903D27">
        <w:rPr>
          <w:color w:val="auto"/>
          <w:lang w:val="ru-RU" w:eastAsia="ru-RU"/>
        </w:rPr>
        <w:t xml:space="preserve">в) </w:t>
      </w:r>
      <w:r w:rsidR="00C25364">
        <w:rPr>
          <w:rFonts w:eastAsia="Calibri"/>
          <w:color w:val="000000" w:themeColor="text1"/>
          <w:lang w:eastAsia="en-US"/>
        </w:rPr>
        <w:t xml:space="preserve"> наведено в таблиці т</w:t>
      </w:r>
      <w:r w:rsidR="00903D27">
        <w:rPr>
          <w:rFonts w:eastAsia="Calibri"/>
          <w:color w:val="000000" w:themeColor="text1"/>
          <w:lang w:eastAsia="en-US"/>
        </w:rPr>
        <w:t>абл. 4.3</w:t>
      </w:r>
    </w:p>
    <w:p w:rsidR="00252812" w:rsidRDefault="00903D27" w:rsidP="00903D27">
      <w:pPr>
        <w:jc w:val="right"/>
        <w:rPr>
          <w:color w:val="auto"/>
          <w:lang w:eastAsia="ru-RU"/>
        </w:rPr>
      </w:pPr>
      <w:r>
        <w:rPr>
          <w:color w:val="auto"/>
          <w:lang w:eastAsia="ru-RU"/>
        </w:rPr>
        <w:t>Табл. 4.3</w:t>
      </w:r>
    </w:p>
    <w:p w:rsidR="00903D27" w:rsidRDefault="00903D27" w:rsidP="00903D27">
      <w:pPr>
        <w:jc w:val="center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>Строк</w:t>
      </w:r>
      <w:r w:rsidR="004E0487">
        <w:rPr>
          <w:color w:val="auto"/>
          <w:lang w:val="ru-RU" w:eastAsia="ru-RU"/>
        </w:rPr>
        <w:t xml:space="preserve"> </w:t>
      </w:r>
      <w:proofErr w:type="spellStart"/>
      <w:r w:rsidR="004E0487">
        <w:rPr>
          <w:color w:val="auto"/>
          <w:lang w:val="ru-RU" w:eastAsia="ru-RU"/>
        </w:rPr>
        <w:t>окупності</w:t>
      </w:r>
      <w:proofErr w:type="spellEnd"/>
      <w:r w:rsidR="004E0487">
        <w:rPr>
          <w:color w:val="auto"/>
          <w:lang w:val="ru-RU" w:eastAsia="ru-RU"/>
        </w:rPr>
        <w:t xml:space="preserve"> та </w:t>
      </w:r>
      <w:proofErr w:type="spellStart"/>
      <w:r w:rsidR="004E0487">
        <w:rPr>
          <w:color w:val="auto"/>
          <w:lang w:val="ru-RU" w:eastAsia="ru-RU"/>
        </w:rPr>
        <w:t>економічний</w:t>
      </w:r>
      <w:proofErr w:type="spellEnd"/>
      <w:r w:rsidR="00C25364">
        <w:rPr>
          <w:color w:val="auto"/>
          <w:lang w:val="ru-RU" w:eastAsia="ru-RU"/>
        </w:rPr>
        <w:t xml:space="preserve"> </w:t>
      </w:r>
      <w:proofErr w:type="spellStart"/>
      <w:r w:rsidR="00C25364">
        <w:rPr>
          <w:color w:val="auto"/>
          <w:lang w:val="ru-RU" w:eastAsia="ru-RU"/>
        </w:rPr>
        <w:t>ефект</w:t>
      </w:r>
      <w:proofErr w:type="spellEnd"/>
      <w:r>
        <w:rPr>
          <w:color w:val="auto"/>
          <w:lang w:val="ru-RU" w:eastAsia="ru-RU"/>
        </w:rPr>
        <w:t xml:space="preserve"> </w:t>
      </w:r>
      <w:proofErr w:type="spellStart"/>
      <w:r>
        <w:rPr>
          <w:color w:val="auto"/>
          <w:lang w:val="ru-RU" w:eastAsia="ru-RU"/>
        </w:rPr>
        <w:t>з</w:t>
      </w:r>
      <w:proofErr w:type="spellEnd"/>
      <w:r>
        <w:rPr>
          <w:color w:val="auto"/>
          <w:lang w:val="ru-RU" w:eastAsia="ru-RU"/>
        </w:rPr>
        <w:t xml:space="preserve"> </w:t>
      </w:r>
      <w:bookmarkStart w:id="2" w:name="OLE_LINK3"/>
      <w:bookmarkStart w:id="3" w:name="OLE_LINK4"/>
      <w:r>
        <w:rPr>
          <w:rFonts w:eastAsia="Calibri"/>
          <w:color w:val="000000" w:themeColor="text1"/>
          <w:lang w:eastAsia="en-US"/>
        </w:rPr>
        <w:t>застосуванням сучасних економічних опалювальних котлі</w:t>
      </w:r>
      <w:proofErr w:type="gramStart"/>
      <w:r>
        <w:rPr>
          <w:rFonts w:eastAsia="Calibri"/>
          <w:color w:val="000000" w:themeColor="text1"/>
          <w:lang w:eastAsia="en-US"/>
        </w:rPr>
        <w:t>в</w:t>
      </w:r>
      <w:proofErr w:type="gramEnd"/>
    </w:p>
    <w:p w:rsidR="00903D27" w:rsidRPr="00903D27" w:rsidRDefault="00903D27" w:rsidP="00903D27">
      <w:pPr>
        <w:jc w:val="center"/>
        <w:rPr>
          <w:color w:val="auto"/>
          <w:lang w:val="ru-RU" w:eastAsia="ru-RU"/>
        </w:rPr>
      </w:pPr>
      <w:r>
        <w:rPr>
          <w:color w:val="auto"/>
          <w:lang w:val="ru-RU" w:eastAsia="ru-RU"/>
        </w:rPr>
        <w:t xml:space="preserve"> та </w:t>
      </w:r>
      <w:proofErr w:type="spellStart"/>
      <w:r>
        <w:rPr>
          <w:color w:val="auto"/>
          <w:lang w:val="ru-RU" w:eastAsia="ru-RU"/>
        </w:rPr>
        <w:t>з</w:t>
      </w:r>
      <w:proofErr w:type="spellEnd"/>
      <w:r>
        <w:rPr>
          <w:color w:val="auto"/>
          <w:lang w:val="ru-RU" w:eastAsia="ru-RU"/>
        </w:rPr>
        <w:t xml:space="preserve"> </w:t>
      </w:r>
      <w:proofErr w:type="spellStart"/>
      <w:r>
        <w:rPr>
          <w:color w:val="auto"/>
          <w:lang w:val="ru-RU" w:eastAsia="ru-RU"/>
        </w:rPr>
        <w:t>використанн</w:t>
      </w:r>
      <w:proofErr w:type="spellEnd"/>
      <w:r>
        <w:rPr>
          <w:color w:val="auto"/>
          <w:lang w:eastAsia="ru-RU"/>
        </w:rPr>
        <w:t>ям</w:t>
      </w:r>
      <w:r>
        <w:rPr>
          <w:color w:val="auto"/>
          <w:lang w:val="ru-RU" w:eastAsia="ru-RU"/>
        </w:rPr>
        <w:t xml:space="preserve"> </w:t>
      </w:r>
      <w:proofErr w:type="gramStart"/>
      <w:r>
        <w:rPr>
          <w:color w:val="auto"/>
          <w:lang w:val="ru-RU" w:eastAsia="ru-RU"/>
        </w:rPr>
        <w:t>альтернативного</w:t>
      </w:r>
      <w:proofErr w:type="gramEnd"/>
      <w:r>
        <w:rPr>
          <w:color w:val="auto"/>
          <w:lang w:val="ru-RU" w:eastAsia="ru-RU"/>
        </w:rPr>
        <w:t xml:space="preserve"> </w:t>
      </w:r>
      <w:proofErr w:type="spellStart"/>
      <w:r>
        <w:rPr>
          <w:color w:val="auto"/>
          <w:lang w:val="ru-RU" w:eastAsia="ru-RU"/>
        </w:rPr>
        <w:t>палива</w:t>
      </w:r>
      <w:proofErr w:type="spellEnd"/>
      <w:r>
        <w:rPr>
          <w:color w:val="auto"/>
          <w:lang w:val="ru-RU" w:eastAsia="ru-RU"/>
        </w:rPr>
        <w:t xml:space="preserve"> (</w:t>
      </w:r>
      <w:proofErr w:type="spellStart"/>
      <w:r>
        <w:rPr>
          <w:color w:val="auto"/>
          <w:lang w:val="ru-RU" w:eastAsia="ru-RU"/>
        </w:rPr>
        <w:t>брикетів</w:t>
      </w:r>
      <w:proofErr w:type="spellEnd"/>
      <w:r>
        <w:rPr>
          <w:color w:val="auto"/>
          <w:lang w:val="ru-RU" w:eastAsia="ru-RU"/>
        </w:rPr>
        <w:t>)</w:t>
      </w:r>
    </w:p>
    <w:tbl>
      <w:tblPr>
        <w:tblpPr w:leftFromText="180" w:rightFromText="180" w:vertAnchor="text" w:horzAnchor="margin" w:tblpX="-459" w:tblpY="363"/>
        <w:tblW w:w="15417" w:type="dxa"/>
        <w:tblLayout w:type="fixed"/>
        <w:tblLook w:val="04A0"/>
      </w:tblPr>
      <w:tblGrid>
        <w:gridCol w:w="488"/>
        <w:gridCol w:w="1463"/>
        <w:gridCol w:w="1843"/>
        <w:gridCol w:w="1134"/>
        <w:gridCol w:w="1592"/>
        <w:gridCol w:w="1526"/>
        <w:gridCol w:w="1560"/>
        <w:gridCol w:w="1275"/>
        <w:gridCol w:w="1134"/>
        <w:gridCol w:w="1134"/>
        <w:gridCol w:w="1134"/>
        <w:gridCol w:w="1134"/>
      </w:tblGrid>
      <w:tr w:rsidR="00517C92" w:rsidRPr="002D28A1" w:rsidTr="00517C92">
        <w:trPr>
          <w:trHeight w:val="140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bookmarkEnd w:id="3"/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з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 xml:space="preserve">/адреса </w:t>
            </w: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котельні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 xml:space="preserve">Марка котла, </w:t>
            </w: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що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 xml:space="preserve"> переводиться</w:t>
            </w:r>
            <w:r>
              <w:rPr>
                <w:sz w:val="20"/>
                <w:szCs w:val="20"/>
                <w:lang w:val="ru-RU" w:eastAsia="ru-RU"/>
              </w:rPr>
              <w:t xml:space="preserve">/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або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установлю</w:t>
            </w:r>
            <w:r>
              <w:rPr>
                <w:sz w:val="20"/>
                <w:szCs w:val="20"/>
                <w:lang w:eastAsia="ru-RU"/>
              </w:rPr>
              <w:t>є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ться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, од.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Кошти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="00B11B53">
              <w:rPr>
                <w:sz w:val="20"/>
                <w:szCs w:val="20"/>
                <w:lang w:val="ru-RU" w:eastAsia="ru-RU"/>
              </w:rPr>
              <w:t>реконструкцію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/</w:t>
            </w:r>
          </w:p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котл</w:t>
            </w:r>
            <w:proofErr w:type="spellEnd"/>
            <w:r>
              <w:rPr>
                <w:sz w:val="20"/>
                <w:szCs w:val="20"/>
                <w:lang w:eastAsia="ru-RU"/>
              </w:rPr>
              <w:t>і</w:t>
            </w:r>
            <w:r>
              <w:rPr>
                <w:sz w:val="20"/>
                <w:szCs w:val="20"/>
                <w:lang w:val="ru-RU" w:eastAsia="ru-RU"/>
              </w:rPr>
              <w:t xml:space="preserve">в, </w:t>
            </w:r>
            <w:r w:rsidRPr="002D28A1">
              <w:rPr>
                <w:sz w:val="20"/>
                <w:szCs w:val="20"/>
                <w:lang w:val="ru-RU" w:eastAsia="ru-RU"/>
              </w:rPr>
              <w:t>ти</w:t>
            </w:r>
            <w:r>
              <w:rPr>
                <w:sz w:val="20"/>
                <w:szCs w:val="20"/>
                <w:lang w:val="ru-RU" w:eastAsia="ru-RU"/>
              </w:rPr>
              <w:t>с</w:t>
            </w:r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.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г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>рн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C4040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Економія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 xml:space="preserve"> газу, </w:t>
            </w:r>
            <w:proofErr w:type="spellStart"/>
            <w:r w:rsidR="00C40409">
              <w:rPr>
                <w:sz w:val="20"/>
                <w:szCs w:val="20"/>
                <w:lang w:val="ru-RU" w:eastAsia="ru-RU"/>
              </w:rPr>
              <w:t>тис</w:t>
            </w:r>
            <w:proofErr w:type="gramStart"/>
            <w:r w:rsidR="00C40409">
              <w:rPr>
                <w:sz w:val="20"/>
                <w:szCs w:val="20"/>
                <w:lang w:val="ru-RU" w:eastAsia="ru-RU"/>
              </w:rPr>
              <w:t>.</w:t>
            </w:r>
            <w:r w:rsidRPr="002D28A1">
              <w:rPr>
                <w:sz w:val="20"/>
                <w:szCs w:val="20"/>
                <w:lang w:val="ru-RU" w:eastAsia="ru-RU"/>
              </w:rPr>
              <w:t>к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>уб.м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зекономленого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 xml:space="preserve"> газу, тис</w:t>
            </w:r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.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г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>рн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Необхідна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кількість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брикет</w:t>
            </w:r>
            <w:proofErr w:type="spellStart"/>
            <w:r>
              <w:rPr>
                <w:sz w:val="20"/>
                <w:szCs w:val="20"/>
                <w:lang w:eastAsia="ru-RU"/>
              </w:rPr>
              <w:t>і</w:t>
            </w: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2D28A1">
              <w:rPr>
                <w:sz w:val="20"/>
                <w:szCs w:val="20"/>
                <w:lang w:val="ru-RU" w:eastAsia="ru-RU"/>
              </w:rPr>
              <w:t>, тонн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Вартість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1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тонни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брикет</w:t>
            </w:r>
            <w:r w:rsidRPr="002D28A1">
              <w:rPr>
                <w:sz w:val="20"/>
                <w:szCs w:val="20"/>
                <w:lang w:val="ru-RU" w:eastAsia="ru-RU"/>
              </w:rPr>
              <w:t>, тис</w:t>
            </w:r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.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г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>рн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Загальна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вартість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брикет</w:t>
            </w:r>
            <w:r>
              <w:rPr>
                <w:sz w:val="20"/>
                <w:szCs w:val="20"/>
                <w:lang w:eastAsia="ru-RU"/>
              </w:rPr>
              <w:t>і</w:t>
            </w:r>
            <w:r>
              <w:rPr>
                <w:sz w:val="20"/>
                <w:szCs w:val="20"/>
                <w:lang w:val="ru-RU" w:eastAsia="ru-RU"/>
              </w:rPr>
              <w:t>в,</w:t>
            </w:r>
            <w:r w:rsidRPr="002D28A1">
              <w:rPr>
                <w:sz w:val="20"/>
                <w:szCs w:val="20"/>
                <w:lang w:val="ru-RU" w:eastAsia="ru-RU"/>
              </w:rPr>
              <w:t xml:space="preserve"> тис</w:t>
            </w:r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.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г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>рн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Економія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від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переходу на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брикети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, тис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.</w:t>
            </w:r>
            <w:proofErr w:type="gram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ru-RU" w:eastAsia="ru-RU"/>
              </w:rPr>
              <w:t>г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>рн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 xml:space="preserve">Строк </w:t>
            </w: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окупності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рокі</w:t>
            </w:r>
            <w:proofErr w:type="gramStart"/>
            <w:r w:rsidRPr="002D28A1">
              <w:rPr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517C92" w:rsidRPr="002D28A1" w:rsidTr="00517C92">
        <w:trPr>
          <w:trHeight w:val="29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rFonts w:ascii="Calibri" w:hAnsi="Calibri"/>
                <w:sz w:val="22"/>
                <w:lang w:val="ru-RU" w:eastAsia="ru-RU"/>
              </w:rPr>
            </w:pPr>
            <w:r w:rsidRPr="002D28A1">
              <w:rPr>
                <w:rFonts w:ascii="Calibri" w:hAnsi="Calibri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92" w:rsidRPr="002D28A1" w:rsidRDefault="00517C92" w:rsidP="00517C9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13</w:t>
            </w:r>
          </w:p>
        </w:tc>
      </w:tr>
      <w:tr w:rsidR="009D7113" w:rsidRPr="002D28A1" w:rsidTr="00B11B53">
        <w:trPr>
          <w:trHeight w:val="830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B11B53">
            <w:pPr>
              <w:spacing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Pr="002D28A1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B72295">
            <w:pPr>
              <w:spacing w:line="240" w:lineRule="auto"/>
              <w:ind w:firstLine="0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Сватівський район</w:t>
            </w:r>
            <w:r w:rsidR="00B72295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B72295">
              <w:rPr>
                <w:sz w:val="20"/>
                <w:szCs w:val="20"/>
                <w:lang w:val="ru-RU" w:eastAsia="ru-RU"/>
              </w:rPr>
              <w:t>с</w:t>
            </w:r>
            <w:proofErr w:type="gramStart"/>
            <w:r w:rsidR="00B72295">
              <w:rPr>
                <w:sz w:val="20"/>
                <w:szCs w:val="20"/>
                <w:lang w:val="ru-RU" w:eastAsia="ru-RU"/>
              </w:rPr>
              <w:t>.</w:t>
            </w:r>
            <w:r w:rsidRPr="002D28A1">
              <w:rPr>
                <w:sz w:val="20"/>
                <w:szCs w:val="20"/>
                <w:lang w:val="ru-RU" w:eastAsia="ru-RU"/>
              </w:rPr>
              <w:t>С</w:t>
            </w:r>
            <w:proofErr w:type="gramEnd"/>
            <w:r w:rsidRPr="002D28A1">
              <w:rPr>
                <w:sz w:val="20"/>
                <w:szCs w:val="20"/>
                <w:lang w:val="ru-RU" w:eastAsia="ru-RU"/>
              </w:rPr>
              <w:t>основий</w:t>
            </w:r>
            <w:proofErr w:type="spellEnd"/>
            <w:r w:rsidR="00B72295"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="00B72295">
              <w:rPr>
                <w:sz w:val="20"/>
                <w:szCs w:val="20"/>
                <w:lang w:val="ru-RU" w:eastAsia="ru-RU"/>
              </w:rPr>
              <w:t>вул</w:t>
            </w:r>
            <w:proofErr w:type="spellEnd"/>
            <w:r w:rsidR="00B72295">
              <w:rPr>
                <w:sz w:val="20"/>
                <w:szCs w:val="20"/>
                <w:lang w:val="ru-RU" w:eastAsia="ru-RU"/>
              </w:rPr>
              <w:t>. Чайки,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КСВа-3Г</w:t>
            </w:r>
            <w:r>
              <w:rPr>
                <w:sz w:val="20"/>
                <w:szCs w:val="20"/>
                <w:lang w:val="ru-RU" w:eastAsia="ru-RU"/>
              </w:rPr>
              <w:t xml:space="preserve"> на </w:t>
            </w:r>
            <w:r w:rsidRPr="002D28A1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 xml:space="preserve">КСВа-2,0 Г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з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«ЕКО» «ВК-21»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A55DF8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590,651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4F" w:rsidRDefault="00E5274F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259</w:t>
            </w:r>
            <w:r w:rsidR="00C40409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ru-RU" w:eastAsia="ru-RU"/>
              </w:rPr>
              <w:t>000</w:t>
            </w:r>
          </w:p>
          <w:p w:rsidR="009D7113" w:rsidRPr="00996115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(за 6 м</w:t>
            </w:r>
            <w:proofErr w:type="spellStart"/>
            <w:r>
              <w:rPr>
                <w:sz w:val="20"/>
                <w:szCs w:val="20"/>
                <w:lang w:eastAsia="ru-RU"/>
              </w:rPr>
              <w:t>ісяців</w:t>
            </w:r>
            <w:proofErr w:type="spellEnd"/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E5274F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2315,4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pStyle w:val="af2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Default="009D7113" w:rsidP="009D7113">
            <w:pPr>
              <w:pStyle w:val="af2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Default="009D7113" w:rsidP="009D7113">
            <w:pPr>
              <w:pStyle w:val="af2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Default="009D7113" w:rsidP="009D7113">
            <w:pPr>
              <w:pStyle w:val="af2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DA16EA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0,3</w:t>
            </w:r>
          </w:p>
        </w:tc>
      </w:tr>
      <w:tr w:rsidR="009D7113" w:rsidRPr="002D28A1" w:rsidTr="00B11B53">
        <w:trPr>
          <w:trHeight w:val="8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ARDEHZ-1,5 МВт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A55DF8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783,783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277</w:t>
            </w:r>
            <w:r w:rsidR="00C40409">
              <w:rPr>
                <w:sz w:val="20"/>
                <w:szCs w:val="20"/>
                <w:lang w:val="ru-RU" w:eastAsia="ru-RU"/>
              </w:rPr>
              <w:t>,</w:t>
            </w:r>
            <w:r w:rsidRPr="002D28A1">
              <w:rPr>
                <w:sz w:val="20"/>
                <w:szCs w:val="20"/>
                <w:lang w:val="ru-RU" w:eastAsia="ru-RU"/>
              </w:rPr>
              <w:t xml:space="preserve">025 </w:t>
            </w:r>
          </w:p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 xml:space="preserve">(за 6 </w:t>
            </w: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місяців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7E6401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2476</w:t>
            </w:r>
            <w:r w:rsidR="009D7113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1 734,0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7E6401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742,6</w:t>
            </w:r>
            <w:r w:rsidR="009D7113" w:rsidRPr="002D28A1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1,</w:t>
            </w:r>
            <w:r w:rsidR="007E6401">
              <w:rPr>
                <w:sz w:val="20"/>
                <w:szCs w:val="20"/>
                <w:lang w:val="ru-RU" w:eastAsia="ru-RU"/>
              </w:rPr>
              <w:t>1</w:t>
            </w:r>
          </w:p>
        </w:tc>
      </w:tr>
      <w:tr w:rsidR="009D7113" w:rsidRPr="002D28A1" w:rsidTr="00B11B53">
        <w:trPr>
          <w:trHeight w:val="83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НІІСТУ-5 на ARDEHZ-0,5 МВт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A55DF8" w:rsidP="00A55DF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545,617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210</w:t>
            </w:r>
            <w:r w:rsidR="00C40409">
              <w:rPr>
                <w:sz w:val="20"/>
                <w:szCs w:val="20"/>
                <w:lang w:val="ru-RU" w:eastAsia="ru-RU"/>
              </w:rPr>
              <w:t>,</w:t>
            </w:r>
            <w:r w:rsidRPr="002D28A1">
              <w:rPr>
                <w:sz w:val="20"/>
                <w:szCs w:val="20"/>
                <w:lang w:val="ru-RU" w:eastAsia="ru-RU"/>
              </w:rPr>
              <w:t>903</w:t>
            </w:r>
          </w:p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(за 12 </w:t>
            </w:r>
            <w:proofErr w:type="spellStart"/>
            <w:r w:rsidRPr="002D28A1">
              <w:rPr>
                <w:sz w:val="20"/>
                <w:szCs w:val="20"/>
                <w:lang w:val="ru-RU" w:eastAsia="ru-RU"/>
              </w:rPr>
              <w:t>місяців</w:t>
            </w:r>
            <w:proofErr w:type="spellEnd"/>
            <w:r w:rsidRPr="002D28A1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7E6401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1885</w:t>
            </w:r>
            <w:r w:rsidR="009D7113">
              <w:rPr>
                <w:sz w:val="20"/>
                <w:szCs w:val="20"/>
                <w:lang w:val="ru-RU" w:eastAsia="ru-RU"/>
              </w:rPr>
              <w:t>,</w:t>
            </w: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1 320,0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2D28A1">
              <w:rPr>
                <w:sz w:val="20"/>
                <w:szCs w:val="20"/>
                <w:lang w:val="ru-RU" w:eastAsia="ru-RU"/>
              </w:rPr>
              <w:t> </w:t>
            </w:r>
            <w:r w:rsidR="007E6401">
              <w:rPr>
                <w:sz w:val="20"/>
                <w:szCs w:val="20"/>
                <w:lang w:val="ru-RU" w:eastAsia="ru-RU"/>
              </w:rPr>
              <w:t>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113" w:rsidRPr="002D28A1" w:rsidRDefault="009D7113" w:rsidP="009D711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1,</w:t>
            </w:r>
            <w:r w:rsidR="007E6401">
              <w:rPr>
                <w:sz w:val="20"/>
                <w:szCs w:val="20"/>
                <w:lang w:val="ru-RU" w:eastAsia="ru-RU"/>
              </w:rPr>
              <w:t>0</w:t>
            </w:r>
          </w:p>
        </w:tc>
      </w:tr>
    </w:tbl>
    <w:p w:rsidR="00517C92" w:rsidRDefault="00517C92" w:rsidP="00584EA8">
      <w:pPr>
        <w:rPr>
          <w:color w:val="auto"/>
          <w:lang w:val="ru-RU" w:eastAsia="ru-RU"/>
        </w:rPr>
      </w:pPr>
    </w:p>
    <w:p w:rsidR="00A727BD" w:rsidRDefault="00A727BD" w:rsidP="00584EA8">
      <w:pPr>
        <w:rPr>
          <w:color w:val="auto"/>
          <w:lang w:eastAsia="ru-RU"/>
        </w:rPr>
      </w:pPr>
    </w:p>
    <w:p w:rsidR="00A727BD" w:rsidRDefault="00A727BD" w:rsidP="00BE3738">
      <w:pPr>
        <w:ind w:firstLine="0"/>
        <w:rPr>
          <w:color w:val="auto"/>
          <w:lang w:eastAsia="ru-RU"/>
        </w:rPr>
        <w:sectPr w:rsidR="00A727BD" w:rsidSect="002D28A1">
          <w:pgSz w:w="16838" w:h="11906" w:orient="landscape"/>
          <w:pgMar w:top="993" w:right="851" w:bottom="850" w:left="1134" w:header="708" w:footer="708" w:gutter="0"/>
          <w:cols w:space="708"/>
          <w:docGrid w:linePitch="381"/>
        </w:sectPr>
      </w:pPr>
    </w:p>
    <w:p w:rsidR="00517FA7" w:rsidRPr="00517FA7" w:rsidRDefault="00903D27" w:rsidP="00584EA8">
      <w:pPr>
        <w:rPr>
          <w:color w:val="auto"/>
          <w:lang w:eastAsia="ru-RU"/>
        </w:rPr>
      </w:pPr>
      <w:r>
        <w:rPr>
          <w:color w:val="auto"/>
          <w:lang w:eastAsia="ru-RU"/>
        </w:rPr>
        <w:lastRenderedPageBreak/>
        <w:t xml:space="preserve">З таблиці 4.3 видно, що </w:t>
      </w:r>
      <w:r>
        <w:rPr>
          <w:color w:val="auto"/>
          <w:lang w:val="ru-RU" w:eastAsia="ru-RU"/>
        </w:rPr>
        <w:t>п</w:t>
      </w:r>
      <w:r w:rsidR="00A215F1" w:rsidRPr="00F760DC">
        <w:rPr>
          <w:color w:val="auto"/>
          <w:lang w:val="ru-RU" w:eastAsia="ru-RU"/>
        </w:rPr>
        <w:t xml:space="preserve">ри </w:t>
      </w:r>
      <w:proofErr w:type="spellStart"/>
      <w:r w:rsidR="00A215F1" w:rsidRPr="00F760DC">
        <w:rPr>
          <w:color w:val="auto"/>
          <w:lang w:val="ru-RU" w:eastAsia="ru-RU"/>
        </w:rPr>
        <w:t>впровадженні</w:t>
      </w:r>
      <w:proofErr w:type="spellEnd"/>
      <w:r w:rsidR="00130BF9">
        <w:rPr>
          <w:color w:val="auto"/>
          <w:lang w:val="ru-RU" w:eastAsia="ru-RU"/>
        </w:rPr>
        <w:t xml:space="preserve"> </w:t>
      </w:r>
      <w:proofErr w:type="spellStart"/>
      <w:r w:rsidR="00130BF9">
        <w:rPr>
          <w:color w:val="auto"/>
          <w:lang w:val="ru-RU" w:eastAsia="ru-RU"/>
        </w:rPr>
        <w:t>заходів</w:t>
      </w:r>
      <w:proofErr w:type="spellEnd"/>
      <w:r w:rsidR="00130BF9">
        <w:rPr>
          <w:color w:val="auto"/>
          <w:lang w:val="ru-RU" w:eastAsia="ru-RU"/>
        </w:rPr>
        <w:t xml:space="preserve"> </w:t>
      </w:r>
      <w:r w:rsidR="00130BF9">
        <w:rPr>
          <w:color w:val="auto"/>
          <w:lang w:eastAsia="ru-RU"/>
        </w:rPr>
        <w:t>І</w:t>
      </w:r>
      <w:proofErr w:type="spellStart"/>
      <w:r w:rsidR="00584EA8">
        <w:rPr>
          <w:color w:val="auto"/>
          <w:lang w:val="ru-RU" w:eastAsia="ru-RU"/>
        </w:rPr>
        <w:t>нвестиційної</w:t>
      </w:r>
      <w:proofErr w:type="spellEnd"/>
      <w:r w:rsidR="00584EA8">
        <w:rPr>
          <w:color w:val="auto"/>
          <w:lang w:val="ru-RU" w:eastAsia="ru-RU"/>
        </w:rPr>
        <w:t xml:space="preserve"> </w:t>
      </w:r>
      <w:proofErr w:type="spellStart"/>
      <w:r w:rsidR="00584EA8">
        <w:rPr>
          <w:color w:val="auto"/>
          <w:lang w:val="ru-RU" w:eastAsia="ru-RU"/>
        </w:rPr>
        <w:t>програми</w:t>
      </w:r>
      <w:proofErr w:type="spellEnd"/>
      <w:r w:rsidR="00584EA8">
        <w:rPr>
          <w:color w:val="auto"/>
          <w:lang w:val="ru-RU" w:eastAsia="ru-RU"/>
        </w:rPr>
        <w:t xml:space="preserve"> </w:t>
      </w:r>
      <w:proofErr w:type="spellStart"/>
      <w:r w:rsidR="00584EA8">
        <w:rPr>
          <w:color w:val="auto"/>
          <w:lang w:val="ru-RU" w:eastAsia="ru-RU"/>
        </w:rPr>
        <w:t>з</w:t>
      </w:r>
      <w:proofErr w:type="spellEnd"/>
      <w:r w:rsidR="00584EA8">
        <w:rPr>
          <w:color w:val="auto"/>
          <w:lang w:val="ru-RU" w:eastAsia="ru-RU"/>
        </w:rPr>
        <w:t xml:space="preserve"> </w:t>
      </w:r>
      <w:r w:rsidR="00517FA7">
        <w:rPr>
          <w:color w:val="auto"/>
          <w:lang w:val="ru-RU" w:eastAsia="ru-RU"/>
        </w:rPr>
        <w:t xml:space="preserve">переводом </w:t>
      </w:r>
      <w:proofErr w:type="spellStart"/>
      <w:r w:rsidR="00517FA7">
        <w:rPr>
          <w:color w:val="auto"/>
          <w:lang w:val="ru-RU" w:eastAsia="ru-RU"/>
        </w:rPr>
        <w:t>котельно</w:t>
      </w:r>
      <w:proofErr w:type="spellEnd"/>
      <w:r w:rsidR="00517FA7">
        <w:rPr>
          <w:color w:val="auto"/>
          <w:lang w:eastAsia="ru-RU"/>
        </w:rPr>
        <w:t xml:space="preserve">ї № 8 с. Сосновий з котла </w:t>
      </w:r>
      <w:proofErr w:type="spellStart"/>
      <w:r w:rsidR="00517FA7">
        <w:rPr>
          <w:color w:val="auto"/>
          <w:lang w:eastAsia="ru-RU"/>
        </w:rPr>
        <w:t>КСВа</w:t>
      </w:r>
      <w:proofErr w:type="spellEnd"/>
      <w:r w:rsidR="00517FA7">
        <w:rPr>
          <w:color w:val="auto"/>
          <w:lang w:eastAsia="ru-RU"/>
        </w:rPr>
        <w:t xml:space="preserve"> 3Г на котел </w:t>
      </w:r>
      <w:proofErr w:type="spellStart"/>
      <w:r w:rsidR="00517FA7">
        <w:rPr>
          <w:color w:val="auto"/>
          <w:lang w:eastAsia="ru-RU"/>
        </w:rPr>
        <w:t>КСВа</w:t>
      </w:r>
      <w:proofErr w:type="spellEnd"/>
      <w:r w:rsidR="00517FA7">
        <w:rPr>
          <w:color w:val="auto"/>
          <w:lang w:eastAsia="ru-RU"/>
        </w:rPr>
        <w:t xml:space="preserve"> 2,0 Г</w:t>
      </w:r>
      <w:r w:rsidR="00517FA7" w:rsidRPr="00517FA7">
        <w:rPr>
          <w:sz w:val="20"/>
          <w:szCs w:val="20"/>
          <w:lang w:val="ru-RU" w:eastAsia="ru-RU"/>
        </w:rPr>
        <w:t xml:space="preserve"> </w:t>
      </w:r>
      <w:proofErr w:type="spellStart"/>
      <w:r w:rsidR="00517FA7">
        <w:rPr>
          <w:sz w:val="20"/>
          <w:szCs w:val="20"/>
          <w:lang w:val="ru-RU" w:eastAsia="ru-RU"/>
        </w:rPr>
        <w:t>Г</w:t>
      </w:r>
      <w:proofErr w:type="spellEnd"/>
      <w:r w:rsidR="00517FA7">
        <w:rPr>
          <w:sz w:val="20"/>
          <w:szCs w:val="20"/>
          <w:lang w:val="ru-RU" w:eastAsia="ru-RU"/>
        </w:rPr>
        <w:t xml:space="preserve"> </w:t>
      </w:r>
      <w:proofErr w:type="spellStart"/>
      <w:r w:rsidR="00517FA7" w:rsidRPr="00517FA7">
        <w:rPr>
          <w:szCs w:val="28"/>
          <w:lang w:val="ru-RU" w:eastAsia="ru-RU"/>
        </w:rPr>
        <w:t>з</w:t>
      </w:r>
      <w:proofErr w:type="spellEnd"/>
      <w:r w:rsidR="00517FA7" w:rsidRPr="00517FA7">
        <w:rPr>
          <w:szCs w:val="28"/>
          <w:lang w:val="ru-RU" w:eastAsia="ru-RU"/>
        </w:rPr>
        <w:t xml:space="preserve"> «ЕКО» «ВК-21»</w:t>
      </w:r>
      <w:r w:rsidR="00517FA7">
        <w:rPr>
          <w:color w:val="auto"/>
          <w:lang w:val="ru-RU" w:eastAsia="ru-RU"/>
        </w:rPr>
        <w:t xml:space="preserve"> </w:t>
      </w:r>
      <w:r w:rsidR="00517FA7">
        <w:rPr>
          <w:color w:val="auto"/>
          <w:lang w:eastAsia="ru-RU"/>
        </w:rPr>
        <w:t>відбудеться економія газу</w:t>
      </w:r>
      <w:r w:rsidR="00517FA7">
        <w:rPr>
          <w:color w:val="auto"/>
          <w:lang w:val="ru-RU" w:eastAsia="ru-RU"/>
        </w:rPr>
        <w:t xml:space="preserve"> на суму</w:t>
      </w:r>
      <w:r w:rsidR="00FC01C3">
        <w:rPr>
          <w:color w:val="auto"/>
          <w:lang w:val="ru-RU" w:eastAsia="ru-RU"/>
        </w:rPr>
        <w:t xml:space="preserve"> 2315,4</w:t>
      </w:r>
      <w:r w:rsidR="00517FA7">
        <w:rPr>
          <w:color w:val="auto"/>
          <w:lang w:val="ru-RU" w:eastAsia="ru-RU"/>
        </w:rPr>
        <w:t xml:space="preserve"> тис. </w:t>
      </w:r>
      <w:proofErr w:type="spellStart"/>
      <w:r w:rsidR="00517FA7">
        <w:rPr>
          <w:color w:val="auto"/>
          <w:lang w:val="ru-RU" w:eastAsia="ru-RU"/>
        </w:rPr>
        <w:t>грн</w:t>
      </w:r>
      <w:proofErr w:type="spellEnd"/>
      <w:r w:rsidR="00517FA7">
        <w:rPr>
          <w:color w:val="auto"/>
          <w:lang w:val="ru-RU" w:eastAsia="ru-RU"/>
        </w:rPr>
        <w:t xml:space="preserve">. </w:t>
      </w:r>
      <w:proofErr w:type="spellStart"/>
      <w:r w:rsidR="00517FA7">
        <w:rPr>
          <w:color w:val="auto"/>
          <w:lang w:val="ru-RU" w:eastAsia="ru-RU"/>
        </w:rPr>
        <w:t>з</w:t>
      </w:r>
      <w:proofErr w:type="spellEnd"/>
      <w:r w:rsidR="00517FA7">
        <w:rPr>
          <w:color w:val="auto"/>
          <w:lang w:val="ru-RU" w:eastAsia="ru-RU"/>
        </w:rPr>
        <w:t xml:space="preserve"> </w:t>
      </w:r>
      <w:proofErr w:type="spellStart"/>
      <w:r w:rsidR="00517FA7">
        <w:rPr>
          <w:color w:val="auto"/>
          <w:lang w:val="ru-RU" w:eastAsia="ru-RU"/>
        </w:rPr>
        <w:t>строком</w:t>
      </w:r>
      <w:proofErr w:type="spellEnd"/>
      <w:r w:rsidR="00517FA7">
        <w:rPr>
          <w:color w:val="auto"/>
          <w:lang w:val="ru-RU" w:eastAsia="ru-RU"/>
        </w:rPr>
        <w:t xml:space="preserve"> </w:t>
      </w:r>
      <w:proofErr w:type="spellStart"/>
      <w:r w:rsidR="00517FA7">
        <w:rPr>
          <w:color w:val="auto"/>
          <w:lang w:val="ru-RU" w:eastAsia="ru-RU"/>
        </w:rPr>
        <w:t>окупност</w:t>
      </w:r>
      <w:proofErr w:type="spellEnd"/>
      <w:r w:rsidR="00517FA7">
        <w:rPr>
          <w:color w:val="auto"/>
          <w:lang w:eastAsia="ru-RU"/>
        </w:rPr>
        <w:t xml:space="preserve">і </w:t>
      </w:r>
      <w:r w:rsidR="00FC01C3">
        <w:rPr>
          <w:color w:val="auto"/>
          <w:lang w:eastAsia="ru-RU"/>
        </w:rPr>
        <w:t xml:space="preserve">3 </w:t>
      </w:r>
      <w:r w:rsidR="00517FA7">
        <w:rPr>
          <w:color w:val="auto"/>
          <w:lang w:eastAsia="ru-RU"/>
        </w:rPr>
        <w:t>місяці. Що забезпечить оптимальне споживання</w:t>
      </w:r>
      <w:r w:rsidR="00DC31D1">
        <w:rPr>
          <w:color w:val="auto"/>
          <w:lang w:eastAsia="ru-RU"/>
        </w:rPr>
        <w:t xml:space="preserve"> газу</w:t>
      </w:r>
      <w:r w:rsidR="00517FA7">
        <w:rPr>
          <w:color w:val="auto"/>
          <w:lang w:eastAsia="ru-RU"/>
        </w:rPr>
        <w:t>.</w:t>
      </w:r>
    </w:p>
    <w:p w:rsidR="00DC31D1" w:rsidRPr="00DC31D1" w:rsidRDefault="00517FA7" w:rsidP="00584EA8">
      <w:pPr>
        <w:rPr>
          <w:szCs w:val="28"/>
          <w:lang w:eastAsia="ru-RU"/>
        </w:rPr>
      </w:pPr>
      <w:r w:rsidRPr="004E0487">
        <w:rPr>
          <w:color w:val="auto"/>
          <w:szCs w:val="28"/>
          <w:lang w:eastAsia="ru-RU"/>
        </w:rPr>
        <w:t>У</w:t>
      </w:r>
      <w:r w:rsidRPr="00517FA7">
        <w:rPr>
          <w:color w:val="auto"/>
          <w:szCs w:val="28"/>
          <w:lang w:eastAsia="ru-RU"/>
        </w:rPr>
        <w:t xml:space="preserve">становлення </w:t>
      </w:r>
      <w:r w:rsidRPr="004E0487">
        <w:rPr>
          <w:szCs w:val="28"/>
          <w:lang w:eastAsia="ru-RU"/>
        </w:rPr>
        <w:t xml:space="preserve">твердопаливного котла </w:t>
      </w:r>
      <w:r w:rsidRPr="00517FA7">
        <w:rPr>
          <w:szCs w:val="28"/>
          <w:lang w:val="ru-RU" w:eastAsia="ru-RU"/>
        </w:rPr>
        <w:t>ARDEHZ</w:t>
      </w:r>
      <w:r w:rsidRPr="004E0487">
        <w:rPr>
          <w:szCs w:val="28"/>
          <w:lang w:eastAsia="ru-RU"/>
        </w:rPr>
        <w:t>-1,5 МВт</w:t>
      </w:r>
      <w:r w:rsidRPr="004E0487">
        <w:rPr>
          <w:color w:val="auto"/>
          <w:szCs w:val="28"/>
          <w:lang w:eastAsia="ru-RU"/>
        </w:rPr>
        <w:t xml:space="preserve"> та зам</w:t>
      </w:r>
      <w:r>
        <w:rPr>
          <w:color w:val="auto"/>
          <w:szCs w:val="28"/>
          <w:lang w:eastAsia="ru-RU"/>
        </w:rPr>
        <w:t>і</w:t>
      </w:r>
      <w:r w:rsidRPr="004E0487">
        <w:rPr>
          <w:color w:val="auto"/>
          <w:szCs w:val="28"/>
          <w:lang w:eastAsia="ru-RU"/>
        </w:rPr>
        <w:t xml:space="preserve">на </w:t>
      </w:r>
      <w:r w:rsidRPr="004E0487">
        <w:rPr>
          <w:szCs w:val="28"/>
          <w:lang w:eastAsia="ru-RU"/>
        </w:rPr>
        <w:t xml:space="preserve">твердопаливного котла НІІСТУ-5 на твердопаливний </w:t>
      </w:r>
      <w:r w:rsidRPr="00517FA7">
        <w:rPr>
          <w:szCs w:val="28"/>
          <w:lang w:val="ru-RU" w:eastAsia="ru-RU"/>
        </w:rPr>
        <w:t>ARDEHZ</w:t>
      </w:r>
      <w:r w:rsidRPr="004E0487">
        <w:rPr>
          <w:szCs w:val="28"/>
          <w:lang w:eastAsia="ru-RU"/>
        </w:rPr>
        <w:t>-0,5 МВт</w:t>
      </w:r>
      <w:r w:rsidR="0055496E">
        <w:rPr>
          <w:szCs w:val="28"/>
          <w:lang w:eastAsia="ru-RU"/>
        </w:rPr>
        <w:t>,</w:t>
      </w:r>
      <w:r w:rsidR="00DC31D1" w:rsidRPr="004E0487">
        <w:rPr>
          <w:szCs w:val="28"/>
          <w:lang w:eastAsia="ru-RU"/>
        </w:rPr>
        <w:t xml:space="preserve"> </w:t>
      </w:r>
      <w:r w:rsidR="0055496E">
        <w:rPr>
          <w:szCs w:val="28"/>
          <w:lang w:eastAsia="ru-RU"/>
        </w:rPr>
        <w:t xml:space="preserve">при переході на брикети,  </w:t>
      </w:r>
      <w:r w:rsidR="00DC31D1">
        <w:rPr>
          <w:szCs w:val="28"/>
          <w:lang w:eastAsia="ru-RU"/>
        </w:rPr>
        <w:t>дасть можливість</w:t>
      </w:r>
      <w:r w:rsidR="008C2CC1">
        <w:rPr>
          <w:szCs w:val="28"/>
          <w:lang w:eastAsia="ru-RU"/>
        </w:rPr>
        <w:t xml:space="preserve"> зекономити 1308,1</w:t>
      </w:r>
      <w:r w:rsidR="004E0487">
        <w:rPr>
          <w:szCs w:val="28"/>
          <w:lang w:eastAsia="ru-RU"/>
        </w:rPr>
        <w:t xml:space="preserve"> тис. г</w:t>
      </w:r>
      <w:r w:rsidR="00F136F0">
        <w:rPr>
          <w:szCs w:val="28"/>
          <w:lang w:eastAsia="ru-RU"/>
        </w:rPr>
        <w:t>рн. з ст</w:t>
      </w:r>
      <w:r w:rsidR="008C2CC1">
        <w:rPr>
          <w:szCs w:val="28"/>
          <w:lang w:eastAsia="ru-RU"/>
        </w:rPr>
        <w:t>роком окупності 2 роки 1</w:t>
      </w:r>
      <w:r w:rsidR="004E0487">
        <w:rPr>
          <w:szCs w:val="28"/>
          <w:lang w:eastAsia="ru-RU"/>
        </w:rPr>
        <w:t xml:space="preserve"> міс.</w:t>
      </w:r>
    </w:p>
    <w:p w:rsidR="00903D27" w:rsidRDefault="00517FA7" w:rsidP="004E0487">
      <w:pPr>
        <w:rPr>
          <w:rFonts w:eastAsia="Calibri"/>
          <w:color w:val="000000" w:themeColor="text1"/>
          <w:lang w:eastAsia="en-US"/>
        </w:rPr>
      </w:pPr>
      <w:r w:rsidRPr="004E0487">
        <w:rPr>
          <w:color w:val="auto"/>
          <w:lang w:eastAsia="ru-RU"/>
        </w:rPr>
        <w:t xml:space="preserve"> </w:t>
      </w:r>
      <w:r w:rsidR="004E0487">
        <w:rPr>
          <w:rFonts w:eastAsia="Calibri"/>
          <w:color w:val="000000" w:themeColor="text1"/>
          <w:lang w:eastAsia="en-US"/>
        </w:rPr>
        <w:t>З</w:t>
      </w:r>
      <w:r w:rsidR="00584EA8">
        <w:rPr>
          <w:rFonts w:eastAsia="Calibri"/>
          <w:color w:val="000000" w:themeColor="text1"/>
          <w:lang w:eastAsia="en-US"/>
        </w:rPr>
        <w:t xml:space="preserve">астосуванням сучасних економічних опалювальних котлів з високим ККД (газових – 92%, твердопаливних – 85%) </w:t>
      </w:r>
      <w:r w:rsidR="00903D27">
        <w:rPr>
          <w:rFonts w:eastAsia="Calibri"/>
          <w:color w:val="000000" w:themeColor="text1"/>
          <w:lang w:eastAsia="en-US"/>
        </w:rPr>
        <w:t xml:space="preserve"> </w:t>
      </w:r>
      <w:r w:rsidR="00584EA8">
        <w:rPr>
          <w:rFonts w:eastAsia="Calibri"/>
          <w:color w:val="000000" w:themeColor="text1"/>
          <w:lang w:eastAsia="en-US"/>
        </w:rPr>
        <w:t>забезпечи</w:t>
      </w:r>
      <w:r w:rsidR="004E0487">
        <w:rPr>
          <w:rFonts w:eastAsia="Calibri"/>
          <w:color w:val="000000" w:themeColor="text1"/>
          <w:lang w:eastAsia="en-US"/>
        </w:rPr>
        <w:t xml:space="preserve">ть оптимальне споживання палива, а </w:t>
      </w:r>
      <w:r w:rsidR="00584EA8">
        <w:rPr>
          <w:rFonts w:eastAsia="Calibri"/>
          <w:color w:val="000000" w:themeColor="text1"/>
          <w:lang w:eastAsia="en-US"/>
        </w:rPr>
        <w:t>використання альтернативного палива (</w:t>
      </w:r>
      <w:r w:rsidR="00903D27">
        <w:rPr>
          <w:rFonts w:eastAsia="Calibri"/>
          <w:color w:val="000000" w:themeColor="text1"/>
          <w:lang w:eastAsia="en-US"/>
        </w:rPr>
        <w:t>брикетів</w:t>
      </w:r>
      <w:r w:rsidR="00584EA8">
        <w:rPr>
          <w:rFonts w:eastAsia="Calibri"/>
          <w:color w:val="000000" w:themeColor="text1"/>
          <w:lang w:eastAsia="en-US"/>
        </w:rPr>
        <w:t>), дозволить значно знизити собівартість теплової енергії</w:t>
      </w:r>
      <w:r w:rsidR="00584EA8" w:rsidRPr="00883837">
        <w:t xml:space="preserve"> </w:t>
      </w:r>
      <w:r w:rsidR="00584EA8" w:rsidRPr="00883837">
        <w:rPr>
          <w:rFonts w:eastAsia="Calibri"/>
          <w:color w:val="000000" w:themeColor="text1"/>
          <w:lang w:eastAsia="en-US"/>
        </w:rPr>
        <w:t>в порівнянні з застосуванням природного газу</w:t>
      </w:r>
      <w:r>
        <w:rPr>
          <w:color w:val="auto"/>
          <w:lang w:eastAsia="ru-RU"/>
        </w:rPr>
        <w:t>.</w:t>
      </w:r>
    </w:p>
    <w:p w:rsidR="0088441A" w:rsidRDefault="008265E3" w:rsidP="008265E3">
      <w:pPr>
        <w:ind w:firstLine="0"/>
        <w:jc w:val="left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        </w:t>
      </w:r>
      <w:r w:rsidR="002C4C14">
        <w:rPr>
          <w:rFonts w:eastAsia="Calibri"/>
          <w:color w:val="000000" w:themeColor="text1"/>
          <w:lang w:eastAsia="en-US"/>
        </w:rPr>
        <w:t>Крім заміни</w:t>
      </w:r>
      <w:r w:rsidR="00C24BEB">
        <w:rPr>
          <w:rFonts w:eastAsia="Calibri"/>
          <w:color w:val="000000" w:themeColor="text1"/>
          <w:lang w:eastAsia="en-US"/>
        </w:rPr>
        <w:t xml:space="preserve"> основного </w:t>
      </w:r>
      <w:r w:rsidR="0088441A">
        <w:rPr>
          <w:rFonts w:eastAsia="Calibri"/>
          <w:color w:val="000000" w:themeColor="text1"/>
          <w:lang w:eastAsia="en-US"/>
        </w:rPr>
        <w:t>обладнання -</w:t>
      </w:r>
      <w:r w:rsidR="00C24BEB">
        <w:rPr>
          <w:rFonts w:eastAsia="Calibri"/>
          <w:color w:val="000000" w:themeColor="text1"/>
          <w:lang w:eastAsia="en-US"/>
        </w:rPr>
        <w:t xml:space="preserve"> котлів</w:t>
      </w:r>
      <w:r w:rsidR="002C4C14">
        <w:rPr>
          <w:rFonts w:eastAsia="Calibri"/>
          <w:color w:val="000000" w:themeColor="text1"/>
          <w:lang w:eastAsia="en-US"/>
        </w:rPr>
        <w:t>, не менш в</w:t>
      </w:r>
      <w:r w:rsidR="00130BF9">
        <w:rPr>
          <w:rFonts w:eastAsia="Calibri"/>
          <w:color w:val="000000" w:themeColor="text1"/>
          <w:lang w:eastAsia="en-US"/>
        </w:rPr>
        <w:t>ажливим заходом І</w:t>
      </w:r>
      <w:r w:rsidR="00B11B53">
        <w:rPr>
          <w:rFonts w:eastAsia="Calibri"/>
          <w:color w:val="000000" w:themeColor="text1"/>
          <w:lang w:eastAsia="en-US"/>
        </w:rPr>
        <w:t>нвестиційної програми є додаткова установка допоміжного обладнання.</w:t>
      </w:r>
      <w:r w:rsidR="002F56EB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 xml:space="preserve">         </w:t>
      </w:r>
      <w:r w:rsidR="0088441A">
        <w:rPr>
          <w:rFonts w:eastAsia="Calibri"/>
          <w:color w:val="000000" w:themeColor="text1"/>
          <w:lang w:eastAsia="en-US"/>
        </w:rPr>
        <w:t>Необхідне допоміжне обладнання та загальна й</w:t>
      </w:r>
      <w:r>
        <w:rPr>
          <w:rFonts w:eastAsia="Calibri"/>
          <w:color w:val="000000" w:themeColor="text1"/>
          <w:lang w:eastAsia="en-US"/>
        </w:rPr>
        <w:t xml:space="preserve">ого вартість наведена в таблиці </w:t>
      </w:r>
      <w:r w:rsidR="0088441A">
        <w:rPr>
          <w:rFonts w:eastAsia="Calibri"/>
          <w:color w:val="000000" w:themeColor="text1"/>
          <w:lang w:eastAsia="en-US"/>
        </w:rPr>
        <w:t>4.4</w:t>
      </w:r>
    </w:p>
    <w:p w:rsidR="00B11B53" w:rsidRDefault="0088441A" w:rsidP="0088441A">
      <w:pPr>
        <w:jc w:val="right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Табл. 4.4</w:t>
      </w:r>
    </w:p>
    <w:p w:rsidR="00B72295" w:rsidRDefault="0088441A" w:rsidP="00056403">
      <w:pPr>
        <w:jc w:val="center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Допоміжне</w:t>
      </w:r>
      <w:r w:rsidR="00B72295">
        <w:rPr>
          <w:rFonts w:eastAsia="Calibri"/>
          <w:color w:val="000000" w:themeColor="text1"/>
          <w:lang w:eastAsia="en-US"/>
        </w:rPr>
        <w:t xml:space="preserve"> обладнання</w:t>
      </w:r>
    </w:p>
    <w:tbl>
      <w:tblPr>
        <w:tblStyle w:val="a3"/>
        <w:tblW w:w="0" w:type="auto"/>
        <w:jc w:val="center"/>
        <w:tblInd w:w="-1719" w:type="dxa"/>
        <w:tblLook w:val="04A0"/>
      </w:tblPr>
      <w:tblGrid>
        <w:gridCol w:w="4505"/>
        <w:gridCol w:w="1694"/>
        <w:gridCol w:w="3693"/>
      </w:tblGrid>
      <w:tr w:rsidR="00056403" w:rsidTr="004867EB">
        <w:trPr>
          <w:trHeight w:val="543"/>
          <w:jc w:val="center"/>
        </w:trPr>
        <w:tc>
          <w:tcPr>
            <w:tcW w:w="4505" w:type="dxa"/>
          </w:tcPr>
          <w:p w:rsidR="00056403" w:rsidRPr="004867EB" w:rsidRDefault="00056403" w:rsidP="00B2043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Найменування</w:t>
            </w:r>
          </w:p>
          <w:p w:rsidR="00056403" w:rsidRPr="004867EB" w:rsidRDefault="00056403" w:rsidP="00B2043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обладнання</w:t>
            </w:r>
          </w:p>
        </w:tc>
        <w:tc>
          <w:tcPr>
            <w:tcW w:w="1694" w:type="dxa"/>
          </w:tcPr>
          <w:p w:rsidR="00056403" w:rsidRPr="004867EB" w:rsidRDefault="00056403" w:rsidP="00B2043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Кількість, шт.</w:t>
            </w:r>
          </w:p>
        </w:tc>
        <w:tc>
          <w:tcPr>
            <w:tcW w:w="3693" w:type="dxa"/>
          </w:tcPr>
          <w:p w:rsidR="00056403" w:rsidRPr="004867EB" w:rsidRDefault="00056403" w:rsidP="00B2043C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Загальна вартість, </w:t>
            </w:r>
            <w:proofErr w:type="spellStart"/>
            <w:r w:rsidR="00D33D33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тис.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грн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056403" w:rsidTr="004867EB">
        <w:trPr>
          <w:trHeight w:val="92"/>
          <w:jc w:val="center"/>
        </w:trPr>
        <w:tc>
          <w:tcPr>
            <w:tcW w:w="4505" w:type="dxa"/>
          </w:tcPr>
          <w:p w:rsidR="00056403" w:rsidRPr="004867EB" w:rsidRDefault="00056403" w:rsidP="00056403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Насос рециркуляційний </w:t>
            </w:r>
            <w:r w:rsidRPr="004867EB">
              <w:rPr>
                <w:rFonts w:ascii="Calibri" w:eastAsia="Calibri" w:hAnsi="Calibri"/>
                <w:color w:val="000000" w:themeColor="text1"/>
                <w:sz w:val="26"/>
                <w:szCs w:val="26"/>
                <w:lang w:eastAsia="en-US"/>
              </w:rPr>
              <w:t>G</w:t>
            </w:r>
            <w:r w:rsidR="00855DD0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=24 м³/</w:t>
            </w:r>
            <w:proofErr w:type="spellStart"/>
            <w:r w:rsidR="00855DD0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год</w:t>
            </w:r>
            <w:proofErr w:type="spellEnd"/>
            <w:r w:rsidR="00855DD0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Н=4,0 м з </w:t>
            </w:r>
            <w:proofErr w:type="spellStart"/>
            <w:r w:rsidR="00855DD0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ел</w:t>
            </w:r>
            <w:proofErr w:type="spellEnd"/>
            <w:r w:rsidR="00855DD0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двигуном N=0,55 кВт, п=1450 об/хв., тип FCE 4 50-160/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  <w:t xml:space="preserve">05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t>Lowara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 Італія</w:t>
            </w:r>
          </w:p>
        </w:tc>
        <w:tc>
          <w:tcPr>
            <w:tcW w:w="1694" w:type="dxa"/>
            <w:vAlign w:val="center"/>
          </w:tcPr>
          <w:p w:rsidR="00056403" w:rsidRPr="004867EB" w:rsidRDefault="00855DD0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93" w:type="dxa"/>
            <w:vAlign w:val="center"/>
          </w:tcPr>
          <w:p w:rsidR="00056403" w:rsidRPr="004867EB" w:rsidRDefault="00A55DF8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62,529</w:t>
            </w:r>
          </w:p>
        </w:tc>
      </w:tr>
      <w:tr w:rsidR="00056403" w:rsidTr="004867EB">
        <w:trPr>
          <w:trHeight w:val="92"/>
          <w:jc w:val="center"/>
        </w:trPr>
        <w:tc>
          <w:tcPr>
            <w:tcW w:w="4505" w:type="dxa"/>
          </w:tcPr>
          <w:p w:rsidR="00056403" w:rsidRPr="004867EB" w:rsidRDefault="00056403" w:rsidP="00056403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Насос рециркуляційний </w:t>
            </w:r>
            <w:r w:rsidRPr="004867EB">
              <w:rPr>
                <w:rFonts w:ascii="Calibri" w:eastAsia="Calibri" w:hAnsi="Calibri"/>
                <w:color w:val="000000" w:themeColor="text1"/>
                <w:sz w:val="26"/>
                <w:szCs w:val="26"/>
                <w:lang w:eastAsia="en-US"/>
              </w:rPr>
              <w:t>G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=21 м³/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год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Н=3,8 м з </w:t>
            </w:r>
            <w:proofErr w:type="spellStart"/>
            <w:r w:rsidR="00855DD0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ел</w:t>
            </w:r>
            <w:proofErr w:type="spellEnd"/>
            <w:r w:rsidR="00855DD0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двигуном N=0,37 кВт, п=1450 об/хв., тип FCE 4 40-125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  <w:t xml:space="preserve">03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t>Lowara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 Італія</w:t>
            </w:r>
          </w:p>
        </w:tc>
        <w:tc>
          <w:tcPr>
            <w:tcW w:w="1694" w:type="dxa"/>
            <w:vAlign w:val="center"/>
          </w:tcPr>
          <w:p w:rsidR="00056403" w:rsidRPr="004867EB" w:rsidRDefault="00855DD0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93" w:type="dxa"/>
            <w:vAlign w:val="center"/>
          </w:tcPr>
          <w:p w:rsidR="00056403" w:rsidRPr="004867EB" w:rsidRDefault="00A55DF8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29,705</w:t>
            </w:r>
          </w:p>
        </w:tc>
      </w:tr>
      <w:tr w:rsidR="00056403" w:rsidTr="004867EB">
        <w:trPr>
          <w:trHeight w:val="92"/>
          <w:jc w:val="center"/>
        </w:trPr>
        <w:tc>
          <w:tcPr>
            <w:tcW w:w="4505" w:type="dxa"/>
          </w:tcPr>
          <w:p w:rsidR="00056403" w:rsidRPr="004867EB" w:rsidRDefault="00855DD0" w:rsidP="00056403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Насос рециркуляційний </w:t>
            </w:r>
            <w:r w:rsidRPr="004867EB">
              <w:rPr>
                <w:rFonts w:ascii="Calibri" w:eastAsia="Calibri" w:hAnsi="Calibri"/>
                <w:color w:val="000000" w:themeColor="text1"/>
                <w:sz w:val="26"/>
                <w:szCs w:val="26"/>
                <w:lang w:eastAsia="en-US"/>
              </w:rPr>
              <w:t>G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=21 м³/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год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Н=3,8 м з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ел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 двигуном N=0,37 кВт, п=1450 об/хв., тип FCE 4 40-125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  <w:t xml:space="preserve">02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t>Lowara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 Італія</w:t>
            </w:r>
          </w:p>
        </w:tc>
        <w:tc>
          <w:tcPr>
            <w:tcW w:w="1694" w:type="dxa"/>
            <w:vAlign w:val="center"/>
          </w:tcPr>
          <w:p w:rsidR="00056403" w:rsidRPr="004867EB" w:rsidRDefault="00855DD0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93" w:type="dxa"/>
            <w:vAlign w:val="center"/>
          </w:tcPr>
          <w:p w:rsidR="00056403" w:rsidRPr="004867EB" w:rsidRDefault="004F3E82" w:rsidP="00ED25AB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</w:t>
            </w:r>
            <w:r w:rsidR="00A55DF8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2,950</w:t>
            </w:r>
          </w:p>
        </w:tc>
      </w:tr>
      <w:tr w:rsidR="00855DD0" w:rsidTr="004867EB">
        <w:trPr>
          <w:trHeight w:val="92"/>
          <w:jc w:val="center"/>
        </w:trPr>
        <w:tc>
          <w:tcPr>
            <w:tcW w:w="4505" w:type="dxa"/>
            <w:tcBorders>
              <w:bottom w:val="nil"/>
            </w:tcBorders>
          </w:tcPr>
          <w:p w:rsidR="00855DD0" w:rsidRPr="004867EB" w:rsidRDefault="00855DD0" w:rsidP="004F3E82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Насос мережевий </w:t>
            </w:r>
            <w:r w:rsidRPr="004867EB">
              <w:rPr>
                <w:rFonts w:ascii="Calibri" w:eastAsia="Calibri" w:hAnsi="Calibri"/>
                <w:color w:val="000000" w:themeColor="text1"/>
                <w:sz w:val="26"/>
                <w:szCs w:val="26"/>
                <w:lang w:eastAsia="en-US"/>
              </w:rPr>
              <w:t>G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=120 м³/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год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 Н=</w:t>
            </w:r>
            <w:r w:rsidR="004F3E82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52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м з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ел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 двигуном N=</w:t>
            </w:r>
            <w:r w:rsidR="004F3E82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30 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кВт, п=</w:t>
            </w:r>
            <w:r w:rsidR="004F3E82"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2900 об/хв., тип F80/200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 Італія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855DD0" w:rsidRPr="004867EB" w:rsidRDefault="004F3E82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93" w:type="dxa"/>
            <w:tcBorders>
              <w:bottom w:val="nil"/>
            </w:tcBorders>
            <w:vAlign w:val="center"/>
          </w:tcPr>
          <w:p w:rsidR="00855DD0" w:rsidRPr="004867EB" w:rsidRDefault="00A55DF8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268,824</w:t>
            </w:r>
          </w:p>
        </w:tc>
      </w:tr>
      <w:tr w:rsidR="001665F5" w:rsidTr="004867EB">
        <w:trPr>
          <w:trHeight w:val="306"/>
          <w:jc w:val="center"/>
        </w:trPr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5F5" w:rsidRPr="004867EB" w:rsidRDefault="001665F5" w:rsidP="004F3E82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65F5" w:rsidRPr="004867EB" w:rsidRDefault="001665F5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65F5" w:rsidRPr="004867EB" w:rsidRDefault="001665F5" w:rsidP="00ED25AB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Продовження табл. 4.4</w:t>
            </w:r>
          </w:p>
        </w:tc>
      </w:tr>
      <w:tr w:rsidR="001665F5" w:rsidTr="004867EB">
        <w:trPr>
          <w:trHeight w:val="614"/>
          <w:jc w:val="center"/>
        </w:trPr>
        <w:tc>
          <w:tcPr>
            <w:tcW w:w="4505" w:type="dxa"/>
            <w:tcBorders>
              <w:top w:val="single" w:sz="4" w:space="0" w:color="auto"/>
            </w:tcBorders>
          </w:tcPr>
          <w:p w:rsidR="001665F5" w:rsidRPr="004867EB" w:rsidRDefault="001665F5" w:rsidP="002F56EB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Найменування</w:t>
            </w:r>
          </w:p>
          <w:p w:rsidR="001665F5" w:rsidRPr="004867EB" w:rsidRDefault="001665F5" w:rsidP="002F56EB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обладнання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1665F5" w:rsidRPr="004867EB" w:rsidRDefault="001665F5" w:rsidP="002F56EB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Кількість, шт.</w:t>
            </w:r>
          </w:p>
        </w:tc>
        <w:tc>
          <w:tcPr>
            <w:tcW w:w="3693" w:type="dxa"/>
            <w:tcBorders>
              <w:top w:val="single" w:sz="4" w:space="0" w:color="auto"/>
            </w:tcBorders>
          </w:tcPr>
          <w:p w:rsidR="001665F5" w:rsidRPr="004867EB" w:rsidRDefault="001665F5" w:rsidP="002F56EB">
            <w:pPr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Загальна вартість,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тис.грн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1665F5" w:rsidTr="004867EB">
        <w:trPr>
          <w:trHeight w:val="623"/>
          <w:jc w:val="center"/>
        </w:trPr>
        <w:tc>
          <w:tcPr>
            <w:tcW w:w="4505" w:type="dxa"/>
          </w:tcPr>
          <w:p w:rsidR="001665F5" w:rsidRPr="004867EB" w:rsidRDefault="001665F5" w:rsidP="004F3E82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Насос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підживлюючий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867EB">
              <w:rPr>
                <w:rFonts w:ascii="Calibri" w:eastAsia="Calibri" w:hAnsi="Calibri"/>
                <w:color w:val="000000" w:themeColor="text1"/>
                <w:sz w:val="26"/>
                <w:szCs w:val="26"/>
                <w:lang w:eastAsia="en-US"/>
              </w:rPr>
              <w:t>G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=7,8 м³/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год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Н=40,5м з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ел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 двигуном N=2,2 кВт, п=2900 об/хв., тип СР200 Італія</w:t>
            </w:r>
          </w:p>
        </w:tc>
        <w:tc>
          <w:tcPr>
            <w:tcW w:w="1694" w:type="dxa"/>
            <w:vAlign w:val="center"/>
          </w:tcPr>
          <w:p w:rsidR="001665F5" w:rsidRPr="004867EB" w:rsidRDefault="001665F5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93" w:type="dxa"/>
            <w:vAlign w:val="center"/>
          </w:tcPr>
          <w:p w:rsidR="001665F5" w:rsidRPr="004867EB" w:rsidRDefault="001665F5" w:rsidP="00ED25AB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24,423</w:t>
            </w:r>
          </w:p>
        </w:tc>
      </w:tr>
      <w:tr w:rsidR="001665F5" w:rsidTr="004867EB">
        <w:trPr>
          <w:trHeight w:val="413"/>
          <w:jc w:val="center"/>
        </w:trPr>
        <w:tc>
          <w:tcPr>
            <w:tcW w:w="4505" w:type="dxa"/>
          </w:tcPr>
          <w:p w:rsidR="001665F5" w:rsidRPr="004867EB" w:rsidRDefault="001665F5" w:rsidP="00056403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Підігрівач водяний 3-х секційний, Lсекц.=4м</w:t>
            </w:r>
          </w:p>
        </w:tc>
        <w:tc>
          <w:tcPr>
            <w:tcW w:w="1694" w:type="dxa"/>
            <w:vAlign w:val="center"/>
          </w:tcPr>
          <w:p w:rsidR="001665F5" w:rsidRPr="004867EB" w:rsidRDefault="001665F5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93" w:type="dxa"/>
            <w:vAlign w:val="center"/>
          </w:tcPr>
          <w:p w:rsidR="001665F5" w:rsidRPr="004867EB" w:rsidRDefault="001665F5" w:rsidP="00ED25AB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224,482</w:t>
            </w:r>
          </w:p>
        </w:tc>
      </w:tr>
      <w:tr w:rsidR="001665F5" w:rsidTr="004867EB">
        <w:trPr>
          <w:trHeight w:val="413"/>
          <w:jc w:val="center"/>
        </w:trPr>
        <w:tc>
          <w:tcPr>
            <w:tcW w:w="4505" w:type="dxa"/>
          </w:tcPr>
          <w:p w:rsidR="001665F5" w:rsidRPr="004867EB" w:rsidRDefault="001665F5" w:rsidP="00056403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Генератор дизельний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t>Darex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t>Energy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t>DE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-150</w:t>
            </w:r>
            <w:r w:rsidRPr="004867EB"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t>RS</w:t>
            </w:r>
          </w:p>
        </w:tc>
        <w:tc>
          <w:tcPr>
            <w:tcW w:w="1694" w:type="dxa"/>
            <w:vAlign w:val="center"/>
          </w:tcPr>
          <w:p w:rsidR="001665F5" w:rsidRPr="004867EB" w:rsidRDefault="001665F5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93" w:type="dxa"/>
            <w:vAlign w:val="center"/>
          </w:tcPr>
          <w:p w:rsidR="001665F5" w:rsidRPr="004867EB" w:rsidRDefault="001665F5" w:rsidP="00ED25AB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539,554</w:t>
            </w:r>
          </w:p>
        </w:tc>
      </w:tr>
      <w:tr w:rsidR="001665F5" w:rsidTr="004867EB">
        <w:trPr>
          <w:trHeight w:val="404"/>
          <w:jc w:val="center"/>
        </w:trPr>
        <w:tc>
          <w:tcPr>
            <w:tcW w:w="4505" w:type="dxa"/>
          </w:tcPr>
          <w:p w:rsidR="001665F5" w:rsidRPr="004867EB" w:rsidRDefault="001665F5" w:rsidP="009539FD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Установка комплексної очистки води</w:t>
            </w:r>
            <w:r w:rsidRPr="004867EB">
              <w:rPr>
                <w:sz w:val="26"/>
                <w:szCs w:val="26"/>
              </w:rPr>
              <w:t xml:space="preserve"> 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неприривної</w:t>
            </w:r>
            <w:proofErr w:type="spellEnd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дії 3,9 м³/</w:t>
            </w:r>
            <w:proofErr w:type="spellStart"/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год</w:t>
            </w:r>
            <w:proofErr w:type="spellEnd"/>
          </w:p>
        </w:tc>
        <w:tc>
          <w:tcPr>
            <w:tcW w:w="1694" w:type="dxa"/>
            <w:vAlign w:val="center"/>
          </w:tcPr>
          <w:p w:rsidR="001665F5" w:rsidRPr="004867EB" w:rsidRDefault="001665F5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93" w:type="dxa"/>
            <w:vAlign w:val="center"/>
          </w:tcPr>
          <w:p w:rsidR="001665F5" w:rsidRPr="004867EB" w:rsidRDefault="001665F5" w:rsidP="00ED25AB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102,368</w:t>
            </w:r>
          </w:p>
        </w:tc>
      </w:tr>
      <w:tr w:rsidR="001665F5" w:rsidTr="004867EB">
        <w:trPr>
          <w:trHeight w:val="306"/>
          <w:jc w:val="center"/>
        </w:trPr>
        <w:tc>
          <w:tcPr>
            <w:tcW w:w="4505" w:type="dxa"/>
          </w:tcPr>
          <w:p w:rsidR="001665F5" w:rsidRPr="004867EB" w:rsidRDefault="001665F5" w:rsidP="00056403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Інше допоміжне обладнання</w:t>
            </w:r>
          </w:p>
        </w:tc>
        <w:tc>
          <w:tcPr>
            <w:tcW w:w="1694" w:type="dxa"/>
            <w:vAlign w:val="center"/>
          </w:tcPr>
          <w:p w:rsidR="001665F5" w:rsidRPr="004867EB" w:rsidRDefault="001665F5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693" w:type="dxa"/>
            <w:vAlign w:val="center"/>
          </w:tcPr>
          <w:p w:rsidR="001665F5" w:rsidRPr="004867EB" w:rsidRDefault="001665F5" w:rsidP="00ED25AB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579,720</w:t>
            </w:r>
          </w:p>
        </w:tc>
      </w:tr>
      <w:tr w:rsidR="001665F5" w:rsidTr="004867EB">
        <w:trPr>
          <w:trHeight w:val="316"/>
          <w:jc w:val="center"/>
        </w:trPr>
        <w:tc>
          <w:tcPr>
            <w:tcW w:w="4505" w:type="dxa"/>
          </w:tcPr>
          <w:p w:rsidR="001665F5" w:rsidRPr="004867EB" w:rsidRDefault="001665F5" w:rsidP="00056403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Всього:</w:t>
            </w:r>
          </w:p>
        </w:tc>
        <w:tc>
          <w:tcPr>
            <w:tcW w:w="1694" w:type="dxa"/>
            <w:vAlign w:val="center"/>
          </w:tcPr>
          <w:p w:rsidR="001665F5" w:rsidRPr="004867EB" w:rsidRDefault="001665F5" w:rsidP="00FA5853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693" w:type="dxa"/>
            <w:vAlign w:val="center"/>
          </w:tcPr>
          <w:p w:rsidR="001665F5" w:rsidRPr="004867EB" w:rsidRDefault="001665F5" w:rsidP="00ED25AB">
            <w:pPr>
              <w:ind w:firstLine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86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1854,555</w:t>
            </w:r>
          </w:p>
        </w:tc>
      </w:tr>
    </w:tbl>
    <w:p w:rsidR="0088441A" w:rsidRDefault="0088441A" w:rsidP="004E0487">
      <w:pPr>
        <w:rPr>
          <w:rFonts w:eastAsia="Calibri"/>
          <w:color w:val="000000" w:themeColor="text1"/>
          <w:lang w:eastAsia="en-US"/>
        </w:rPr>
      </w:pPr>
    </w:p>
    <w:p w:rsidR="00B72295" w:rsidRPr="004E0487" w:rsidRDefault="0088441A" w:rsidP="004E0487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Враховуючи вартість котлів</w:t>
      </w:r>
      <w:r w:rsidR="007379D2">
        <w:rPr>
          <w:rFonts w:eastAsia="Calibri"/>
          <w:color w:val="000000" w:themeColor="text1"/>
          <w:lang w:eastAsia="en-US"/>
        </w:rPr>
        <w:t xml:space="preserve"> </w:t>
      </w:r>
      <w:r w:rsidR="00F136F0">
        <w:rPr>
          <w:rFonts w:eastAsia="Calibri"/>
          <w:color w:val="000000" w:themeColor="text1"/>
          <w:lang w:eastAsia="en-US"/>
        </w:rPr>
        <w:t>1920,051</w:t>
      </w:r>
      <w:r>
        <w:rPr>
          <w:rFonts w:eastAsia="Calibri"/>
          <w:color w:val="000000" w:themeColor="text1"/>
          <w:lang w:eastAsia="en-US"/>
        </w:rPr>
        <w:t xml:space="preserve"> тис. грн., допоміжного обладнання </w:t>
      </w:r>
      <w:r w:rsidR="00F136F0">
        <w:rPr>
          <w:rFonts w:eastAsia="Calibri"/>
          <w:color w:val="000000" w:themeColor="text1"/>
          <w:lang w:eastAsia="en-US"/>
        </w:rPr>
        <w:t>1854,55</w:t>
      </w:r>
      <w:r w:rsidR="00ED25AB">
        <w:rPr>
          <w:rFonts w:eastAsia="Calibri"/>
          <w:color w:val="000000" w:themeColor="text1"/>
          <w:lang w:eastAsia="en-US"/>
        </w:rPr>
        <w:t xml:space="preserve">5 тис. грн., будівельно-монтажних робіт </w:t>
      </w:r>
      <w:r w:rsidR="00F136F0">
        <w:rPr>
          <w:rFonts w:eastAsia="Calibri"/>
          <w:color w:val="000000" w:themeColor="text1"/>
          <w:lang w:eastAsia="en-US"/>
        </w:rPr>
        <w:t xml:space="preserve">2546,542 </w:t>
      </w:r>
      <w:r w:rsidR="00ED25AB">
        <w:rPr>
          <w:rFonts w:eastAsia="Calibri"/>
          <w:color w:val="000000" w:themeColor="text1"/>
          <w:lang w:eastAsia="en-US"/>
        </w:rPr>
        <w:t>тис. грн.</w:t>
      </w:r>
      <w:r>
        <w:rPr>
          <w:rFonts w:eastAsia="Calibri"/>
          <w:color w:val="000000" w:themeColor="text1"/>
          <w:lang w:eastAsia="en-US"/>
        </w:rPr>
        <w:t xml:space="preserve"> </w:t>
      </w:r>
      <w:r w:rsidR="00ED25AB">
        <w:rPr>
          <w:rFonts w:eastAsia="Calibri"/>
          <w:color w:val="000000" w:themeColor="text1"/>
          <w:lang w:eastAsia="en-US"/>
        </w:rPr>
        <w:t xml:space="preserve">та інших витрат </w:t>
      </w:r>
      <w:r w:rsidR="007818FF">
        <w:rPr>
          <w:rFonts w:eastAsia="Calibri"/>
          <w:color w:val="000000" w:themeColor="text1"/>
          <w:lang w:eastAsia="en-US"/>
        </w:rPr>
        <w:t xml:space="preserve">220,873 </w:t>
      </w:r>
      <w:r w:rsidR="00ED25AB">
        <w:rPr>
          <w:rFonts w:eastAsia="Calibri"/>
          <w:color w:val="000000" w:themeColor="text1"/>
          <w:lang w:eastAsia="en-US"/>
        </w:rPr>
        <w:t>тис. грн.</w:t>
      </w:r>
      <w:r w:rsidR="00086345">
        <w:rPr>
          <w:rFonts w:eastAsia="Calibri"/>
          <w:color w:val="000000" w:themeColor="text1"/>
          <w:lang w:eastAsia="en-US"/>
        </w:rPr>
        <w:t xml:space="preserve"> </w:t>
      </w:r>
      <w:r w:rsidR="00980C4E">
        <w:rPr>
          <w:rFonts w:eastAsia="Calibri"/>
          <w:color w:val="000000" w:themeColor="text1"/>
          <w:lang w:eastAsia="en-US"/>
        </w:rPr>
        <w:t>загальна вартість І</w:t>
      </w:r>
      <w:r>
        <w:rPr>
          <w:rFonts w:eastAsia="Calibri"/>
          <w:color w:val="000000" w:themeColor="text1"/>
          <w:lang w:eastAsia="en-US"/>
        </w:rPr>
        <w:t>нвест</w:t>
      </w:r>
      <w:r w:rsidR="007818FF">
        <w:rPr>
          <w:rFonts w:eastAsia="Calibri"/>
          <w:color w:val="000000" w:themeColor="text1"/>
          <w:lang w:eastAsia="en-US"/>
        </w:rPr>
        <w:t>иційної програми</w:t>
      </w:r>
      <w:r w:rsidR="00980C4E">
        <w:rPr>
          <w:rFonts w:eastAsia="Calibri"/>
          <w:color w:val="000000" w:themeColor="text1"/>
          <w:lang w:eastAsia="en-US"/>
        </w:rPr>
        <w:t xml:space="preserve"> на 2018-2023 рр.</w:t>
      </w:r>
      <w:r w:rsidR="007818FF">
        <w:rPr>
          <w:rFonts w:eastAsia="Calibri"/>
          <w:color w:val="000000" w:themeColor="text1"/>
          <w:lang w:eastAsia="en-US"/>
        </w:rPr>
        <w:t xml:space="preserve"> складе 6542,021</w:t>
      </w:r>
      <w:r>
        <w:rPr>
          <w:rFonts w:eastAsia="Calibri"/>
          <w:color w:val="000000" w:themeColor="text1"/>
          <w:lang w:eastAsia="en-US"/>
        </w:rPr>
        <w:t xml:space="preserve"> тис. грн.</w:t>
      </w:r>
      <w:r w:rsidR="008265E3">
        <w:rPr>
          <w:rFonts w:eastAsia="Calibri"/>
          <w:color w:val="000000" w:themeColor="text1"/>
          <w:lang w:eastAsia="en-US"/>
        </w:rPr>
        <w:t xml:space="preserve"> (без ПДВ).</w:t>
      </w:r>
    </w:p>
    <w:p w:rsidR="007818FF" w:rsidRPr="007818FF" w:rsidRDefault="00CD6150" w:rsidP="007818FF">
      <w:pPr>
        <w:jc w:val="left"/>
        <w:rPr>
          <w:color w:val="auto"/>
          <w:lang w:eastAsia="ru-RU"/>
        </w:rPr>
      </w:pPr>
      <w:r>
        <w:rPr>
          <w:color w:val="auto"/>
          <w:lang w:eastAsia="ru-RU"/>
        </w:rPr>
        <w:t xml:space="preserve">Економічний ефект від </w:t>
      </w:r>
      <w:r w:rsidR="007818FF">
        <w:rPr>
          <w:rFonts w:eastAsia="Calibri"/>
          <w:color w:val="000000" w:themeColor="text1"/>
          <w:lang w:eastAsia="en-US"/>
        </w:rPr>
        <w:t>застосуванням сучасних економічних опалювальних котлів</w:t>
      </w:r>
      <w:r w:rsidR="007818FF" w:rsidRPr="00980C4E">
        <w:rPr>
          <w:color w:val="auto"/>
          <w:lang w:eastAsia="ru-RU"/>
        </w:rPr>
        <w:t xml:space="preserve"> та з використанн</w:t>
      </w:r>
      <w:r w:rsidR="007818FF">
        <w:rPr>
          <w:color w:val="auto"/>
          <w:lang w:eastAsia="ru-RU"/>
        </w:rPr>
        <w:t>ям</w:t>
      </w:r>
      <w:r w:rsidR="007818FF" w:rsidRPr="00980C4E">
        <w:rPr>
          <w:color w:val="auto"/>
          <w:lang w:eastAsia="ru-RU"/>
        </w:rPr>
        <w:t xml:space="preserve"> альтернативного палива (брикетів</w:t>
      </w:r>
      <w:r w:rsidR="007818FF">
        <w:rPr>
          <w:color w:val="auto"/>
          <w:lang w:val="ru-RU" w:eastAsia="ru-RU"/>
        </w:rPr>
        <w:t>):</w:t>
      </w:r>
    </w:p>
    <w:p w:rsidR="00A215F1" w:rsidRDefault="00CD6150" w:rsidP="00CD6150">
      <w:pPr>
        <w:ind w:firstLine="0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 2315,4+1308,1= 3623,5 тис. грн.</w:t>
      </w:r>
    </w:p>
    <w:p w:rsidR="00CD6150" w:rsidRDefault="00CD6150" w:rsidP="00A215F1">
      <w:pPr>
        <w:rPr>
          <w:color w:val="auto"/>
          <w:lang w:eastAsia="ru-RU"/>
        </w:rPr>
      </w:pPr>
      <w:r>
        <w:rPr>
          <w:color w:val="auto"/>
          <w:lang w:eastAsia="ru-RU"/>
        </w:rPr>
        <w:t xml:space="preserve">Строк окупності </w:t>
      </w:r>
      <w:r w:rsidR="00747D27">
        <w:rPr>
          <w:color w:val="auto"/>
          <w:lang w:eastAsia="ru-RU"/>
        </w:rPr>
        <w:t xml:space="preserve">котлів </w:t>
      </w:r>
      <w:r>
        <w:rPr>
          <w:color w:val="auto"/>
          <w:lang w:eastAsia="ru-RU"/>
        </w:rPr>
        <w:t>складе:</w:t>
      </w:r>
    </w:p>
    <w:p w:rsidR="00CD6150" w:rsidRDefault="00CD6150" w:rsidP="00A215F1">
      <w:pPr>
        <w:rPr>
          <w:color w:val="auto"/>
          <w:lang w:eastAsia="ru-RU"/>
        </w:rPr>
      </w:pPr>
      <w:proofErr w:type="spellStart"/>
      <w:r>
        <w:rPr>
          <w:color w:val="auto"/>
          <w:lang w:eastAsia="ru-RU"/>
        </w:rPr>
        <w:t>Т</w:t>
      </w:r>
      <w:r w:rsidRPr="00CD6150">
        <w:rPr>
          <w:color w:val="auto"/>
          <w:sz w:val="16"/>
          <w:szCs w:val="16"/>
          <w:lang w:eastAsia="ru-RU"/>
        </w:rPr>
        <w:t>ок</w:t>
      </w:r>
      <w:proofErr w:type="spellEnd"/>
      <w:r>
        <w:rPr>
          <w:color w:val="auto"/>
          <w:lang w:eastAsia="ru-RU"/>
        </w:rPr>
        <w:t xml:space="preserve"> = К/Е</w:t>
      </w:r>
    </w:p>
    <w:p w:rsidR="00CD6150" w:rsidRDefault="00CD6150" w:rsidP="00A215F1">
      <w:pPr>
        <w:rPr>
          <w:color w:val="auto"/>
          <w:lang w:eastAsia="ru-RU"/>
        </w:rPr>
      </w:pPr>
      <w:proofErr w:type="spellStart"/>
      <w:r>
        <w:rPr>
          <w:color w:val="auto"/>
          <w:lang w:eastAsia="ru-RU"/>
        </w:rPr>
        <w:t>Т</w:t>
      </w:r>
      <w:r w:rsidRPr="00CD6150">
        <w:rPr>
          <w:color w:val="auto"/>
          <w:sz w:val="16"/>
          <w:szCs w:val="16"/>
          <w:lang w:eastAsia="ru-RU"/>
        </w:rPr>
        <w:t>ок</w:t>
      </w:r>
      <w:proofErr w:type="spellEnd"/>
      <w:r w:rsidR="007818FF">
        <w:rPr>
          <w:color w:val="auto"/>
          <w:lang w:eastAsia="ru-RU"/>
        </w:rPr>
        <w:t xml:space="preserve"> =</w:t>
      </w:r>
      <w:r w:rsidR="00EB52D5">
        <w:rPr>
          <w:color w:val="auto"/>
          <w:lang w:eastAsia="ru-RU"/>
        </w:rPr>
        <w:t>6542,021:3623,5 = 1,8 роки</w:t>
      </w:r>
    </w:p>
    <w:p w:rsidR="0055496E" w:rsidRDefault="0055496E" w:rsidP="00A215F1">
      <w:pPr>
        <w:rPr>
          <w:color w:val="auto"/>
          <w:lang w:eastAsia="ru-RU"/>
        </w:rPr>
      </w:pPr>
    </w:p>
    <w:p w:rsidR="0055496E" w:rsidRDefault="0055496E" w:rsidP="00A215F1">
      <w:pPr>
        <w:rPr>
          <w:color w:val="auto"/>
          <w:lang w:eastAsia="ru-RU"/>
        </w:rPr>
      </w:pPr>
    </w:p>
    <w:p w:rsidR="0055496E" w:rsidRDefault="0055496E" w:rsidP="00A215F1">
      <w:pPr>
        <w:rPr>
          <w:color w:val="auto"/>
          <w:lang w:eastAsia="ru-RU"/>
        </w:rPr>
      </w:pPr>
    </w:p>
    <w:p w:rsidR="005523D4" w:rsidRDefault="005523D4" w:rsidP="00A215F1">
      <w:pPr>
        <w:rPr>
          <w:color w:val="auto"/>
          <w:lang w:eastAsia="ru-RU"/>
        </w:rPr>
      </w:pPr>
    </w:p>
    <w:p w:rsidR="005523D4" w:rsidRDefault="005523D4" w:rsidP="00A215F1">
      <w:pPr>
        <w:rPr>
          <w:color w:val="auto"/>
          <w:lang w:eastAsia="ru-RU"/>
        </w:rPr>
      </w:pPr>
    </w:p>
    <w:p w:rsidR="005523D4" w:rsidRDefault="005523D4" w:rsidP="00A215F1">
      <w:pPr>
        <w:rPr>
          <w:color w:val="auto"/>
          <w:lang w:eastAsia="ru-RU"/>
        </w:rPr>
      </w:pPr>
    </w:p>
    <w:p w:rsidR="005523D4" w:rsidRDefault="005523D4" w:rsidP="00A215F1">
      <w:pPr>
        <w:rPr>
          <w:color w:val="auto"/>
          <w:lang w:eastAsia="ru-RU"/>
        </w:rPr>
      </w:pPr>
    </w:p>
    <w:p w:rsidR="0055496E" w:rsidRDefault="0055496E" w:rsidP="00A215F1">
      <w:pPr>
        <w:rPr>
          <w:color w:val="auto"/>
          <w:lang w:eastAsia="ru-RU"/>
        </w:rPr>
      </w:pPr>
    </w:p>
    <w:p w:rsidR="0055496E" w:rsidRDefault="0055496E" w:rsidP="00A215F1">
      <w:pPr>
        <w:rPr>
          <w:color w:val="auto"/>
          <w:lang w:eastAsia="ru-RU"/>
        </w:rPr>
      </w:pPr>
    </w:p>
    <w:p w:rsidR="00452D9E" w:rsidRPr="00ED102A" w:rsidRDefault="00686912" w:rsidP="00452D9E">
      <w:pPr>
        <w:jc w:val="center"/>
        <w:rPr>
          <w:b/>
          <w:color w:val="auto"/>
          <w:lang w:eastAsia="ru-RU"/>
        </w:rPr>
      </w:pPr>
      <w:r w:rsidRPr="00ED102A">
        <w:rPr>
          <w:b/>
          <w:color w:val="auto"/>
          <w:lang w:eastAsia="ru-RU"/>
        </w:rPr>
        <w:lastRenderedPageBreak/>
        <w:t>4</w:t>
      </w:r>
      <w:r w:rsidR="00980C4E" w:rsidRPr="00ED102A">
        <w:rPr>
          <w:b/>
          <w:color w:val="auto"/>
          <w:lang w:eastAsia="ru-RU"/>
        </w:rPr>
        <w:t>.3 Аналіз впливу результатів І</w:t>
      </w:r>
      <w:r w:rsidR="00A215F1" w:rsidRPr="00ED102A">
        <w:rPr>
          <w:b/>
          <w:color w:val="auto"/>
          <w:lang w:eastAsia="ru-RU"/>
        </w:rPr>
        <w:t xml:space="preserve">нвестиційної програми </w:t>
      </w:r>
    </w:p>
    <w:p w:rsidR="00A215F1" w:rsidRPr="00ED102A" w:rsidRDefault="00A215F1" w:rsidP="00452D9E">
      <w:pPr>
        <w:jc w:val="center"/>
        <w:rPr>
          <w:b/>
          <w:color w:val="auto"/>
          <w:lang w:eastAsia="ru-RU"/>
        </w:rPr>
      </w:pPr>
      <w:r w:rsidRPr="00ED102A">
        <w:rPr>
          <w:b/>
          <w:color w:val="auto"/>
          <w:lang w:eastAsia="ru-RU"/>
        </w:rPr>
        <w:t>на структуру тарифів</w:t>
      </w:r>
    </w:p>
    <w:p w:rsidR="00A215F1" w:rsidRPr="00056403" w:rsidRDefault="00A215F1" w:rsidP="00A215F1">
      <w:pPr>
        <w:rPr>
          <w:color w:val="auto"/>
          <w:lang w:eastAsia="ru-RU"/>
        </w:rPr>
      </w:pPr>
    </w:p>
    <w:p w:rsidR="00FE3AFC" w:rsidRDefault="00FE3AFC" w:rsidP="00A215F1">
      <w:pPr>
        <w:rPr>
          <w:color w:val="auto"/>
          <w:lang w:eastAsia="ru-RU"/>
        </w:rPr>
      </w:pPr>
      <w:r>
        <w:rPr>
          <w:color w:val="auto"/>
          <w:lang w:eastAsia="ru-RU"/>
        </w:rPr>
        <w:t>За рахунок включення</w:t>
      </w:r>
      <w:r w:rsidR="00980C4E">
        <w:rPr>
          <w:color w:val="auto"/>
          <w:lang w:eastAsia="ru-RU"/>
        </w:rPr>
        <w:t xml:space="preserve"> рентабельності для реалізації І</w:t>
      </w:r>
      <w:r>
        <w:rPr>
          <w:color w:val="auto"/>
          <w:lang w:eastAsia="ru-RU"/>
        </w:rPr>
        <w:t>нв</w:t>
      </w:r>
      <w:r w:rsidR="00EB52D5">
        <w:rPr>
          <w:color w:val="auto"/>
          <w:lang w:eastAsia="ru-RU"/>
        </w:rPr>
        <w:t>естиційної програми на 2018-2023</w:t>
      </w:r>
      <w:r>
        <w:rPr>
          <w:color w:val="auto"/>
          <w:lang w:eastAsia="ru-RU"/>
        </w:rPr>
        <w:t xml:space="preserve"> рр. структура тарифу відповідно збільшиться на 10%, але за підсумками виконання даної програми та за рахунок економії енергоресурсів в подальшому тариф значно зменшиться.</w:t>
      </w:r>
    </w:p>
    <w:p w:rsidR="00A215F1" w:rsidRPr="00FE3AFC" w:rsidRDefault="00A215F1" w:rsidP="00A215F1">
      <w:pPr>
        <w:rPr>
          <w:color w:val="auto"/>
          <w:lang w:eastAsia="ru-RU"/>
        </w:rPr>
      </w:pPr>
    </w:p>
    <w:p w:rsidR="00A215F1" w:rsidRPr="00ED102A" w:rsidRDefault="00686912" w:rsidP="00452D9E">
      <w:pPr>
        <w:jc w:val="center"/>
        <w:rPr>
          <w:b/>
          <w:color w:val="auto"/>
          <w:lang w:val="ru-RU" w:eastAsia="ru-RU"/>
        </w:rPr>
      </w:pPr>
      <w:r w:rsidRPr="00ED102A">
        <w:rPr>
          <w:b/>
          <w:color w:val="auto"/>
          <w:lang w:eastAsia="ru-RU"/>
        </w:rPr>
        <w:t>4</w:t>
      </w:r>
      <w:r w:rsidR="00A215F1" w:rsidRPr="00ED102A">
        <w:rPr>
          <w:b/>
          <w:color w:val="auto"/>
          <w:lang w:eastAsia="ru-RU"/>
        </w:rPr>
        <w:t xml:space="preserve">.4 </w:t>
      </w:r>
      <w:proofErr w:type="spellStart"/>
      <w:r w:rsidR="00A215F1" w:rsidRPr="00ED102A">
        <w:rPr>
          <w:b/>
          <w:color w:val="auto"/>
          <w:lang w:val="ru-RU" w:eastAsia="ru-RU"/>
        </w:rPr>
        <w:t>Розрахунок</w:t>
      </w:r>
      <w:proofErr w:type="spellEnd"/>
      <w:r w:rsidR="00A215F1" w:rsidRPr="00ED102A">
        <w:rPr>
          <w:b/>
          <w:color w:val="auto"/>
          <w:lang w:val="ru-RU" w:eastAsia="ru-RU"/>
        </w:rPr>
        <w:t xml:space="preserve"> </w:t>
      </w:r>
      <w:proofErr w:type="spellStart"/>
      <w:r w:rsidR="00A215F1" w:rsidRPr="00ED102A">
        <w:rPr>
          <w:b/>
          <w:color w:val="auto"/>
          <w:lang w:val="ru-RU" w:eastAsia="ru-RU"/>
        </w:rPr>
        <w:t>прогнозованих</w:t>
      </w:r>
      <w:proofErr w:type="spellEnd"/>
      <w:r w:rsidR="00A215F1" w:rsidRPr="00ED102A">
        <w:rPr>
          <w:b/>
          <w:color w:val="auto"/>
          <w:lang w:val="ru-RU" w:eastAsia="ru-RU"/>
        </w:rPr>
        <w:t xml:space="preserve"> </w:t>
      </w:r>
      <w:proofErr w:type="spellStart"/>
      <w:r w:rsidR="00ED102A">
        <w:rPr>
          <w:b/>
          <w:color w:val="auto"/>
          <w:lang w:val="ru-RU" w:eastAsia="ru-RU"/>
        </w:rPr>
        <w:t>показників</w:t>
      </w:r>
      <w:proofErr w:type="spellEnd"/>
      <w:r w:rsidR="00ED102A">
        <w:rPr>
          <w:b/>
          <w:color w:val="auto"/>
          <w:lang w:val="ru-RU" w:eastAsia="ru-RU"/>
        </w:rPr>
        <w:t xml:space="preserve"> </w:t>
      </w:r>
      <w:proofErr w:type="spellStart"/>
      <w:r w:rsidR="00ED102A">
        <w:rPr>
          <w:b/>
          <w:color w:val="auto"/>
          <w:lang w:val="ru-RU" w:eastAsia="ru-RU"/>
        </w:rPr>
        <w:t>ефективності</w:t>
      </w:r>
      <w:proofErr w:type="spellEnd"/>
      <w:r w:rsidR="00ED102A">
        <w:rPr>
          <w:b/>
          <w:color w:val="auto"/>
          <w:lang w:val="ru-RU" w:eastAsia="ru-RU"/>
        </w:rPr>
        <w:t xml:space="preserve"> заход</w:t>
      </w:r>
      <w:proofErr w:type="spellStart"/>
      <w:r w:rsidR="00ED102A">
        <w:rPr>
          <w:b/>
          <w:color w:val="auto"/>
          <w:lang w:eastAsia="ru-RU"/>
        </w:rPr>
        <w:t>ів</w:t>
      </w:r>
      <w:proofErr w:type="spellEnd"/>
      <w:r w:rsidR="00980C4E" w:rsidRPr="00ED102A">
        <w:rPr>
          <w:b/>
          <w:color w:val="auto"/>
          <w:lang w:val="ru-RU" w:eastAsia="ru-RU"/>
        </w:rPr>
        <w:t xml:space="preserve"> </w:t>
      </w:r>
      <w:r w:rsidR="00980C4E" w:rsidRPr="00ED102A">
        <w:rPr>
          <w:b/>
          <w:color w:val="auto"/>
          <w:lang w:eastAsia="ru-RU"/>
        </w:rPr>
        <w:t>І</w:t>
      </w:r>
      <w:proofErr w:type="spellStart"/>
      <w:r w:rsidR="00A215F1" w:rsidRPr="00ED102A">
        <w:rPr>
          <w:b/>
          <w:color w:val="auto"/>
          <w:lang w:val="ru-RU" w:eastAsia="ru-RU"/>
        </w:rPr>
        <w:t>нвестиційної</w:t>
      </w:r>
      <w:proofErr w:type="spellEnd"/>
      <w:r w:rsidR="00A215F1" w:rsidRPr="00ED102A">
        <w:rPr>
          <w:b/>
          <w:color w:val="auto"/>
          <w:lang w:val="ru-RU" w:eastAsia="ru-RU"/>
        </w:rPr>
        <w:t xml:space="preserve"> </w:t>
      </w:r>
      <w:proofErr w:type="spellStart"/>
      <w:r w:rsidR="00A215F1" w:rsidRPr="00ED102A">
        <w:rPr>
          <w:b/>
          <w:color w:val="auto"/>
          <w:lang w:val="ru-RU" w:eastAsia="ru-RU"/>
        </w:rPr>
        <w:t>програми</w:t>
      </w:r>
      <w:proofErr w:type="spellEnd"/>
      <w:r w:rsidR="00A215F1" w:rsidRPr="00ED102A">
        <w:rPr>
          <w:b/>
          <w:color w:val="auto"/>
          <w:lang w:val="ru-RU" w:eastAsia="ru-RU"/>
        </w:rPr>
        <w:t>.</w:t>
      </w:r>
    </w:p>
    <w:p w:rsidR="00A215F1" w:rsidRPr="00F760DC" w:rsidRDefault="00A215F1" w:rsidP="00A215F1">
      <w:pPr>
        <w:rPr>
          <w:color w:val="auto"/>
          <w:lang w:val="ru-RU" w:eastAsia="ru-RU"/>
        </w:rPr>
      </w:pPr>
    </w:p>
    <w:p w:rsidR="00FE3AFC" w:rsidRPr="00517FA7" w:rsidRDefault="00A215F1" w:rsidP="00FE3AFC">
      <w:pPr>
        <w:rPr>
          <w:color w:val="auto"/>
          <w:lang w:eastAsia="ru-RU"/>
        </w:rPr>
      </w:pPr>
      <w:proofErr w:type="spellStart"/>
      <w:r w:rsidRPr="00F760DC">
        <w:rPr>
          <w:color w:val="auto"/>
          <w:lang w:val="ru-RU" w:eastAsia="ru-RU"/>
        </w:rPr>
        <w:t>Враховуючи</w:t>
      </w:r>
      <w:proofErr w:type="spellEnd"/>
      <w:r w:rsidRPr="00F760DC">
        <w:rPr>
          <w:color w:val="auto"/>
          <w:lang w:val="ru-RU" w:eastAsia="ru-RU"/>
        </w:rPr>
        <w:t xml:space="preserve"> те, </w:t>
      </w:r>
      <w:proofErr w:type="spellStart"/>
      <w:r w:rsidR="00F71E02">
        <w:rPr>
          <w:color w:val="auto"/>
          <w:lang w:val="ru-RU" w:eastAsia="ru-RU"/>
        </w:rPr>
        <w:t>що</w:t>
      </w:r>
      <w:proofErr w:type="spellEnd"/>
      <w:r w:rsidR="00F71E02">
        <w:rPr>
          <w:color w:val="auto"/>
          <w:lang w:val="ru-RU" w:eastAsia="ru-RU"/>
        </w:rPr>
        <w:t xml:space="preserve"> при </w:t>
      </w:r>
      <w:proofErr w:type="spellStart"/>
      <w:r w:rsidR="00F71E02">
        <w:rPr>
          <w:color w:val="auto"/>
          <w:lang w:val="ru-RU" w:eastAsia="ru-RU"/>
        </w:rPr>
        <w:t>впровадженн</w:t>
      </w:r>
      <w:proofErr w:type="spellEnd"/>
      <w:r w:rsidR="00F71E02">
        <w:rPr>
          <w:color w:val="auto"/>
          <w:lang w:eastAsia="ru-RU"/>
        </w:rPr>
        <w:t>і</w:t>
      </w:r>
      <w:r w:rsidR="00980C4E">
        <w:rPr>
          <w:color w:val="auto"/>
          <w:lang w:val="ru-RU" w:eastAsia="ru-RU"/>
        </w:rPr>
        <w:t xml:space="preserve"> </w:t>
      </w:r>
      <w:proofErr w:type="spellStart"/>
      <w:r w:rsidR="00980C4E">
        <w:rPr>
          <w:color w:val="auto"/>
          <w:lang w:val="ru-RU" w:eastAsia="ru-RU"/>
        </w:rPr>
        <w:t>заходів</w:t>
      </w:r>
      <w:proofErr w:type="spellEnd"/>
      <w:r w:rsidR="00980C4E">
        <w:rPr>
          <w:color w:val="auto"/>
          <w:lang w:val="ru-RU" w:eastAsia="ru-RU"/>
        </w:rPr>
        <w:t xml:space="preserve"> </w:t>
      </w:r>
      <w:r w:rsidR="00980C4E">
        <w:rPr>
          <w:color w:val="auto"/>
          <w:lang w:eastAsia="ru-RU"/>
        </w:rPr>
        <w:t>І</w:t>
      </w:r>
      <w:proofErr w:type="spellStart"/>
      <w:r w:rsidRPr="00F760DC">
        <w:rPr>
          <w:color w:val="auto"/>
          <w:lang w:val="ru-RU" w:eastAsia="ru-RU"/>
        </w:rPr>
        <w:t>нвестиційної</w:t>
      </w:r>
      <w:proofErr w:type="spellEnd"/>
      <w:r w:rsidRPr="00F760DC">
        <w:rPr>
          <w:color w:val="auto"/>
          <w:lang w:val="ru-RU" w:eastAsia="ru-RU"/>
        </w:rPr>
        <w:t xml:space="preserve"> </w:t>
      </w:r>
      <w:proofErr w:type="spellStart"/>
      <w:r w:rsidRPr="00F760DC">
        <w:rPr>
          <w:color w:val="auto"/>
          <w:lang w:val="ru-RU" w:eastAsia="ru-RU"/>
        </w:rPr>
        <w:t>програми</w:t>
      </w:r>
      <w:proofErr w:type="spellEnd"/>
      <w:r w:rsidRPr="00F760DC">
        <w:rPr>
          <w:color w:val="auto"/>
          <w:lang w:val="ru-RU" w:eastAsia="ru-RU"/>
        </w:rPr>
        <w:t xml:space="preserve"> </w:t>
      </w:r>
      <w:proofErr w:type="spellStart"/>
      <w:r w:rsidR="00FE3AFC">
        <w:rPr>
          <w:color w:val="auto"/>
          <w:lang w:val="ru-RU" w:eastAsia="ru-RU"/>
        </w:rPr>
        <w:t>з</w:t>
      </w:r>
      <w:proofErr w:type="spellEnd"/>
      <w:r w:rsidR="00FE3AFC">
        <w:rPr>
          <w:color w:val="auto"/>
          <w:lang w:val="ru-RU" w:eastAsia="ru-RU"/>
        </w:rPr>
        <w:t xml:space="preserve"> переводом </w:t>
      </w:r>
      <w:proofErr w:type="spellStart"/>
      <w:r w:rsidR="00FE3AFC">
        <w:rPr>
          <w:color w:val="auto"/>
          <w:lang w:val="ru-RU" w:eastAsia="ru-RU"/>
        </w:rPr>
        <w:t>котельно</w:t>
      </w:r>
      <w:proofErr w:type="spellEnd"/>
      <w:r w:rsidR="00FE3AFC">
        <w:rPr>
          <w:color w:val="auto"/>
          <w:lang w:eastAsia="ru-RU"/>
        </w:rPr>
        <w:t xml:space="preserve">ї № 8 с. Сосновий з котла </w:t>
      </w:r>
      <w:proofErr w:type="spellStart"/>
      <w:r w:rsidR="00FE3AFC">
        <w:rPr>
          <w:color w:val="auto"/>
          <w:lang w:eastAsia="ru-RU"/>
        </w:rPr>
        <w:t>КСВа</w:t>
      </w:r>
      <w:proofErr w:type="spellEnd"/>
      <w:r w:rsidR="00FE3AFC">
        <w:rPr>
          <w:color w:val="auto"/>
          <w:lang w:eastAsia="ru-RU"/>
        </w:rPr>
        <w:t xml:space="preserve"> 3Г на котел </w:t>
      </w:r>
      <w:proofErr w:type="spellStart"/>
      <w:r w:rsidR="00FE3AFC">
        <w:rPr>
          <w:color w:val="auto"/>
          <w:lang w:eastAsia="ru-RU"/>
        </w:rPr>
        <w:t>КСВа</w:t>
      </w:r>
      <w:proofErr w:type="spellEnd"/>
      <w:r w:rsidR="00FE3AFC">
        <w:rPr>
          <w:color w:val="auto"/>
          <w:lang w:eastAsia="ru-RU"/>
        </w:rPr>
        <w:t xml:space="preserve"> 2,0 Г</w:t>
      </w:r>
      <w:r w:rsidR="00FE3AFC" w:rsidRPr="00517FA7">
        <w:rPr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="00FE3AFC">
        <w:rPr>
          <w:sz w:val="20"/>
          <w:szCs w:val="20"/>
          <w:lang w:val="ru-RU" w:eastAsia="ru-RU"/>
        </w:rPr>
        <w:t>Г</w:t>
      </w:r>
      <w:proofErr w:type="spellEnd"/>
      <w:proofErr w:type="gramEnd"/>
      <w:r w:rsidR="00FE3AFC">
        <w:rPr>
          <w:sz w:val="20"/>
          <w:szCs w:val="20"/>
          <w:lang w:val="ru-RU" w:eastAsia="ru-RU"/>
        </w:rPr>
        <w:t xml:space="preserve"> </w:t>
      </w:r>
      <w:proofErr w:type="spellStart"/>
      <w:r w:rsidR="00FE3AFC" w:rsidRPr="00517FA7">
        <w:rPr>
          <w:szCs w:val="28"/>
          <w:lang w:val="ru-RU" w:eastAsia="ru-RU"/>
        </w:rPr>
        <w:t>з</w:t>
      </w:r>
      <w:proofErr w:type="spellEnd"/>
      <w:r w:rsidR="00FE3AFC" w:rsidRPr="00517FA7">
        <w:rPr>
          <w:szCs w:val="28"/>
          <w:lang w:val="ru-RU" w:eastAsia="ru-RU"/>
        </w:rPr>
        <w:t xml:space="preserve"> «ЕКО» «ВК-21»</w:t>
      </w:r>
      <w:r w:rsidR="00FE3AFC">
        <w:rPr>
          <w:color w:val="auto"/>
          <w:lang w:val="ru-RU" w:eastAsia="ru-RU"/>
        </w:rPr>
        <w:t xml:space="preserve"> </w:t>
      </w:r>
      <w:r w:rsidR="00FE3AFC">
        <w:rPr>
          <w:color w:val="auto"/>
          <w:lang w:eastAsia="ru-RU"/>
        </w:rPr>
        <w:t>відбудеться економія газу</w:t>
      </w:r>
      <w:r w:rsidR="00FE3AFC">
        <w:rPr>
          <w:color w:val="auto"/>
          <w:lang w:val="ru-RU" w:eastAsia="ru-RU"/>
        </w:rPr>
        <w:t xml:space="preserve"> на суму 2315,4 тис. </w:t>
      </w:r>
      <w:proofErr w:type="spellStart"/>
      <w:r w:rsidR="00FE3AFC">
        <w:rPr>
          <w:color w:val="auto"/>
          <w:lang w:val="ru-RU" w:eastAsia="ru-RU"/>
        </w:rPr>
        <w:t>грн</w:t>
      </w:r>
      <w:proofErr w:type="spellEnd"/>
      <w:r w:rsidR="00FE3AFC">
        <w:rPr>
          <w:color w:val="auto"/>
          <w:lang w:val="ru-RU" w:eastAsia="ru-RU"/>
        </w:rPr>
        <w:t xml:space="preserve">., </w:t>
      </w:r>
      <w:r w:rsidR="00FE3AFC">
        <w:rPr>
          <w:color w:val="auto"/>
          <w:lang w:eastAsia="ru-RU"/>
        </w:rPr>
        <w:t>що забезпечить оптимальне споживання газу.</w:t>
      </w:r>
    </w:p>
    <w:p w:rsidR="00FE3AFC" w:rsidRPr="00DC31D1" w:rsidRDefault="00FE3AFC" w:rsidP="00FE3AFC">
      <w:pPr>
        <w:rPr>
          <w:szCs w:val="28"/>
          <w:lang w:eastAsia="ru-RU"/>
        </w:rPr>
      </w:pPr>
      <w:r w:rsidRPr="004E0487">
        <w:rPr>
          <w:color w:val="auto"/>
          <w:szCs w:val="28"/>
          <w:lang w:eastAsia="ru-RU"/>
        </w:rPr>
        <w:t>У</w:t>
      </w:r>
      <w:r w:rsidRPr="00517FA7">
        <w:rPr>
          <w:color w:val="auto"/>
          <w:szCs w:val="28"/>
          <w:lang w:eastAsia="ru-RU"/>
        </w:rPr>
        <w:t xml:space="preserve">становлення </w:t>
      </w:r>
      <w:r w:rsidRPr="004E0487">
        <w:rPr>
          <w:szCs w:val="28"/>
          <w:lang w:eastAsia="ru-RU"/>
        </w:rPr>
        <w:t xml:space="preserve">твердопаливного котла </w:t>
      </w:r>
      <w:r w:rsidRPr="00517FA7">
        <w:rPr>
          <w:szCs w:val="28"/>
          <w:lang w:val="ru-RU" w:eastAsia="ru-RU"/>
        </w:rPr>
        <w:t>ARDEHZ</w:t>
      </w:r>
      <w:r w:rsidRPr="004E0487">
        <w:rPr>
          <w:szCs w:val="28"/>
          <w:lang w:eastAsia="ru-RU"/>
        </w:rPr>
        <w:t>-1,5 МВт</w:t>
      </w:r>
      <w:r w:rsidRPr="004E0487">
        <w:rPr>
          <w:color w:val="auto"/>
          <w:szCs w:val="28"/>
          <w:lang w:eastAsia="ru-RU"/>
        </w:rPr>
        <w:t xml:space="preserve"> та зам</w:t>
      </w:r>
      <w:r>
        <w:rPr>
          <w:color w:val="auto"/>
          <w:szCs w:val="28"/>
          <w:lang w:eastAsia="ru-RU"/>
        </w:rPr>
        <w:t>і</w:t>
      </w:r>
      <w:r w:rsidRPr="004E0487">
        <w:rPr>
          <w:color w:val="auto"/>
          <w:szCs w:val="28"/>
          <w:lang w:eastAsia="ru-RU"/>
        </w:rPr>
        <w:t xml:space="preserve">на </w:t>
      </w:r>
      <w:r w:rsidRPr="004E0487">
        <w:rPr>
          <w:szCs w:val="28"/>
          <w:lang w:eastAsia="ru-RU"/>
        </w:rPr>
        <w:t xml:space="preserve">твердопаливного котла НІІСТУ-5 на твердопаливний </w:t>
      </w:r>
      <w:r w:rsidRPr="00517FA7">
        <w:rPr>
          <w:szCs w:val="28"/>
          <w:lang w:val="ru-RU" w:eastAsia="ru-RU"/>
        </w:rPr>
        <w:t>ARDEHZ</w:t>
      </w:r>
      <w:r w:rsidRPr="004E0487">
        <w:rPr>
          <w:szCs w:val="28"/>
          <w:lang w:eastAsia="ru-RU"/>
        </w:rPr>
        <w:t>-0,5 МВт</w:t>
      </w:r>
      <w:r>
        <w:rPr>
          <w:szCs w:val="28"/>
          <w:lang w:eastAsia="ru-RU"/>
        </w:rPr>
        <w:t>,</w:t>
      </w:r>
      <w:r w:rsidRPr="004E048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при переході на брикети,  дасть можливість зекономити 1308,1 тис. грн. </w:t>
      </w:r>
    </w:p>
    <w:p w:rsidR="00FE3AFC" w:rsidRDefault="00F71E02" w:rsidP="00FE3AFC">
      <w:pPr>
        <w:rPr>
          <w:color w:val="auto"/>
          <w:lang w:eastAsia="ru-RU"/>
        </w:rPr>
      </w:pPr>
      <w:r>
        <w:rPr>
          <w:color w:val="auto"/>
          <w:lang w:eastAsia="ru-RU"/>
        </w:rPr>
        <w:t xml:space="preserve">Від </w:t>
      </w:r>
      <w:r w:rsidR="00E94199">
        <w:rPr>
          <w:rFonts w:eastAsia="Calibri"/>
          <w:color w:val="000000" w:themeColor="text1"/>
          <w:lang w:eastAsia="en-US"/>
        </w:rPr>
        <w:t>застосуванням сучасних економічних опалювальних котлів</w:t>
      </w:r>
      <w:r w:rsidR="00E94199" w:rsidRPr="00E94199">
        <w:rPr>
          <w:color w:val="auto"/>
          <w:lang w:eastAsia="ru-RU"/>
        </w:rPr>
        <w:t xml:space="preserve"> та з використанн</w:t>
      </w:r>
      <w:r w:rsidR="00E94199">
        <w:rPr>
          <w:color w:val="auto"/>
          <w:lang w:eastAsia="ru-RU"/>
        </w:rPr>
        <w:t>ям</w:t>
      </w:r>
      <w:r w:rsidR="00E94199" w:rsidRPr="00E94199">
        <w:rPr>
          <w:color w:val="auto"/>
          <w:lang w:eastAsia="ru-RU"/>
        </w:rPr>
        <w:t xml:space="preserve"> альтернативного палива (брикетів)</w:t>
      </w:r>
      <w:r>
        <w:rPr>
          <w:color w:val="auto"/>
          <w:lang w:eastAsia="ru-RU"/>
        </w:rPr>
        <w:t xml:space="preserve"> </w:t>
      </w:r>
      <w:r w:rsidR="00A215F1" w:rsidRPr="00F71E02">
        <w:rPr>
          <w:color w:val="auto"/>
          <w:lang w:eastAsia="ru-RU"/>
        </w:rPr>
        <w:t>очікується отримання економічного ефекту</w:t>
      </w:r>
      <w:r w:rsidR="00FE3AFC" w:rsidRPr="00F71E02">
        <w:rPr>
          <w:color w:val="auto"/>
          <w:lang w:eastAsia="ru-RU"/>
        </w:rPr>
        <w:t xml:space="preserve"> </w:t>
      </w:r>
      <w:r w:rsidR="00FE3AFC" w:rsidRPr="00FE3AFC">
        <w:rPr>
          <w:color w:val="auto"/>
          <w:lang w:eastAsia="ru-RU"/>
        </w:rPr>
        <w:t>на 3623,5 тис. грн.</w:t>
      </w:r>
      <w:r w:rsidR="00FE3AFC" w:rsidRPr="00F71E02">
        <w:rPr>
          <w:color w:val="auto"/>
          <w:lang w:eastAsia="ru-RU"/>
        </w:rPr>
        <w:t xml:space="preserve"> та </w:t>
      </w:r>
      <w:r w:rsidR="00FE3AFC" w:rsidRPr="00FE3AFC">
        <w:rPr>
          <w:color w:val="auto"/>
          <w:lang w:eastAsia="ru-RU"/>
        </w:rPr>
        <w:t>строк</w:t>
      </w:r>
      <w:r>
        <w:rPr>
          <w:color w:val="auto"/>
          <w:lang w:eastAsia="ru-RU"/>
        </w:rPr>
        <w:t>ом</w:t>
      </w:r>
      <w:r w:rsidR="00E94199">
        <w:rPr>
          <w:color w:val="auto"/>
          <w:lang w:eastAsia="ru-RU"/>
        </w:rPr>
        <w:t xml:space="preserve"> окупності 1,8</w:t>
      </w:r>
      <w:r w:rsidR="00FE3AFC" w:rsidRPr="00FE3AFC">
        <w:rPr>
          <w:color w:val="auto"/>
          <w:lang w:eastAsia="ru-RU"/>
        </w:rPr>
        <w:t xml:space="preserve"> роки</w:t>
      </w:r>
      <w:r w:rsidR="00FE3AFC" w:rsidRPr="00F71E02">
        <w:rPr>
          <w:color w:val="auto"/>
          <w:lang w:eastAsia="ru-RU"/>
        </w:rPr>
        <w:t>.</w:t>
      </w:r>
    </w:p>
    <w:p w:rsidR="00DC15C0" w:rsidRPr="00675B98" w:rsidRDefault="00675B98" w:rsidP="00FE3AFC">
      <w:pPr>
        <w:rPr>
          <w:color w:val="auto"/>
          <w:lang w:eastAsia="ru-RU"/>
        </w:rPr>
      </w:pPr>
      <w:r>
        <w:rPr>
          <w:color w:val="auto"/>
          <w:lang w:eastAsia="ru-RU"/>
        </w:rPr>
        <w:t xml:space="preserve">Проведемо розрахунок </w:t>
      </w:r>
      <w:proofErr w:type="spellStart"/>
      <w:r w:rsidRPr="00F760DC">
        <w:rPr>
          <w:color w:val="auto"/>
          <w:lang w:val="ru-RU" w:eastAsia="ru-RU"/>
        </w:rPr>
        <w:t>прогнозованих</w:t>
      </w:r>
      <w:proofErr w:type="spellEnd"/>
      <w:r w:rsidRPr="00F760DC">
        <w:rPr>
          <w:color w:val="auto"/>
          <w:lang w:val="ru-RU" w:eastAsia="ru-RU"/>
        </w:rPr>
        <w:t xml:space="preserve"> </w:t>
      </w:r>
      <w:proofErr w:type="spellStart"/>
      <w:r w:rsidRPr="00F760DC">
        <w:rPr>
          <w:color w:val="auto"/>
          <w:lang w:val="ru-RU" w:eastAsia="ru-RU"/>
        </w:rPr>
        <w:t>показників</w:t>
      </w:r>
      <w:proofErr w:type="spellEnd"/>
      <w:r w:rsidRPr="00F760DC">
        <w:rPr>
          <w:color w:val="auto"/>
          <w:lang w:val="ru-RU" w:eastAsia="ru-RU"/>
        </w:rPr>
        <w:t xml:space="preserve"> </w:t>
      </w:r>
      <w:proofErr w:type="spellStart"/>
      <w:r w:rsidRPr="00F760DC">
        <w:rPr>
          <w:color w:val="auto"/>
          <w:lang w:val="ru-RU" w:eastAsia="ru-RU"/>
        </w:rPr>
        <w:t>ефективност</w:t>
      </w:r>
      <w:r w:rsidR="00980C4E">
        <w:rPr>
          <w:color w:val="auto"/>
          <w:lang w:val="ru-RU" w:eastAsia="ru-RU"/>
        </w:rPr>
        <w:t>і</w:t>
      </w:r>
      <w:proofErr w:type="spellEnd"/>
      <w:r w:rsidR="00980C4E">
        <w:rPr>
          <w:color w:val="auto"/>
          <w:lang w:val="ru-RU" w:eastAsia="ru-RU"/>
        </w:rPr>
        <w:t xml:space="preserve"> заходу </w:t>
      </w:r>
      <w:r w:rsidR="00980C4E">
        <w:rPr>
          <w:color w:val="auto"/>
          <w:lang w:eastAsia="ru-RU"/>
        </w:rPr>
        <w:t>І</w:t>
      </w:r>
      <w:proofErr w:type="spellStart"/>
      <w:r>
        <w:rPr>
          <w:color w:val="auto"/>
          <w:lang w:val="ru-RU" w:eastAsia="ru-RU"/>
        </w:rPr>
        <w:t>нвестиційної</w:t>
      </w:r>
      <w:proofErr w:type="spellEnd"/>
      <w:r>
        <w:rPr>
          <w:color w:val="auto"/>
          <w:lang w:val="ru-RU" w:eastAsia="ru-RU"/>
        </w:rPr>
        <w:t xml:space="preserve"> </w:t>
      </w:r>
      <w:proofErr w:type="spellStart"/>
      <w:r>
        <w:rPr>
          <w:color w:val="auto"/>
          <w:lang w:val="ru-RU" w:eastAsia="ru-RU"/>
        </w:rPr>
        <w:t>програми</w:t>
      </w:r>
      <w:proofErr w:type="spellEnd"/>
      <w:r>
        <w:rPr>
          <w:color w:val="auto"/>
          <w:lang w:val="ru-RU" w:eastAsia="ru-RU"/>
        </w:rPr>
        <w:t xml:space="preserve"> на 2018-2023 </w:t>
      </w:r>
      <w:proofErr w:type="spellStart"/>
      <w:r>
        <w:rPr>
          <w:color w:val="auto"/>
          <w:lang w:val="ru-RU" w:eastAsia="ru-RU"/>
        </w:rPr>
        <w:t>рр</w:t>
      </w:r>
      <w:proofErr w:type="spellEnd"/>
      <w:r>
        <w:rPr>
          <w:color w:val="auto"/>
          <w:lang w:val="ru-RU" w:eastAsia="ru-RU"/>
        </w:rPr>
        <w:t xml:space="preserve">. Для </w:t>
      </w:r>
      <w:proofErr w:type="spellStart"/>
      <w:r>
        <w:rPr>
          <w:color w:val="auto"/>
          <w:lang w:val="ru-RU" w:eastAsia="ru-RU"/>
        </w:rPr>
        <w:t>цього</w:t>
      </w:r>
      <w:proofErr w:type="spellEnd"/>
      <w:r>
        <w:rPr>
          <w:color w:val="auto"/>
          <w:lang w:val="ru-RU" w:eastAsia="ru-RU"/>
        </w:rPr>
        <w:t xml:space="preserve"> </w:t>
      </w:r>
      <w:r>
        <w:rPr>
          <w:color w:val="auto"/>
          <w:lang w:eastAsia="ru-RU"/>
        </w:rPr>
        <w:t>слід розрахувати</w:t>
      </w:r>
      <w:r w:rsidR="00CB5A01">
        <w:rPr>
          <w:color w:val="auto"/>
          <w:lang w:eastAsia="ru-RU"/>
        </w:rPr>
        <w:t>:</w:t>
      </w:r>
      <w:r>
        <w:rPr>
          <w:color w:val="auto"/>
          <w:lang w:eastAsia="ru-RU"/>
        </w:rPr>
        <w:t xml:space="preserve"> чисту приведену вартість, внутрішню норму дохідності, </w:t>
      </w:r>
      <w:proofErr w:type="spellStart"/>
      <w:r>
        <w:rPr>
          <w:color w:val="auto"/>
          <w:lang w:eastAsia="ru-RU"/>
        </w:rPr>
        <w:t>дисконтований</w:t>
      </w:r>
      <w:proofErr w:type="spellEnd"/>
      <w:r>
        <w:rPr>
          <w:color w:val="auto"/>
          <w:lang w:eastAsia="ru-RU"/>
        </w:rPr>
        <w:t xml:space="preserve"> строк оку</w:t>
      </w:r>
      <w:r w:rsidR="00980C4E">
        <w:rPr>
          <w:color w:val="auto"/>
          <w:lang w:eastAsia="ru-RU"/>
        </w:rPr>
        <w:t>пності та індекс прибутковості І</w:t>
      </w:r>
      <w:r>
        <w:rPr>
          <w:color w:val="auto"/>
          <w:lang w:eastAsia="ru-RU"/>
        </w:rPr>
        <w:t>нвестиційної програми.</w:t>
      </w:r>
    </w:p>
    <w:p w:rsidR="00DC15C0" w:rsidRPr="00CB5A01" w:rsidRDefault="00DC15C0" w:rsidP="00CB5A01">
      <w:pPr>
        <w:pStyle w:val="a8"/>
        <w:numPr>
          <w:ilvl w:val="0"/>
          <w:numId w:val="31"/>
        </w:numPr>
        <w:rPr>
          <w:sz w:val="28"/>
          <w:szCs w:val="28"/>
        </w:rPr>
      </w:pPr>
      <w:proofErr w:type="gramStart"/>
      <w:r w:rsidRPr="00CB5A01">
        <w:rPr>
          <w:sz w:val="28"/>
          <w:szCs w:val="28"/>
        </w:rPr>
        <w:t>Чиста</w:t>
      </w:r>
      <w:proofErr w:type="gramEnd"/>
      <w:r w:rsidRPr="00CB5A01">
        <w:rPr>
          <w:sz w:val="28"/>
          <w:szCs w:val="28"/>
        </w:rPr>
        <w:t xml:space="preserve"> приведена (</w:t>
      </w:r>
      <w:proofErr w:type="spellStart"/>
      <w:r w:rsidRPr="00CB5A01">
        <w:rPr>
          <w:sz w:val="28"/>
          <w:szCs w:val="28"/>
        </w:rPr>
        <w:t>дисконтована</w:t>
      </w:r>
      <w:proofErr w:type="spellEnd"/>
      <w:r w:rsidRPr="00CB5A01">
        <w:rPr>
          <w:sz w:val="28"/>
          <w:szCs w:val="28"/>
        </w:rPr>
        <w:t xml:space="preserve">) </w:t>
      </w:r>
      <w:proofErr w:type="spellStart"/>
      <w:r w:rsidRPr="00CB5A01">
        <w:rPr>
          <w:sz w:val="28"/>
          <w:szCs w:val="28"/>
        </w:rPr>
        <w:t>вартість</w:t>
      </w:r>
      <w:proofErr w:type="spellEnd"/>
      <w:r w:rsidRPr="00CB5A01">
        <w:rPr>
          <w:sz w:val="28"/>
          <w:szCs w:val="28"/>
        </w:rPr>
        <w:t xml:space="preserve"> </w:t>
      </w:r>
      <w:proofErr w:type="spellStart"/>
      <w:r w:rsidR="00675B98" w:rsidRPr="00CB5A01">
        <w:rPr>
          <w:sz w:val="28"/>
          <w:szCs w:val="28"/>
        </w:rPr>
        <w:t>розраховується</w:t>
      </w:r>
      <w:proofErr w:type="spellEnd"/>
      <w:r w:rsidR="00675B98" w:rsidRPr="00CB5A01">
        <w:rPr>
          <w:sz w:val="28"/>
          <w:szCs w:val="28"/>
        </w:rPr>
        <w:t xml:space="preserve"> за формулою</w:t>
      </w:r>
      <w:r w:rsidRPr="00CB5A01">
        <w:rPr>
          <w:sz w:val="28"/>
          <w:szCs w:val="28"/>
        </w:rPr>
        <w:t>:</w:t>
      </w:r>
    </w:p>
    <w:p w:rsidR="00DC15C0" w:rsidRDefault="002A2F16" w:rsidP="00482ED5">
      <w:pPr>
        <w:tabs>
          <w:tab w:val="left" w:pos="7248"/>
        </w:tabs>
        <w:jc w:val="left"/>
        <w:rPr>
          <w:color w:val="auto"/>
          <w:szCs w:val="28"/>
          <w:lang w:eastAsia="ru-RU"/>
        </w:rPr>
      </w:pPr>
      <w:r>
        <w:rPr>
          <w:noProof/>
          <w:color w:val="auto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186.3pt;margin-top:.85pt;width:135.75pt;height:47.65pt;z-index:251665920">
            <v:imagedata r:id="rId9" o:title=""/>
          </v:shape>
          <o:OLEObject Type="Embed" ProgID="Equation.3" ShapeID="_x0000_s1036" DrawAspect="Content" ObjectID="_1593262061" r:id="rId10"/>
        </w:pict>
      </w:r>
      <w:r w:rsidR="00482ED5">
        <w:rPr>
          <w:color w:val="auto"/>
          <w:szCs w:val="28"/>
          <w:lang w:eastAsia="ru-RU"/>
        </w:rPr>
        <w:tab/>
      </w:r>
    </w:p>
    <w:p w:rsidR="00482ED5" w:rsidRPr="00CB5A01" w:rsidRDefault="00482ED5" w:rsidP="00482ED5">
      <w:pPr>
        <w:tabs>
          <w:tab w:val="left" w:pos="7248"/>
        </w:tabs>
        <w:jc w:val="left"/>
        <w:rPr>
          <w:color w:val="auto"/>
          <w:szCs w:val="28"/>
          <w:lang w:eastAsia="ru-RU"/>
        </w:rPr>
      </w:pPr>
    </w:p>
    <w:p w:rsidR="0071458F" w:rsidRPr="00CB5A01" w:rsidRDefault="00DE3761" w:rsidP="0071458F">
      <w:pPr>
        <w:ind w:firstLine="0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eastAsia="ru-RU"/>
        </w:rPr>
        <w:t>Чиста приведена вартість</w:t>
      </w:r>
      <w:r w:rsidR="00980C4E" w:rsidRPr="00CB5A01">
        <w:rPr>
          <w:color w:val="auto"/>
          <w:szCs w:val="28"/>
          <w:lang w:eastAsia="ru-RU"/>
        </w:rPr>
        <w:t xml:space="preserve"> І</w:t>
      </w:r>
      <w:r w:rsidR="00675B98" w:rsidRPr="00CB5A01">
        <w:rPr>
          <w:color w:val="auto"/>
          <w:szCs w:val="28"/>
          <w:lang w:eastAsia="ru-RU"/>
        </w:rPr>
        <w:t xml:space="preserve">нвестиційної програми </w:t>
      </w:r>
      <w:proofErr w:type="spellStart"/>
      <w:r w:rsidR="00675B98" w:rsidRPr="00CB5A01">
        <w:rPr>
          <w:color w:val="auto"/>
          <w:szCs w:val="28"/>
          <w:lang w:eastAsia="ru-RU"/>
        </w:rPr>
        <w:t>КП</w:t>
      </w:r>
      <w:proofErr w:type="spellEnd"/>
      <w:r w:rsidR="00675B98" w:rsidRPr="00CB5A01">
        <w:rPr>
          <w:color w:val="auto"/>
          <w:szCs w:val="28"/>
          <w:lang w:eastAsia="ru-RU"/>
        </w:rPr>
        <w:t xml:space="preserve"> «Сватове-тепло» розраховується на 5 років</w:t>
      </w:r>
      <w:r w:rsidR="0071458F" w:rsidRPr="00CB5A01">
        <w:rPr>
          <w:color w:val="auto"/>
          <w:szCs w:val="28"/>
          <w:lang w:eastAsia="ru-RU"/>
        </w:rPr>
        <w:t>:</w:t>
      </w:r>
    </w:p>
    <w:p w:rsidR="00E94199" w:rsidRPr="00CB5A01" w:rsidRDefault="002A2F16" w:rsidP="0071458F">
      <w:pPr>
        <w:ind w:firstLine="0"/>
        <w:rPr>
          <w:color w:val="auto"/>
          <w:szCs w:val="28"/>
          <w:lang w:eastAsia="ru-RU"/>
        </w:rPr>
      </w:pPr>
      <w:r>
        <w:rPr>
          <w:noProof/>
          <w:color w:val="auto"/>
          <w:szCs w:val="28"/>
          <w:lang w:val="ru-RU" w:eastAsia="ru-RU"/>
        </w:rPr>
        <w:lastRenderedPageBreak/>
        <w:pict>
          <v:shape id="_x0000_s1027" type="#_x0000_t75" style="position:absolute;left:0;text-align:left;margin-left:115.7pt;margin-top:-8.2pt;width:347.75pt;height:39.3pt;z-index:251658752">
            <v:imagedata r:id="rId11" o:title=""/>
          </v:shape>
          <o:OLEObject Type="Embed" ProgID="Equation.3" ShapeID="_x0000_s1027" DrawAspect="Content" ObjectID="_1593262062" r:id="rId12"/>
        </w:pict>
      </w:r>
      <w:r w:rsidR="00DE3761" w:rsidRPr="00CB5A01">
        <w:rPr>
          <w:color w:val="auto"/>
          <w:szCs w:val="28"/>
          <w:lang w:val="en-US" w:eastAsia="ru-RU"/>
        </w:rPr>
        <w:t>NPV</w:t>
      </w:r>
      <w:r w:rsidR="00DE3761" w:rsidRPr="00CB5A01">
        <w:rPr>
          <w:color w:val="auto"/>
          <w:szCs w:val="28"/>
          <w:lang w:eastAsia="ru-RU"/>
        </w:rPr>
        <w:t>=</w:t>
      </w:r>
      <w:r w:rsidR="004B4D95" w:rsidRPr="00CB5A01">
        <w:rPr>
          <w:color w:val="auto"/>
          <w:szCs w:val="28"/>
          <w:lang w:eastAsia="ru-RU"/>
        </w:rPr>
        <w:t xml:space="preserve"> −</w:t>
      </w:r>
      <w:r w:rsidR="00DE3761" w:rsidRPr="00CB5A01">
        <w:rPr>
          <w:color w:val="auto"/>
          <w:szCs w:val="28"/>
          <w:lang w:eastAsia="ru-RU"/>
        </w:rPr>
        <w:t>6542</w:t>
      </w:r>
      <w:proofErr w:type="gramStart"/>
      <w:r w:rsidR="00DE3761" w:rsidRPr="00CB5A01">
        <w:rPr>
          <w:color w:val="auto"/>
          <w:szCs w:val="28"/>
          <w:lang w:eastAsia="ru-RU"/>
        </w:rPr>
        <w:t>,021</w:t>
      </w:r>
      <w:proofErr w:type="gramEnd"/>
      <w:r w:rsidR="00DE3761" w:rsidRPr="00CB5A01">
        <w:rPr>
          <w:color w:val="auto"/>
          <w:szCs w:val="28"/>
          <w:lang w:eastAsia="ru-RU"/>
        </w:rPr>
        <w:t>+</w:t>
      </w:r>
    </w:p>
    <w:p w:rsidR="0071458F" w:rsidRPr="00CB5A01" w:rsidRDefault="0071458F" w:rsidP="00F71E02">
      <w:pPr>
        <w:rPr>
          <w:color w:val="auto"/>
          <w:szCs w:val="28"/>
          <w:lang w:eastAsia="ru-RU"/>
        </w:rPr>
      </w:pPr>
    </w:p>
    <w:p w:rsidR="0071458F" w:rsidRPr="00CB5A01" w:rsidRDefault="004B4D95" w:rsidP="004B4D95">
      <w:pPr>
        <w:ind w:firstLine="142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eastAsia="ru-RU"/>
        </w:rPr>
        <w:t>= −</w:t>
      </w:r>
      <w:r w:rsidR="0071458F" w:rsidRPr="00CB5A01">
        <w:rPr>
          <w:color w:val="auto"/>
          <w:szCs w:val="28"/>
          <w:lang w:eastAsia="ru-RU"/>
        </w:rPr>
        <w:t xml:space="preserve"> 6542,021+6044,60+5495,09+4995,53+4554,15+4129,85=18677,199 </w:t>
      </w:r>
      <w:proofErr w:type="spellStart"/>
      <w:r w:rsidR="0071458F" w:rsidRPr="00CB5A01">
        <w:rPr>
          <w:color w:val="auto"/>
          <w:szCs w:val="28"/>
          <w:lang w:eastAsia="ru-RU"/>
        </w:rPr>
        <w:t>тис.грн</w:t>
      </w:r>
      <w:proofErr w:type="spellEnd"/>
      <w:r w:rsidR="0071458F" w:rsidRPr="00CB5A01">
        <w:rPr>
          <w:color w:val="auto"/>
          <w:szCs w:val="28"/>
          <w:lang w:eastAsia="ru-RU"/>
        </w:rPr>
        <w:t>.</w:t>
      </w:r>
    </w:p>
    <w:p w:rsidR="0077611C" w:rsidRPr="00CB5A01" w:rsidRDefault="00980C4E" w:rsidP="004B4D95">
      <w:pPr>
        <w:ind w:firstLine="142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eastAsia="ru-RU"/>
        </w:rPr>
        <w:t xml:space="preserve">Виходячи з розрахунку можна </w:t>
      </w:r>
      <w:r w:rsidRPr="00F94DC0">
        <w:rPr>
          <w:color w:val="auto"/>
          <w:szCs w:val="28"/>
          <w:lang w:eastAsia="ru-RU"/>
        </w:rPr>
        <w:t xml:space="preserve">зробити </w:t>
      </w:r>
      <w:r w:rsidR="00F94DC0" w:rsidRPr="00F94DC0">
        <w:rPr>
          <w:color w:val="auto"/>
          <w:szCs w:val="28"/>
          <w:lang w:eastAsia="ru-RU"/>
        </w:rPr>
        <w:t>висновок</w:t>
      </w:r>
      <w:r w:rsidRPr="00F94DC0">
        <w:rPr>
          <w:color w:val="auto"/>
          <w:szCs w:val="28"/>
          <w:lang w:eastAsia="ru-RU"/>
        </w:rPr>
        <w:t>, що</w:t>
      </w:r>
      <w:r w:rsidR="00ED102A">
        <w:rPr>
          <w:color w:val="auto"/>
          <w:szCs w:val="28"/>
          <w:lang w:eastAsia="ru-RU"/>
        </w:rPr>
        <w:t xml:space="preserve"> цей проект приймається</w:t>
      </w:r>
      <w:r w:rsidRPr="00CB5A01">
        <w:rPr>
          <w:color w:val="auto"/>
          <w:szCs w:val="28"/>
          <w:lang w:eastAsia="ru-RU"/>
        </w:rPr>
        <w:t>, оскільки його чиста приведена вартість має позитивне значення.</w:t>
      </w:r>
    </w:p>
    <w:p w:rsidR="0071458F" w:rsidRPr="00CB5A01" w:rsidRDefault="00CB5A01" w:rsidP="00CB5A01">
      <w:pPr>
        <w:pStyle w:val="a8"/>
        <w:numPr>
          <w:ilvl w:val="0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Внутрішня</w:t>
      </w:r>
      <w:proofErr w:type="spellEnd"/>
      <w:r>
        <w:rPr>
          <w:sz w:val="28"/>
          <w:szCs w:val="28"/>
        </w:rPr>
        <w:t xml:space="preserve"> норма </w:t>
      </w:r>
      <w:proofErr w:type="spellStart"/>
      <w:r>
        <w:rPr>
          <w:sz w:val="28"/>
          <w:szCs w:val="28"/>
        </w:rPr>
        <w:t>дохідності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proofErr w:type="spellStart"/>
      <w:r w:rsidR="004B4D95" w:rsidRPr="00CB5A01">
        <w:rPr>
          <w:sz w:val="28"/>
          <w:szCs w:val="28"/>
        </w:rPr>
        <w:t>нвестиційної</w:t>
      </w:r>
      <w:proofErr w:type="spellEnd"/>
      <w:r w:rsidR="004B4D95" w:rsidRPr="00CB5A01">
        <w:rPr>
          <w:sz w:val="28"/>
          <w:szCs w:val="28"/>
        </w:rPr>
        <w:t xml:space="preserve"> </w:t>
      </w:r>
      <w:proofErr w:type="spellStart"/>
      <w:r w:rsidR="004B4D95" w:rsidRPr="00CB5A01">
        <w:rPr>
          <w:sz w:val="28"/>
          <w:szCs w:val="28"/>
        </w:rPr>
        <w:t>програми</w:t>
      </w:r>
      <w:proofErr w:type="spellEnd"/>
      <w:r w:rsidR="004B4D95" w:rsidRPr="00CB5A01">
        <w:rPr>
          <w:sz w:val="28"/>
          <w:szCs w:val="28"/>
        </w:rPr>
        <w:t xml:space="preserve"> </w:t>
      </w:r>
      <w:proofErr w:type="spellStart"/>
      <w:r w:rsidR="004B4D95" w:rsidRPr="00CB5A01">
        <w:rPr>
          <w:sz w:val="28"/>
          <w:szCs w:val="28"/>
        </w:rPr>
        <w:t>розраховується</w:t>
      </w:r>
      <w:proofErr w:type="spellEnd"/>
      <w:r w:rsidR="004B4D95" w:rsidRPr="00CB5A01">
        <w:rPr>
          <w:sz w:val="28"/>
          <w:szCs w:val="28"/>
        </w:rPr>
        <w:t xml:space="preserve"> за формулою:</w:t>
      </w:r>
    </w:p>
    <w:p w:rsidR="00CB5A01" w:rsidRPr="00CB5A01" w:rsidRDefault="002A2F16" w:rsidP="00760E8D">
      <w:pPr>
        <w:ind w:firstLine="0"/>
        <w:rPr>
          <w:color w:val="auto"/>
          <w:szCs w:val="28"/>
          <w:lang w:val="ru-RU" w:eastAsia="ru-RU"/>
        </w:rPr>
      </w:pPr>
      <w:r w:rsidRPr="002A2F16">
        <w:rPr>
          <w:noProof/>
          <w:szCs w:val="28"/>
        </w:rPr>
        <w:pict>
          <v:shape id="_x0000_s1032" type="#_x0000_t75" style="position:absolute;left:0;text-align:left;margin-left:173.1pt;margin-top:9.85pt;width:52.4pt;height:48.85pt;z-index:251662848">
            <v:imagedata r:id="rId13" o:title=""/>
          </v:shape>
          <o:OLEObject Type="Embed" ProgID="Equation.3" ShapeID="_x0000_s1032" DrawAspect="Content" ObjectID="_1593262063" r:id="rId14"/>
        </w:pict>
      </w:r>
      <w:r w:rsidR="00760E8D" w:rsidRPr="00CB5A01">
        <w:rPr>
          <w:color w:val="auto"/>
          <w:szCs w:val="28"/>
          <w:lang w:val="ru-RU" w:eastAsia="ru-RU"/>
        </w:rPr>
        <w:t xml:space="preserve">                   </w:t>
      </w:r>
    </w:p>
    <w:p w:rsidR="00CB5A01" w:rsidRPr="00CB5A01" w:rsidRDefault="00760E8D" w:rsidP="00CB5A01">
      <w:pPr>
        <w:ind w:firstLine="0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val="ru-RU" w:eastAsia="ru-RU"/>
        </w:rPr>
        <w:t xml:space="preserve">                           </w:t>
      </w:r>
      <w:r w:rsidR="00CB5A01" w:rsidRPr="00CB5A01">
        <w:rPr>
          <w:color w:val="auto"/>
          <w:szCs w:val="28"/>
          <w:lang w:val="ru-RU" w:eastAsia="ru-RU"/>
        </w:rPr>
        <w:tab/>
        <w:t xml:space="preserve">         </w:t>
      </w:r>
      <w:r w:rsidR="00CB5A01" w:rsidRPr="00CB5A01">
        <w:rPr>
          <w:color w:val="auto"/>
          <w:szCs w:val="28"/>
          <w:lang w:val="en-US" w:eastAsia="ru-RU"/>
        </w:rPr>
        <w:t>IRR</w:t>
      </w:r>
      <w:r w:rsidR="00CB5A01" w:rsidRPr="00CB5A01">
        <w:rPr>
          <w:color w:val="auto"/>
          <w:szCs w:val="28"/>
          <w:lang w:val="ru-RU" w:eastAsia="ru-RU"/>
        </w:rPr>
        <w:t>=</w:t>
      </w:r>
    </w:p>
    <w:p w:rsidR="00CB5A01" w:rsidRPr="00CB5A01" w:rsidRDefault="00CB5A01" w:rsidP="00CB5A01">
      <w:pPr>
        <w:tabs>
          <w:tab w:val="left" w:pos="2553"/>
        </w:tabs>
        <w:ind w:firstLine="0"/>
        <w:rPr>
          <w:color w:val="auto"/>
          <w:szCs w:val="28"/>
          <w:lang w:val="ru-RU" w:eastAsia="ru-RU"/>
        </w:rPr>
      </w:pPr>
    </w:p>
    <w:p w:rsidR="004B4D95" w:rsidRPr="00CB5A01" w:rsidRDefault="002A2F16" w:rsidP="004B4D95">
      <w:pPr>
        <w:ind w:firstLine="0"/>
        <w:rPr>
          <w:color w:val="auto"/>
          <w:szCs w:val="28"/>
          <w:lang w:eastAsia="ru-RU"/>
        </w:rPr>
      </w:pPr>
      <w:r>
        <w:rPr>
          <w:noProof/>
          <w:color w:val="auto"/>
          <w:szCs w:val="28"/>
          <w:lang w:val="ru-RU" w:eastAsia="ru-RU"/>
        </w:rPr>
        <w:pict>
          <v:shape id="_x0000_s1028" type="#_x0000_t75" style="position:absolute;left:0;text-align:left;margin-left:36.2pt;margin-top:8.85pt;width:100.05pt;height:44.05pt;z-index:251659776">
            <v:imagedata r:id="rId15" o:title=""/>
          </v:shape>
          <o:OLEObject Type="Embed" ProgID="Equation.3" ShapeID="_x0000_s1028" DrawAspect="Content" ObjectID="_1593262064" r:id="rId16"/>
        </w:pict>
      </w:r>
      <w:r w:rsidR="00760E8D" w:rsidRPr="00CB5A01">
        <w:rPr>
          <w:color w:val="auto"/>
          <w:szCs w:val="28"/>
          <w:lang w:val="ru-RU" w:eastAsia="ru-RU"/>
        </w:rPr>
        <w:t xml:space="preserve">         </w:t>
      </w:r>
    </w:p>
    <w:p w:rsidR="004B4D95" w:rsidRDefault="004B4D95" w:rsidP="00AE0440">
      <w:pPr>
        <w:tabs>
          <w:tab w:val="left" w:pos="2850"/>
        </w:tabs>
        <w:ind w:firstLine="0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val="en-US" w:eastAsia="ru-RU"/>
        </w:rPr>
        <w:t>IRR</w:t>
      </w:r>
      <w:r w:rsidRPr="00CB5A01">
        <w:rPr>
          <w:color w:val="auto"/>
          <w:szCs w:val="28"/>
          <w:lang w:val="ru-RU" w:eastAsia="ru-RU"/>
        </w:rPr>
        <w:t>=</w:t>
      </w:r>
      <w:r w:rsidR="00AE0440" w:rsidRPr="00CB5A01">
        <w:rPr>
          <w:color w:val="auto"/>
          <w:szCs w:val="28"/>
          <w:lang w:val="ru-RU" w:eastAsia="ru-RU"/>
        </w:rPr>
        <w:tab/>
        <w:t>0</w:t>
      </w:r>
      <w:proofErr w:type="gramStart"/>
      <w:r w:rsidR="00AE0440" w:rsidRPr="00CB5A01">
        <w:rPr>
          <w:color w:val="auto"/>
          <w:szCs w:val="28"/>
          <w:lang w:eastAsia="ru-RU"/>
        </w:rPr>
        <w:t>,0033</w:t>
      </w:r>
      <w:proofErr w:type="gramEnd"/>
      <w:r w:rsidR="00CB5A01">
        <w:rPr>
          <w:color w:val="auto"/>
          <w:szCs w:val="28"/>
          <w:lang w:eastAsia="ru-RU"/>
        </w:rPr>
        <w:t xml:space="preserve"> </w:t>
      </w:r>
      <w:r w:rsidR="00AE0440" w:rsidRPr="00CB5A01">
        <w:rPr>
          <w:color w:val="auto"/>
          <w:szCs w:val="28"/>
          <w:lang w:eastAsia="ru-RU"/>
        </w:rPr>
        <w:t>≈</w:t>
      </w:r>
      <w:r w:rsidR="00CB5A01">
        <w:rPr>
          <w:color w:val="auto"/>
          <w:szCs w:val="28"/>
          <w:lang w:eastAsia="ru-RU"/>
        </w:rPr>
        <w:t xml:space="preserve"> </w:t>
      </w:r>
      <w:r w:rsidR="00AE0440" w:rsidRPr="00CB5A01">
        <w:rPr>
          <w:color w:val="auto"/>
          <w:szCs w:val="28"/>
          <w:lang w:eastAsia="ru-RU"/>
        </w:rPr>
        <w:t>0,33%</w:t>
      </w:r>
    </w:p>
    <w:p w:rsidR="00FE4A33" w:rsidRDefault="00FE4A33" w:rsidP="00AE0440">
      <w:pPr>
        <w:tabs>
          <w:tab w:val="left" w:pos="2850"/>
        </w:tabs>
        <w:ind w:firstLine="0"/>
        <w:rPr>
          <w:color w:val="auto"/>
          <w:szCs w:val="28"/>
          <w:lang w:eastAsia="ru-RU"/>
        </w:rPr>
      </w:pPr>
    </w:p>
    <w:p w:rsidR="00FE4A33" w:rsidRPr="00FE4A33" w:rsidRDefault="00FE4A33" w:rsidP="00AE0440">
      <w:pPr>
        <w:tabs>
          <w:tab w:val="left" w:pos="2850"/>
        </w:tabs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Так як </w:t>
      </w:r>
      <w:r w:rsidRPr="00CB5A01">
        <w:rPr>
          <w:color w:val="auto"/>
          <w:szCs w:val="28"/>
          <w:lang w:val="en-US" w:eastAsia="ru-RU"/>
        </w:rPr>
        <w:t>IRR</w:t>
      </w:r>
      <w:r w:rsidR="00C474B9">
        <w:rPr>
          <w:color w:val="auto"/>
          <w:szCs w:val="28"/>
          <w:lang w:eastAsia="ru-RU"/>
        </w:rPr>
        <w:t xml:space="preserve"> рівна</w:t>
      </w:r>
      <w:r>
        <w:rPr>
          <w:color w:val="auto"/>
          <w:szCs w:val="28"/>
          <w:lang w:eastAsia="ru-RU"/>
        </w:rPr>
        <w:t xml:space="preserve"> 0,33%, тобто більше ніж  відсоток рентабельності в структурі тарифу - 0,1 %, таким чином інвестиції в проект є доцільними.</w:t>
      </w:r>
    </w:p>
    <w:p w:rsidR="00DC15C0" w:rsidRPr="00CB5A01" w:rsidRDefault="004040D1" w:rsidP="00CB5A01">
      <w:pPr>
        <w:pStyle w:val="a8"/>
        <w:numPr>
          <w:ilvl w:val="0"/>
          <w:numId w:val="31"/>
        </w:numPr>
        <w:rPr>
          <w:sz w:val="28"/>
          <w:szCs w:val="28"/>
        </w:rPr>
      </w:pPr>
      <w:proofErr w:type="spellStart"/>
      <w:r w:rsidRPr="00CB5A01">
        <w:rPr>
          <w:sz w:val="28"/>
          <w:szCs w:val="28"/>
        </w:rPr>
        <w:t>Дисконтований</w:t>
      </w:r>
      <w:proofErr w:type="spellEnd"/>
      <w:r w:rsidRPr="00CB5A01">
        <w:rPr>
          <w:sz w:val="28"/>
          <w:szCs w:val="28"/>
        </w:rPr>
        <w:t xml:space="preserve"> строк </w:t>
      </w:r>
      <w:proofErr w:type="spellStart"/>
      <w:r w:rsidRPr="00CB5A01">
        <w:rPr>
          <w:sz w:val="28"/>
          <w:szCs w:val="28"/>
        </w:rPr>
        <w:t>окупності</w:t>
      </w:r>
      <w:proofErr w:type="spellEnd"/>
      <w:r w:rsidRPr="00CB5A01">
        <w:rPr>
          <w:sz w:val="28"/>
          <w:szCs w:val="28"/>
        </w:rPr>
        <w:t>:</w:t>
      </w:r>
    </w:p>
    <w:p w:rsidR="00AE0440" w:rsidRPr="00CB5A01" w:rsidRDefault="002A2F16" w:rsidP="00AE0440">
      <w:pPr>
        <w:ind w:firstLine="0"/>
        <w:rPr>
          <w:color w:val="auto"/>
          <w:szCs w:val="28"/>
          <w:lang w:eastAsia="ru-RU"/>
        </w:rPr>
      </w:pPr>
      <w:r>
        <w:rPr>
          <w:noProof/>
          <w:color w:val="auto"/>
          <w:szCs w:val="28"/>
          <w:lang w:val="ru-RU" w:eastAsia="ru-RU"/>
        </w:rPr>
        <w:pict>
          <v:shape id="_x0000_s1034" type="#_x0000_t75" style="position:absolute;left:0;text-align:left;margin-left:200.35pt;margin-top:5.2pt;width:91.7pt;height:44.05pt;z-index:251664896">
            <v:imagedata r:id="rId17" o:title=""/>
          </v:shape>
          <o:OLEObject Type="Embed" ProgID="Equation.3" ShapeID="_x0000_s1034" DrawAspect="Content" ObjectID="_1593262065" r:id="rId18"/>
        </w:pict>
      </w:r>
    </w:p>
    <w:p w:rsidR="0075169C" w:rsidRPr="00CB5A01" w:rsidRDefault="0075169C" w:rsidP="0075169C">
      <w:pPr>
        <w:ind w:firstLine="0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val="ru-RU" w:eastAsia="ru-RU"/>
        </w:rPr>
        <w:t xml:space="preserve">                                          </w:t>
      </w:r>
      <w:r w:rsidRPr="00CB5A01">
        <w:rPr>
          <w:color w:val="auto"/>
          <w:szCs w:val="28"/>
          <w:lang w:val="en-US" w:eastAsia="ru-RU"/>
        </w:rPr>
        <w:t>DPP</w:t>
      </w:r>
      <w:r w:rsidRPr="00CB5A01">
        <w:rPr>
          <w:color w:val="auto"/>
          <w:szCs w:val="28"/>
          <w:lang w:val="ru-RU" w:eastAsia="ru-RU"/>
        </w:rPr>
        <w:t xml:space="preserve"> =</w:t>
      </w:r>
    </w:p>
    <w:p w:rsidR="00AE0440" w:rsidRPr="00CB5A01" w:rsidRDefault="002A2F16" w:rsidP="00F71E02">
      <w:pPr>
        <w:rPr>
          <w:color w:val="auto"/>
          <w:szCs w:val="28"/>
          <w:lang w:eastAsia="ru-RU"/>
        </w:rPr>
      </w:pPr>
      <w:r>
        <w:rPr>
          <w:noProof/>
          <w:color w:val="auto"/>
          <w:szCs w:val="28"/>
          <w:lang w:val="ru-RU" w:eastAsia="ru-RU"/>
        </w:rPr>
        <w:pict>
          <v:shape id="_x0000_s1030" type="#_x0000_t75" style="position:absolute;left:0;text-align:left;margin-left:41.45pt;margin-top:11.65pt;width:329.85pt;height:39.3pt;z-index:251660800">
            <v:imagedata r:id="rId19" o:title=""/>
          </v:shape>
          <o:OLEObject Type="Embed" ProgID="Equation.3" ShapeID="_x0000_s1030" DrawAspect="Content" ObjectID="_1593262066" r:id="rId20"/>
        </w:pict>
      </w:r>
    </w:p>
    <w:p w:rsidR="00DC15C0" w:rsidRPr="00CB5A01" w:rsidRDefault="002444D1" w:rsidP="00E42889">
      <w:pPr>
        <w:ind w:firstLine="0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val="en-US" w:eastAsia="ru-RU"/>
        </w:rPr>
        <w:t>DPP</w:t>
      </w:r>
      <w:r w:rsidR="00E42889" w:rsidRPr="00CB5A01">
        <w:rPr>
          <w:color w:val="auto"/>
          <w:szCs w:val="28"/>
          <w:lang w:val="ru-RU" w:eastAsia="ru-RU"/>
        </w:rPr>
        <w:t xml:space="preserve"> </w:t>
      </w:r>
      <w:r w:rsidRPr="00CB5A01">
        <w:rPr>
          <w:color w:val="auto"/>
          <w:szCs w:val="28"/>
          <w:lang w:val="ru-RU" w:eastAsia="ru-RU"/>
        </w:rPr>
        <w:t>=</w:t>
      </w:r>
    </w:p>
    <w:p w:rsidR="00DC15C0" w:rsidRPr="00CB5A01" w:rsidRDefault="00DC15C0" w:rsidP="00F71E02">
      <w:pPr>
        <w:rPr>
          <w:color w:val="auto"/>
          <w:szCs w:val="28"/>
          <w:lang w:eastAsia="ru-RU"/>
        </w:rPr>
      </w:pPr>
    </w:p>
    <w:p w:rsidR="00DC15C0" w:rsidRPr="00CB5A01" w:rsidRDefault="00E42889" w:rsidP="00E42889">
      <w:pPr>
        <w:ind w:firstLine="0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eastAsia="ru-RU"/>
        </w:rPr>
        <w:t>= 5495,09+4541,40+3753,22+3119,28+2565,12=19474,11</w:t>
      </w:r>
    </w:p>
    <w:p w:rsidR="00E42889" w:rsidRPr="00CB5A01" w:rsidRDefault="00E42889" w:rsidP="00E42889">
      <w:pPr>
        <w:ind w:firstLine="0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eastAsia="ru-RU"/>
        </w:rPr>
        <w:t>19474,11:6542,021=2,9 роки</w:t>
      </w:r>
    </w:p>
    <w:p w:rsidR="00980C4E" w:rsidRPr="00CB5A01" w:rsidRDefault="00980C4E" w:rsidP="00E42889">
      <w:pPr>
        <w:ind w:firstLine="0"/>
        <w:rPr>
          <w:color w:val="auto"/>
          <w:szCs w:val="28"/>
          <w:lang w:eastAsia="ru-RU"/>
        </w:rPr>
      </w:pPr>
      <w:proofErr w:type="spellStart"/>
      <w:r w:rsidRPr="00CB5A01">
        <w:rPr>
          <w:color w:val="auto"/>
          <w:szCs w:val="28"/>
          <w:lang w:eastAsia="ru-RU"/>
        </w:rPr>
        <w:t>Дисконтований</w:t>
      </w:r>
      <w:proofErr w:type="spellEnd"/>
      <w:r w:rsidRPr="00CB5A01">
        <w:rPr>
          <w:color w:val="auto"/>
          <w:szCs w:val="28"/>
          <w:lang w:eastAsia="ru-RU"/>
        </w:rPr>
        <w:t xml:space="preserve"> строк окупності включає таку кількість років реалізації – 5 років, яка необхідна для його окупності. </w:t>
      </w:r>
    </w:p>
    <w:p w:rsidR="008D1574" w:rsidRPr="00CB5A01" w:rsidRDefault="002A2F16" w:rsidP="00CB5A01">
      <w:pPr>
        <w:pStyle w:val="a8"/>
        <w:numPr>
          <w:ilvl w:val="0"/>
          <w:numId w:val="31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75" style="position:absolute;left:0;text-align:left;margin-left:218.25pt;margin-top:14.45pt;width:36.9pt;height:36.9pt;z-index:251663872">
            <v:imagedata r:id="rId21" o:title=""/>
          </v:shape>
          <o:OLEObject Type="Embed" ProgID="Equation.3" ShapeID="_x0000_s1033" DrawAspect="Content" ObjectID="_1593262067" r:id="rId22"/>
        </w:pict>
      </w:r>
      <w:proofErr w:type="spellStart"/>
      <w:r w:rsidR="004040D1" w:rsidRPr="00CB5A01">
        <w:rPr>
          <w:sz w:val="28"/>
          <w:szCs w:val="28"/>
        </w:rPr>
        <w:t>Індекс</w:t>
      </w:r>
      <w:proofErr w:type="spellEnd"/>
      <w:r w:rsidR="004040D1" w:rsidRPr="00CB5A01">
        <w:rPr>
          <w:sz w:val="28"/>
          <w:szCs w:val="28"/>
        </w:rPr>
        <w:t xml:space="preserve"> </w:t>
      </w:r>
      <w:proofErr w:type="spellStart"/>
      <w:r w:rsidR="004040D1" w:rsidRPr="00CB5A01">
        <w:rPr>
          <w:sz w:val="28"/>
          <w:szCs w:val="28"/>
        </w:rPr>
        <w:t>прибутковості</w:t>
      </w:r>
      <w:proofErr w:type="spellEnd"/>
      <w:r w:rsidR="008D1574" w:rsidRPr="00CB5A01">
        <w:rPr>
          <w:sz w:val="28"/>
          <w:szCs w:val="28"/>
        </w:rPr>
        <w:t>:</w:t>
      </w:r>
    </w:p>
    <w:p w:rsidR="0075169C" w:rsidRPr="00CB5A01" w:rsidRDefault="002A2F16" w:rsidP="00760E8D">
      <w:pPr>
        <w:ind w:firstLine="0"/>
        <w:rPr>
          <w:color w:val="auto"/>
          <w:szCs w:val="28"/>
          <w:lang w:eastAsia="ru-RU"/>
        </w:rPr>
      </w:pPr>
      <w:r>
        <w:rPr>
          <w:noProof/>
          <w:color w:val="auto"/>
          <w:szCs w:val="28"/>
          <w:lang w:val="ru-RU" w:eastAsia="ru-RU"/>
        </w:rPr>
        <w:pict>
          <v:shape id="_x0000_s1031" type="#_x0000_t75" style="position:absolute;left:0;text-align:left;margin-left:41.45pt;margin-top:13.05pt;width:96.45pt;height:39.3pt;z-index:251661824">
            <v:imagedata r:id="rId23" o:title=""/>
          </v:shape>
          <o:OLEObject Type="Embed" ProgID="Equation.3" ShapeID="_x0000_s1031" DrawAspect="Content" ObjectID="_1593262068" r:id="rId24"/>
        </w:pict>
      </w:r>
      <w:r w:rsidR="00760E8D" w:rsidRPr="00CB5A01">
        <w:rPr>
          <w:color w:val="auto"/>
          <w:szCs w:val="28"/>
          <w:lang w:eastAsia="ru-RU"/>
        </w:rPr>
        <w:t xml:space="preserve">                                                    </w:t>
      </w:r>
      <w:proofErr w:type="spellStart"/>
      <w:r w:rsidR="0075169C" w:rsidRPr="00CB5A01">
        <w:rPr>
          <w:color w:val="auto"/>
          <w:szCs w:val="28"/>
          <w:lang w:eastAsia="ru-RU"/>
        </w:rPr>
        <w:t>РІ=</w:t>
      </w:r>
      <w:proofErr w:type="spellEnd"/>
    </w:p>
    <w:p w:rsidR="008D1574" w:rsidRPr="00CB5A01" w:rsidRDefault="00692781" w:rsidP="00E42889">
      <w:pPr>
        <w:ind w:firstLine="0"/>
        <w:rPr>
          <w:color w:val="auto"/>
          <w:szCs w:val="28"/>
          <w:lang w:eastAsia="ru-RU"/>
        </w:rPr>
      </w:pPr>
      <w:r w:rsidRPr="00CB5A01">
        <w:rPr>
          <w:color w:val="auto"/>
          <w:szCs w:val="28"/>
          <w:lang w:eastAsia="ru-RU"/>
        </w:rPr>
        <w:t xml:space="preserve">    </w:t>
      </w:r>
      <w:r w:rsidR="008D1574" w:rsidRPr="00CB5A01">
        <w:rPr>
          <w:color w:val="auto"/>
          <w:szCs w:val="28"/>
          <w:lang w:eastAsia="ru-RU"/>
        </w:rPr>
        <w:t xml:space="preserve">РІ = </w:t>
      </w:r>
    </w:p>
    <w:p w:rsidR="008D1574" w:rsidRPr="00CB5A01" w:rsidRDefault="008D1574" w:rsidP="00E42889">
      <w:pPr>
        <w:ind w:firstLine="0"/>
        <w:rPr>
          <w:color w:val="auto"/>
          <w:szCs w:val="28"/>
          <w:lang w:eastAsia="ru-RU"/>
        </w:rPr>
      </w:pPr>
    </w:p>
    <w:p w:rsidR="00CE019B" w:rsidRDefault="006F1873" w:rsidP="00CE019B">
      <w:pPr>
        <w:rPr>
          <w:color w:val="auto"/>
          <w:lang w:eastAsia="ru-RU"/>
        </w:rPr>
      </w:pPr>
      <w:r>
        <w:rPr>
          <w:color w:val="auto"/>
          <w:lang w:eastAsia="ru-RU"/>
        </w:rPr>
        <w:t>Розрахунок індексу прибутковості дорівнює 2,8, що є більшим за</w:t>
      </w:r>
      <w:r w:rsidR="000B252F">
        <w:rPr>
          <w:color w:val="auto"/>
          <w:lang w:eastAsia="ru-RU"/>
        </w:rPr>
        <w:t xml:space="preserve"> одиницю, а значить Інвестиційну програму</w:t>
      </w:r>
      <w:r>
        <w:rPr>
          <w:color w:val="auto"/>
          <w:lang w:eastAsia="ru-RU"/>
        </w:rPr>
        <w:t xml:space="preserve"> </w:t>
      </w:r>
      <w:r w:rsidR="000B252F">
        <w:rPr>
          <w:color w:val="auto"/>
          <w:lang w:eastAsia="ru-RU"/>
        </w:rPr>
        <w:t>доцільно прийняти</w:t>
      </w:r>
      <w:r>
        <w:rPr>
          <w:color w:val="auto"/>
          <w:lang w:eastAsia="ru-RU"/>
        </w:rPr>
        <w:t>.</w:t>
      </w:r>
    </w:p>
    <w:p w:rsidR="00F71E02" w:rsidRPr="00CE019B" w:rsidRDefault="006F1873" w:rsidP="00CE019B">
      <w:pPr>
        <w:rPr>
          <w:color w:val="auto"/>
          <w:szCs w:val="28"/>
          <w:lang w:eastAsia="ru-RU"/>
        </w:rPr>
      </w:pPr>
      <w:r>
        <w:rPr>
          <w:color w:val="auto"/>
          <w:lang w:eastAsia="ru-RU"/>
        </w:rPr>
        <w:lastRenderedPageBreak/>
        <w:t xml:space="preserve"> Розрахунок </w:t>
      </w:r>
      <w:r w:rsidRPr="006F1873">
        <w:rPr>
          <w:color w:val="auto"/>
          <w:lang w:eastAsia="ru-RU"/>
        </w:rPr>
        <w:t xml:space="preserve">прогнозованих показників ефективності заходу </w:t>
      </w:r>
      <w:r>
        <w:rPr>
          <w:color w:val="auto"/>
          <w:lang w:eastAsia="ru-RU"/>
        </w:rPr>
        <w:t>І</w:t>
      </w:r>
      <w:r w:rsidRPr="006F1873">
        <w:rPr>
          <w:color w:val="auto"/>
          <w:lang w:eastAsia="ru-RU"/>
        </w:rPr>
        <w:t>нвестиційної програми на 2018-2023 рр.</w:t>
      </w:r>
      <w:r w:rsidR="00F94DC0">
        <w:rPr>
          <w:color w:val="auto"/>
          <w:szCs w:val="28"/>
          <w:lang w:eastAsia="ru-RU"/>
        </w:rPr>
        <w:t xml:space="preserve"> доводить</w:t>
      </w:r>
      <w:r>
        <w:rPr>
          <w:color w:val="auto"/>
          <w:szCs w:val="28"/>
          <w:lang w:eastAsia="ru-RU"/>
        </w:rPr>
        <w:t xml:space="preserve">, що </w:t>
      </w:r>
      <w:r w:rsidR="00CE019B">
        <w:rPr>
          <w:color w:val="auto"/>
          <w:szCs w:val="28"/>
          <w:lang w:eastAsia="ru-RU"/>
        </w:rPr>
        <w:t xml:space="preserve">Інвестиційна програма є  економічно ефективною. </w:t>
      </w:r>
      <w:r w:rsidR="00F71E02" w:rsidRPr="00CB5A01">
        <w:rPr>
          <w:color w:val="auto"/>
          <w:szCs w:val="28"/>
          <w:lang w:eastAsia="ru-RU"/>
        </w:rPr>
        <w:t xml:space="preserve">Вжиті заходи дозволять </w:t>
      </w:r>
      <w:proofErr w:type="spellStart"/>
      <w:r w:rsidR="00F71E02" w:rsidRPr="00CB5A01">
        <w:rPr>
          <w:color w:val="auto"/>
          <w:szCs w:val="28"/>
          <w:lang w:eastAsia="ru-RU"/>
        </w:rPr>
        <w:t>КП</w:t>
      </w:r>
      <w:proofErr w:type="spellEnd"/>
      <w:r w:rsidR="00F71E02" w:rsidRPr="00CB5A01">
        <w:rPr>
          <w:color w:val="auto"/>
          <w:szCs w:val="28"/>
          <w:lang w:eastAsia="ru-RU"/>
        </w:rPr>
        <w:t xml:space="preserve"> «Сватове-тепло» </w:t>
      </w:r>
      <w:r w:rsidR="00F71E02" w:rsidRPr="00CB5A01">
        <w:rPr>
          <w:rFonts w:eastAsia="Calibri"/>
          <w:color w:val="000000" w:themeColor="text1"/>
          <w:szCs w:val="28"/>
          <w:lang w:eastAsia="en-US"/>
        </w:rPr>
        <w:t>зменшити собівартість теплової енергії</w:t>
      </w:r>
      <w:r w:rsidR="00ED102A">
        <w:rPr>
          <w:szCs w:val="28"/>
        </w:rPr>
        <w:t xml:space="preserve"> та </w:t>
      </w:r>
      <w:r w:rsidR="00ED102A" w:rsidRPr="00CB5A01">
        <w:rPr>
          <w:rFonts w:eastAsia="Calibri"/>
          <w:color w:val="000000" w:themeColor="text1"/>
          <w:szCs w:val="28"/>
          <w:lang w:eastAsia="en-US"/>
        </w:rPr>
        <w:t>споживання енергоресурсів</w:t>
      </w:r>
      <w:r w:rsidR="00ED102A">
        <w:rPr>
          <w:color w:val="auto"/>
          <w:szCs w:val="28"/>
          <w:lang w:eastAsia="ru-RU"/>
        </w:rPr>
        <w:t>.</w:t>
      </w:r>
    </w:p>
    <w:p w:rsidR="00FA6902" w:rsidRPr="00CB5A01" w:rsidRDefault="00FA6902" w:rsidP="00A215F1">
      <w:pPr>
        <w:rPr>
          <w:b/>
          <w:color w:val="auto"/>
          <w:szCs w:val="28"/>
          <w:lang w:eastAsia="ru-RU"/>
        </w:rPr>
      </w:pPr>
    </w:p>
    <w:p w:rsidR="00FA6902" w:rsidRDefault="00FA6902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CE019B" w:rsidRDefault="00CE019B" w:rsidP="00A215F1">
      <w:pPr>
        <w:rPr>
          <w:b/>
          <w:color w:val="auto"/>
          <w:lang w:eastAsia="ru-RU"/>
        </w:rPr>
      </w:pPr>
    </w:p>
    <w:p w:rsidR="00E003AC" w:rsidRDefault="00E003AC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E003AC" w:rsidRDefault="00E003AC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E003AC" w:rsidRDefault="00E003AC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E003AC" w:rsidRDefault="00E003AC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E003AC" w:rsidRDefault="00E003AC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E003AC" w:rsidRDefault="00E003AC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E003AC" w:rsidRDefault="00E003AC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E003AC" w:rsidRDefault="00E003AC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637270" w:rsidRDefault="00637270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  <w:r>
        <w:rPr>
          <w:b/>
          <w:bCs/>
          <w:szCs w:val="28"/>
          <w:bdr w:val="none" w:sz="0" w:space="0" w:color="auto" w:frame="1"/>
          <w:lang w:val="ru-RU" w:eastAsia="ru-RU"/>
        </w:rPr>
        <w:t>ДОДАТОК 1</w:t>
      </w:r>
    </w:p>
    <w:p w:rsidR="00637270" w:rsidRDefault="00637270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637270" w:rsidRDefault="00637270" w:rsidP="00637270">
      <w:pPr>
        <w:shd w:val="clear" w:color="auto" w:fill="FFFFFF"/>
        <w:spacing w:line="240" w:lineRule="auto"/>
        <w:ind w:right="450" w:firstLine="0"/>
        <w:jc w:val="right"/>
        <w:textAlignment w:val="baseline"/>
        <w:rPr>
          <w:b/>
          <w:bCs/>
          <w:szCs w:val="28"/>
          <w:bdr w:val="none" w:sz="0" w:space="0" w:color="auto" w:frame="1"/>
          <w:lang w:val="ru-RU" w:eastAsia="ru-RU"/>
        </w:rPr>
      </w:pPr>
    </w:p>
    <w:p w:rsidR="008178E5" w:rsidRPr="00637270" w:rsidRDefault="008178E5" w:rsidP="00637270">
      <w:pPr>
        <w:shd w:val="clear" w:color="auto" w:fill="FFFFFF"/>
        <w:spacing w:line="240" w:lineRule="auto"/>
        <w:ind w:right="450" w:firstLine="0"/>
        <w:jc w:val="center"/>
        <w:textAlignment w:val="baseline"/>
        <w:rPr>
          <w:szCs w:val="28"/>
          <w:lang w:val="ru-RU" w:eastAsia="ru-RU"/>
        </w:rPr>
      </w:pPr>
      <w:r w:rsidRPr="00637270">
        <w:rPr>
          <w:bCs/>
          <w:szCs w:val="28"/>
          <w:bdr w:val="none" w:sz="0" w:space="0" w:color="auto" w:frame="1"/>
          <w:lang w:val="ru-RU" w:eastAsia="ru-RU"/>
        </w:rPr>
        <w:t>УЗАГАЛЬНЕНА ХАРАКТЕРИСТИКА </w:t>
      </w:r>
      <w:r w:rsidRPr="00637270">
        <w:rPr>
          <w:szCs w:val="28"/>
          <w:lang w:val="ru-RU" w:eastAsia="ru-RU"/>
        </w:rPr>
        <w:br/>
      </w:r>
      <w:r w:rsidRPr="00637270">
        <w:rPr>
          <w:bCs/>
          <w:szCs w:val="28"/>
          <w:bdr w:val="none" w:sz="0" w:space="0" w:color="auto" w:frame="1"/>
          <w:lang w:eastAsia="ru-RU"/>
        </w:rPr>
        <w:t>об’єктів</w:t>
      </w:r>
      <w:r w:rsidRPr="00637270">
        <w:rPr>
          <w:bCs/>
          <w:szCs w:val="28"/>
          <w:bdr w:val="none" w:sz="0" w:space="0" w:color="auto" w:frame="1"/>
          <w:lang w:val="ru-RU" w:eastAsia="ru-RU"/>
        </w:rPr>
        <w:t xml:space="preserve"> </w:t>
      </w:r>
      <w:r w:rsidRPr="00637270">
        <w:rPr>
          <w:bCs/>
          <w:szCs w:val="28"/>
          <w:bdr w:val="none" w:sz="0" w:space="0" w:color="auto" w:frame="1"/>
          <w:lang w:eastAsia="ru-RU"/>
        </w:rPr>
        <w:t>теплопостачання</w:t>
      </w:r>
    </w:p>
    <w:p w:rsidR="008178E5" w:rsidRPr="00637270" w:rsidRDefault="008178E5" w:rsidP="00637270">
      <w:pPr>
        <w:shd w:val="clear" w:color="auto" w:fill="FFFFFF"/>
        <w:spacing w:line="240" w:lineRule="auto"/>
        <w:ind w:firstLine="0"/>
        <w:jc w:val="center"/>
        <w:textAlignment w:val="baseline"/>
        <w:rPr>
          <w:szCs w:val="28"/>
          <w:lang w:eastAsia="ru-RU"/>
        </w:rPr>
      </w:pPr>
      <w:bookmarkStart w:id="4" w:name="n139"/>
      <w:bookmarkEnd w:id="4"/>
      <w:r w:rsidRPr="00637270">
        <w:rPr>
          <w:szCs w:val="28"/>
          <w:lang w:val="ru-RU" w:eastAsia="ru-RU"/>
        </w:rPr>
        <w:t>КП «</w:t>
      </w:r>
      <w:proofErr w:type="spellStart"/>
      <w:proofErr w:type="gramStart"/>
      <w:r w:rsidRPr="00637270">
        <w:rPr>
          <w:szCs w:val="28"/>
          <w:lang w:val="ru-RU" w:eastAsia="ru-RU"/>
        </w:rPr>
        <w:t>Сватове-тепло</w:t>
      </w:r>
      <w:proofErr w:type="spellEnd"/>
      <w:proofErr w:type="gramEnd"/>
      <w:r w:rsidRPr="00637270">
        <w:rPr>
          <w:szCs w:val="28"/>
          <w:lang w:val="ru-RU" w:eastAsia="ru-RU"/>
        </w:rPr>
        <w:t>»</w:t>
      </w:r>
      <w:r w:rsidRPr="00637270">
        <w:rPr>
          <w:szCs w:val="28"/>
          <w:lang w:val="ru-RU" w:eastAsia="ru-RU"/>
        </w:rPr>
        <w:br/>
      </w:r>
      <w:bookmarkStart w:id="5" w:name="n140"/>
      <w:bookmarkEnd w:id="5"/>
      <w:r w:rsidRPr="00637270">
        <w:rPr>
          <w:szCs w:val="28"/>
          <w:lang w:val="ru-RU" w:eastAsia="ru-RU"/>
        </w:rPr>
        <w:t xml:space="preserve">станом на </w:t>
      </w:r>
      <w:r w:rsidRPr="00637270">
        <w:rPr>
          <w:szCs w:val="28"/>
          <w:lang w:eastAsia="ru-RU"/>
        </w:rPr>
        <w:t xml:space="preserve"> 01 січня </w:t>
      </w:r>
      <w:r w:rsidRPr="00637270">
        <w:rPr>
          <w:szCs w:val="28"/>
          <w:lang w:val="ru-RU" w:eastAsia="ru-RU"/>
        </w:rPr>
        <w:t xml:space="preserve"> 20</w:t>
      </w:r>
      <w:r w:rsidRPr="00637270">
        <w:rPr>
          <w:szCs w:val="28"/>
          <w:lang w:eastAsia="ru-RU"/>
        </w:rPr>
        <w:t xml:space="preserve">18 </w:t>
      </w:r>
      <w:proofErr w:type="spellStart"/>
      <w:r w:rsidRPr="00637270">
        <w:rPr>
          <w:szCs w:val="28"/>
          <w:lang w:val="ru-RU" w:eastAsia="ru-RU"/>
        </w:rPr>
        <w:t>р</w:t>
      </w:r>
      <w:proofErr w:type="spellEnd"/>
      <w:r w:rsidRPr="00637270">
        <w:rPr>
          <w:szCs w:val="28"/>
          <w:lang w:eastAsia="ru-RU"/>
        </w:rPr>
        <w:t>оку</w:t>
      </w:r>
    </w:p>
    <w:p w:rsidR="00884595" w:rsidRPr="00586F9E" w:rsidRDefault="00884595" w:rsidP="008178E5">
      <w:pPr>
        <w:shd w:val="clear" w:color="auto" w:fill="FFFFFF"/>
        <w:spacing w:line="240" w:lineRule="auto"/>
        <w:ind w:firstLine="0"/>
        <w:jc w:val="center"/>
        <w:textAlignment w:val="baseline"/>
        <w:rPr>
          <w:b/>
          <w:szCs w:val="28"/>
          <w:lang w:eastAsia="ru-RU"/>
        </w:rPr>
      </w:pPr>
    </w:p>
    <w:tbl>
      <w:tblPr>
        <w:tblW w:w="5012" w:type="pct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CellMar>
          <w:left w:w="0" w:type="dxa"/>
          <w:right w:w="0" w:type="dxa"/>
        </w:tblCellMar>
        <w:tblLook w:val="04A0"/>
      </w:tblPr>
      <w:tblGrid>
        <w:gridCol w:w="431"/>
        <w:gridCol w:w="5809"/>
        <w:gridCol w:w="973"/>
        <w:gridCol w:w="919"/>
        <w:gridCol w:w="71"/>
        <w:gridCol w:w="1475"/>
      </w:tblGrid>
      <w:tr w:rsidR="00C25FC8" w:rsidRPr="00586F9E" w:rsidTr="00C50183">
        <w:trPr>
          <w:trHeight w:val="265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bookmarkStart w:id="6" w:name="n141"/>
            <w:bookmarkEnd w:id="6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№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/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5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характеристика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об'єктів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Одиниця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виміру</w:t>
            </w:r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Показник</w:t>
            </w:r>
          </w:p>
        </w:tc>
      </w:tr>
      <w:tr w:rsidR="00C25FC8" w:rsidRPr="00586F9E" w:rsidTr="00C50183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загальний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аварійні</w:t>
            </w:r>
          </w:p>
        </w:tc>
      </w:tr>
      <w:tr w:rsidR="00C25FC8" w:rsidRPr="00586F9E" w:rsidTr="00C50183">
        <w:trPr>
          <w:trHeight w:val="237"/>
        </w:trPr>
        <w:tc>
          <w:tcPr>
            <w:tcW w:w="9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І. </w:t>
            </w:r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Виробництво</w:t>
            </w:r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теплової</w:t>
            </w:r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Джерела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котелень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A364BD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до 3 Гкал/год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A364BD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3 до 20 Гкал/год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20 до 100 Гкал/год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100 Гкал/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год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ільше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Дахових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установлена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котелень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A364BD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до 3 Гкал/год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A364BD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3 до 20 Гкал/год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1</w:t>
            </w:r>
            <w:r w:rsidR="00A364BD">
              <w:rPr>
                <w:color w:val="auto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20 до 100 Гкал/год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100 Гкал/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год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ільше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color w:val="auto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Дахових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25FC8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Середнє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навантаження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котелень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FC8" w:rsidRPr="00586F9E" w:rsidRDefault="00C25FC8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неопалювальний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період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571A54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0,544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зимовий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період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571A54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2,296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32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1.4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Р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ічний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обсяг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відпуску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3972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Котли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хвостові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поверхні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нагріву</w:t>
            </w:r>
            <w:proofErr w:type="spellEnd"/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котлів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2.1.1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за видом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теплоносія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водогрійних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ККД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менше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86%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  <w:r w:rsidRPr="00586F9E">
              <w:rPr>
                <w:color w:val="auto"/>
                <w:sz w:val="20"/>
                <w:szCs w:val="20"/>
                <w:lang w:eastAsia="ru-RU"/>
              </w:rPr>
              <w:t xml:space="preserve"> з терміном експлуатації більше 20 років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водогрійних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ККД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більше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86%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парових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ККД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менше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89%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парових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ККД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більше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89%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2.1.2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за видом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палива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color w:val="auto"/>
                <w:sz w:val="20"/>
                <w:szCs w:val="20"/>
                <w:lang w:val="ru-RU"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на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газоподібному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паливі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на твердому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паливі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на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р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ідкому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паливі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Використання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установлених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виробничих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потужностей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котлів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неопалювальний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період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зимовий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період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економайзерів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Газоповітряний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тракт,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димові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труби, очистка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димових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газі</w:t>
            </w:r>
            <w:proofErr w:type="gram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3.1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тягодуттєвих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установок,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Димососів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дуттєвих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вентиляторів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установлених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окремо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3.2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установлена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тягодуттєвих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установок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кВт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3.3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золошлакоуловлювачів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65"/>
        </w:trPr>
        <w:tc>
          <w:tcPr>
            <w:tcW w:w="967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50183" w:rsidRPr="00586F9E" w:rsidRDefault="00C50183" w:rsidP="00252ED7">
            <w:pPr>
              <w:spacing w:line="240" w:lineRule="auto"/>
              <w:ind w:firstLine="0"/>
              <w:jc w:val="right"/>
              <w:textAlignment w:val="baseline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Продовження ДОДАТКА 1</w:t>
            </w:r>
          </w:p>
        </w:tc>
      </w:tr>
      <w:tr w:rsidR="00C50183" w:rsidRPr="00586F9E" w:rsidTr="00C50183">
        <w:trPr>
          <w:trHeight w:val="265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№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/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5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характеристика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об'єктів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Одиниця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виміру</w:t>
            </w:r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Показник</w:t>
            </w:r>
          </w:p>
        </w:tc>
      </w:tr>
      <w:tr w:rsidR="00C50183" w:rsidRPr="00586F9E" w:rsidTr="00C50183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загальний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аварійні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3.4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димових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труб,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Сталевих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цегляних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та/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або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залізобетонних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Допоміжне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обладнання</w:t>
            </w:r>
            <w:proofErr w:type="spellEnd"/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4.1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деаераторних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установок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4.2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водопідігрівальних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установок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4.3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баків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збору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конденсату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4.4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насосів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живильних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мережних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ідживлювальних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конденсаційних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рециркуляційних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насосів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гарячого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водопостачання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(ГВП)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циркуляційних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(ГВП)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4.5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установлена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насосів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кВт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5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Водопідготовка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водно-хімічний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режим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5.1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водопідготовчих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установок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5.2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насосів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складі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водопідготовчих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установок</w:t>
            </w:r>
            <w:proofErr w:type="gram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5.3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установлена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насосів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кВт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Електропостачання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електротехнічні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пристрої</w:t>
            </w:r>
            <w:proofErr w:type="spellEnd"/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6.1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лічильників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електричної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прямого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включення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трансформаторного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включення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51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6.2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точок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електричної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об'єднаних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 ЛУЗОД (АСКОЕ)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6.3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трансформаторних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ідстанцій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10 (6)/0,4 кВ: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до 630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кВА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понад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630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кВА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502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6.4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Використання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установлених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виробничих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потужностей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електротехнічного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обладнання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неопалювальний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період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571A54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0,05</w:t>
            </w: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6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зимовий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період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571A54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22,5</w:t>
            </w: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7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Автоматизація</w:t>
            </w:r>
            <w:proofErr w:type="spellEnd"/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7.1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автоматизованих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котелень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тому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числі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54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повною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автоматизацією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без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постійного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обслуговувального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персоналу)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163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частковою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автоматизацією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502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7.2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систем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автоматичного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регулювання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параметрів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робочого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процесу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Прилади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8.1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приладів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на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джерелах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теплопостачання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комерційного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споживача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8.2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Забезпеченість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приладами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обліку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на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джерелах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8.3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Забезпеченість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приладами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комерційного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обліку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C50183" w:rsidRPr="00586F9E" w:rsidTr="00C50183">
        <w:trPr>
          <w:trHeight w:val="47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8.4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Загальна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кількість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приладів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обліку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що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необхідно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встановити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до 100%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оснащеності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у тому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числі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на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джерелах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комерційного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обліку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9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Транспортні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засоби</w:t>
            </w:r>
            <w:proofErr w:type="spellEnd"/>
          </w:p>
        </w:tc>
      </w:tr>
      <w:tr w:rsidR="00C50183" w:rsidRPr="00586F9E" w:rsidTr="00C50183">
        <w:trPr>
          <w:trHeight w:val="265"/>
        </w:trPr>
        <w:tc>
          <w:tcPr>
            <w:tcW w:w="967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right"/>
              <w:textAlignment w:val="baseline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Продовження ДОДАТКА 1</w:t>
            </w:r>
          </w:p>
        </w:tc>
      </w:tr>
      <w:tr w:rsidR="00C50183" w:rsidRPr="00586F9E" w:rsidTr="00C50183">
        <w:trPr>
          <w:trHeight w:val="265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№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/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5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характеристика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об'єктів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Одиниця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виміру</w:t>
            </w:r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Показник</w:t>
            </w:r>
          </w:p>
        </w:tc>
      </w:tr>
      <w:tr w:rsidR="00C50183" w:rsidRPr="00586F9E" w:rsidTr="00C50183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142BB0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загальний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аварійні</w:t>
            </w:r>
          </w:p>
        </w:tc>
      </w:tr>
      <w:tr w:rsidR="00C50183" w:rsidRPr="00586F9E" w:rsidTr="00C50183">
        <w:trPr>
          <w:trHeight w:val="47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9.1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спеціальних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спеціалізованих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транспортних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засобі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</w:t>
            </w:r>
            <w:proofErr w:type="spellEnd"/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у тому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числі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спецтехніки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вантажних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автомобілів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легкових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автомобілів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10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Буді</w:t>
            </w:r>
            <w:proofErr w:type="gram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вл</w:t>
            </w:r>
            <w:proofErr w:type="gram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споруди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виробничого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призначення</w:t>
            </w:r>
            <w:proofErr w:type="spellEnd"/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9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ІІ. </w:t>
            </w:r>
            <w:proofErr w:type="spellStart"/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>Транспортування</w:t>
            </w:r>
            <w:proofErr w:type="spellEnd"/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>постачання</w:t>
            </w:r>
            <w:proofErr w:type="spellEnd"/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11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Магістральні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теплові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мережі</w:t>
            </w:r>
            <w:proofErr w:type="spellEnd"/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11.1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Протяжність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магістральних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мереж,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тому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числі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ідземних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канальних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ідземних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безканальних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надземних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11.2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камер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183" w:rsidRPr="00586F9E" w:rsidRDefault="00C50183" w:rsidP="00142BB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12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Місцеві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розподільчі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)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мережі</w:t>
            </w:r>
            <w:proofErr w:type="spellEnd"/>
          </w:p>
        </w:tc>
      </w:tr>
      <w:tr w:rsidR="00C50183" w:rsidRPr="00586F9E" w:rsidTr="00C50183">
        <w:trPr>
          <w:trHeight w:val="47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12.1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Протяжність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місцевих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розподільчих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)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мереж,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тому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числі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ідземних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надземних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1754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12.2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камер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13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Мережі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гарячого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водопостачання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(ГВП)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13.1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Протяжність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мереж ГВП,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ідземних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надземних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14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Центральні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теплові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пункти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(ЦТП)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ЦТП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15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Індивідуальні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теплові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пункти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(ІТП)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ІТП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16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Обладнання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ЦТП та ІТП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16.1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водопідігрівальних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установок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16.2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баків-акумуляторів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гарячої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води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16.3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насосів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ідживлювальних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насосів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ГВП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циркуляційних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(ГВП)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16.4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установлена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потужність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насосів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кВт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17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Електропостачання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системи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управління</w:t>
            </w:r>
            <w:proofErr w:type="spellEnd"/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17.1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лічильників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електричної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17.2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систем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автоматизації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контролю,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тому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числі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46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систем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автоматичного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погодного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регулювання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подачі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теплоносія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46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17.3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систем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диспетчерського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управління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телемеханіки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18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Прилади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лічильники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ГВП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18.1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приладів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на ЦТП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18.2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лічильників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ГВП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,з</w:t>
            </w:r>
            <w:proofErr w:type="spellEnd"/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 ЦТП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споживачів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будинках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18.3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Забезпеченість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приладами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на ЦТП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18.4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Забезпеченість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лічильниками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ГВП,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 ЦТП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65"/>
        </w:trPr>
        <w:tc>
          <w:tcPr>
            <w:tcW w:w="967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50183" w:rsidRDefault="00C50183" w:rsidP="008F099A">
            <w:pPr>
              <w:spacing w:line="240" w:lineRule="auto"/>
              <w:ind w:firstLine="0"/>
              <w:jc w:val="right"/>
              <w:textAlignment w:val="baseline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50183" w:rsidRPr="00586F9E" w:rsidRDefault="00C50183" w:rsidP="008F099A">
            <w:pPr>
              <w:spacing w:line="240" w:lineRule="auto"/>
              <w:ind w:firstLine="0"/>
              <w:jc w:val="right"/>
              <w:textAlignment w:val="baseline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Продовження ДОДАТКА 1</w:t>
            </w:r>
          </w:p>
        </w:tc>
      </w:tr>
      <w:tr w:rsidR="00C50183" w:rsidRPr="00586F9E" w:rsidTr="00C50183">
        <w:trPr>
          <w:trHeight w:val="265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EB2CC7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lastRenderedPageBreak/>
              <w:t xml:space="preserve">№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/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5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EB2CC7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характеристика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об'єктів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EB2CC7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Одиниця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виміру</w:t>
            </w:r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EB2CC7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Показник</w:t>
            </w:r>
          </w:p>
        </w:tc>
      </w:tr>
      <w:tr w:rsidR="00C50183" w:rsidRPr="00586F9E" w:rsidTr="00C50183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EB2CC7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EB2CC7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EB2CC7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EB2CC7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загальний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EB2CC7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 </w:t>
            </w: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аварійні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споживачів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будинках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47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18.5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приладів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обл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іку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теплової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енергії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на ЦТП,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що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необхідно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встановити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до 100 %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оснащеності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47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18.6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лічильників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ГВП,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що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необхідно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встановити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до 100 %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оснащеності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у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тому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числі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 ЦТП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споживачів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(у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будинках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19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Транспортні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засоби</w:t>
            </w:r>
            <w:proofErr w:type="spellEnd"/>
          </w:p>
        </w:tc>
      </w:tr>
      <w:tr w:rsidR="00C50183" w:rsidRPr="00586F9E" w:rsidTr="00C50183">
        <w:trPr>
          <w:trHeight w:val="47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19.1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спец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іальних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спеціалізованих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транспортних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засобів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них: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спецтехніки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вантажних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автомобілів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легкових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автомобілів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20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Буді</w:t>
            </w:r>
            <w:proofErr w:type="gram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вл</w:t>
            </w:r>
            <w:proofErr w:type="gram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і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споруди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виробничого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призначення</w:t>
            </w:r>
            <w:proofErr w:type="spellEnd"/>
          </w:p>
        </w:tc>
      </w:tr>
      <w:tr w:rsidR="00C50183" w:rsidRPr="00586F9E" w:rsidTr="00C50183">
        <w:trPr>
          <w:trHeight w:val="237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Загальна</w:t>
            </w:r>
            <w:proofErr w:type="spell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Опалювальна</w:t>
            </w:r>
            <w:proofErr w:type="spellEnd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площа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тис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.к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в.м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15646,4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Забезпечення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гарячою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водою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тис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.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ж</w:t>
            </w:r>
            <w:proofErr w:type="gramEnd"/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ителів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23</w:t>
            </w:r>
          </w:p>
        </w:tc>
        <w:tc>
          <w:tcPr>
            <w:tcW w:w="9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Приєднане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навантаження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за 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категоріями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>: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населення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бюджетні</w:t>
            </w: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установи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2,286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Гкал/год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24"/>
        </w:trPr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24</w:t>
            </w:r>
          </w:p>
        </w:tc>
        <w:tc>
          <w:tcPr>
            <w:tcW w:w="5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Фактичні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річні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втрати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теплової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r w:rsidRPr="00586F9E">
              <w:rPr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тис. </w:t>
            </w:r>
            <w:proofErr w:type="spellStart"/>
            <w:r w:rsidRPr="00586F9E">
              <w:rPr>
                <w:sz w:val="20"/>
                <w:szCs w:val="20"/>
                <w:bdr w:val="none" w:sz="0" w:space="0" w:color="auto" w:frame="1"/>
                <w:lang w:eastAsia="ru-RU"/>
              </w:rPr>
              <w:t>Гкал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0,144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C50183" w:rsidRPr="00586F9E" w:rsidTr="00C50183">
        <w:trPr>
          <w:trHeight w:val="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183" w:rsidRPr="00586F9E" w:rsidRDefault="00C50183" w:rsidP="00A364BD">
            <w:pPr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textAlignment w:val="baseline"/>
              <w:rPr>
                <w:color w:val="auto"/>
                <w:sz w:val="20"/>
                <w:szCs w:val="20"/>
                <w:lang w:val="ru-RU" w:eastAsia="ru-RU"/>
              </w:rPr>
            </w:pPr>
            <w:r w:rsidRPr="00586F9E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183" w:rsidRPr="00586F9E" w:rsidRDefault="00C50183" w:rsidP="00A364BD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586F9E">
              <w:rPr>
                <w:color w:val="auto"/>
                <w:sz w:val="20"/>
                <w:szCs w:val="20"/>
                <w:lang w:eastAsia="ru-RU"/>
              </w:rPr>
              <w:t>0</w:t>
            </w:r>
          </w:p>
        </w:tc>
      </w:tr>
    </w:tbl>
    <w:p w:rsidR="008178E5" w:rsidRPr="00586F9E" w:rsidRDefault="008178E5" w:rsidP="008178E5">
      <w:pPr>
        <w:spacing w:line="240" w:lineRule="auto"/>
        <w:ind w:firstLine="0"/>
        <w:textAlignment w:val="baseline"/>
        <w:rPr>
          <w:color w:val="auto"/>
          <w:sz w:val="24"/>
          <w:lang w:val="ru-RU" w:eastAsia="ru-RU"/>
        </w:rPr>
      </w:pPr>
    </w:p>
    <w:p w:rsidR="008178E5" w:rsidRPr="00586F9E" w:rsidRDefault="008178E5" w:rsidP="001C3561">
      <w:pPr>
        <w:spacing w:after="200" w:line="276" w:lineRule="auto"/>
        <w:contextualSpacing/>
        <w:textAlignment w:val="baseline"/>
        <w:rPr>
          <w:color w:val="auto"/>
          <w:sz w:val="24"/>
          <w:lang w:eastAsia="ru-RU"/>
        </w:rPr>
      </w:pPr>
      <w:r w:rsidRPr="00586F9E">
        <w:rPr>
          <w:color w:val="auto"/>
          <w:sz w:val="24"/>
          <w:lang w:eastAsia="ru-RU"/>
        </w:rPr>
        <w:t xml:space="preserve">  </w:t>
      </w:r>
    </w:p>
    <w:p w:rsidR="008178E5" w:rsidRPr="00586F9E" w:rsidRDefault="008178E5" w:rsidP="008178E5">
      <w:pPr>
        <w:spacing w:after="200" w:line="276" w:lineRule="auto"/>
        <w:ind w:left="720" w:firstLine="0"/>
        <w:contextualSpacing/>
        <w:rPr>
          <w:rFonts w:eastAsia="Calibri"/>
          <w:color w:val="auto"/>
          <w:sz w:val="24"/>
          <w:lang w:eastAsia="en-US"/>
        </w:rPr>
      </w:pPr>
    </w:p>
    <w:p w:rsidR="008E1756" w:rsidRDefault="008E1756" w:rsidP="008178E5">
      <w:pPr>
        <w:spacing w:line="240" w:lineRule="auto"/>
        <w:ind w:firstLine="0"/>
        <w:jc w:val="left"/>
        <w:rPr>
          <w:rFonts w:eastAsia="Calibri"/>
          <w:color w:val="auto"/>
          <w:sz w:val="16"/>
          <w:szCs w:val="16"/>
          <w:bdr w:val="none" w:sz="0" w:space="0" w:color="auto" w:frame="1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 xml:space="preserve">Директор </w:t>
      </w:r>
      <w:proofErr w:type="spellStart"/>
      <w:r>
        <w:rPr>
          <w:rFonts w:eastAsia="Calibri"/>
          <w:color w:val="auto"/>
          <w:sz w:val="22"/>
          <w:szCs w:val="22"/>
          <w:lang w:eastAsia="en-US"/>
        </w:rPr>
        <w:t>КП</w:t>
      </w:r>
      <w:proofErr w:type="spellEnd"/>
      <w:r>
        <w:rPr>
          <w:rFonts w:eastAsia="Calibri"/>
          <w:color w:val="auto"/>
          <w:sz w:val="22"/>
          <w:szCs w:val="22"/>
          <w:lang w:eastAsia="en-US"/>
        </w:rPr>
        <w:t xml:space="preserve"> «Сватове-тепло</w:t>
      </w:r>
      <w:r w:rsidR="008178E5" w:rsidRPr="00586F9E">
        <w:rPr>
          <w:rFonts w:eastAsia="Calibri"/>
          <w:color w:val="auto"/>
          <w:sz w:val="22"/>
          <w:szCs w:val="22"/>
          <w:lang w:eastAsia="en-US"/>
        </w:rPr>
        <w:t xml:space="preserve">»                            </w:t>
      </w:r>
      <w:r>
        <w:rPr>
          <w:rFonts w:eastAsia="Calibri"/>
          <w:color w:val="auto"/>
          <w:sz w:val="22"/>
          <w:szCs w:val="22"/>
          <w:lang w:eastAsia="en-US"/>
        </w:rPr>
        <w:t>___________</w:t>
      </w:r>
      <w:r w:rsidR="008178E5" w:rsidRPr="00586F9E">
        <w:rPr>
          <w:rFonts w:eastAsia="Calibri"/>
          <w:color w:val="auto"/>
          <w:sz w:val="22"/>
          <w:szCs w:val="22"/>
          <w:lang w:eastAsia="en-US"/>
        </w:rPr>
        <w:t xml:space="preserve">            </w:t>
      </w:r>
      <w:r>
        <w:rPr>
          <w:rFonts w:eastAsia="Calibri"/>
          <w:color w:val="auto"/>
          <w:sz w:val="22"/>
          <w:szCs w:val="22"/>
          <w:lang w:eastAsia="en-US"/>
        </w:rPr>
        <w:t>В.І.Данильченко</w:t>
      </w:r>
      <w:r w:rsidR="008178E5" w:rsidRPr="00586F9E">
        <w:rPr>
          <w:rFonts w:eastAsia="Calibri"/>
          <w:color w:val="auto"/>
          <w:sz w:val="22"/>
          <w:szCs w:val="22"/>
          <w:lang w:eastAsia="en-US"/>
        </w:rPr>
        <w:br/>
      </w:r>
    </w:p>
    <w:p w:rsidR="008178E5" w:rsidRDefault="008178E5" w:rsidP="008178E5">
      <w:pPr>
        <w:spacing w:line="240" w:lineRule="auto"/>
        <w:ind w:firstLine="0"/>
        <w:jc w:val="left"/>
        <w:rPr>
          <w:rFonts w:eastAsia="Calibri"/>
          <w:color w:val="auto"/>
          <w:sz w:val="16"/>
          <w:szCs w:val="16"/>
          <w:lang w:eastAsia="en-US"/>
        </w:rPr>
      </w:pPr>
      <w:r w:rsidRPr="008E1756">
        <w:rPr>
          <w:rFonts w:eastAsia="Calibri"/>
          <w:color w:val="auto"/>
          <w:sz w:val="16"/>
          <w:szCs w:val="16"/>
          <w:bdr w:val="none" w:sz="0" w:space="0" w:color="auto" w:frame="1"/>
          <w:lang w:eastAsia="en-US"/>
        </w:rPr>
        <w:t xml:space="preserve">(посадова особа ліцензіата)                                       </w:t>
      </w:r>
      <w:r w:rsidR="008E1756">
        <w:rPr>
          <w:rFonts w:eastAsia="Calibri"/>
          <w:color w:val="auto"/>
          <w:sz w:val="16"/>
          <w:szCs w:val="16"/>
          <w:bdr w:val="none" w:sz="0" w:space="0" w:color="auto" w:frame="1"/>
          <w:lang w:eastAsia="en-US"/>
        </w:rPr>
        <w:t xml:space="preserve">                                </w:t>
      </w:r>
      <w:r w:rsidRPr="008E1756">
        <w:rPr>
          <w:rFonts w:eastAsia="Calibri"/>
          <w:color w:val="auto"/>
          <w:sz w:val="16"/>
          <w:szCs w:val="16"/>
          <w:bdr w:val="none" w:sz="0" w:space="0" w:color="auto" w:frame="1"/>
          <w:lang w:eastAsia="en-US"/>
        </w:rPr>
        <w:t xml:space="preserve"> (підпис)   </w:t>
      </w:r>
      <w:r w:rsidR="008E1756">
        <w:rPr>
          <w:rFonts w:eastAsia="Calibri"/>
          <w:color w:val="auto"/>
          <w:sz w:val="16"/>
          <w:szCs w:val="16"/>
          <w:bdr w:val="none" w:sz="0" w:space="0" w:color="auto" w:frame="1"/>
          <w:lang w:eastAsia="en-US"/>
        </w:rPr>
        <w:t xml:space="preserve">              </w:t>
      </w:r>
      <w:r w:rsidRPr="008E1756">
        <w:rPr>
          <w:rFonts w:eastAsia="Calibri"/>
          <w:color w:val="auto"/>
          <w:sz w:val="16"/>
          <w:szCs w:val="16"/>
          <w:bdr w:val="none" w:sz="0" w:space="0" w:color="auto" w:frame="1"/>
          <w:lang w:eastAsia="en-US"/>
        </w:rPr>
        <w:t xml:space="preserve">  (прізвище, ім’я, по батькові)</w:t>
      </w:r>
    </w:p>
    <w:p w:rsidR="008178E5" w:rsidRDefault="008E1756" w:rsidP="008178E5">
      <w:pPr>
        <w:spacing w:line="240" w:lineRule="auto"/>
        <w:ind w:firstLine="0"/>
        <w:textAlignment w:val="baseline"/>
        <w:rPr>
          <w:color w:val="auto"/>
          <w:sz w:val="16"/>
          <w:szCs w:val="16"/>
          <w:lang w:eastAsia="ru-RU"/>
        </w:rPr>
      </w:pPr>
      <w:r w:rsidRPr="00586F9E">
        <w:rPr>
          <w:rFonts w:eastAsia="Calibri"/>
          <w:color w:val="auto"/>
          <w:sz w:val="22"/>
          <w:szCs w:val="22"/>
          <w:lang w:eastAsia="en-US"/>
        </w:rPr>
        <w:br/>
        <w:t>М.П.</w:t>
      </w:r>
    </w:p>
    <w:p w:rsidR="002B1A70" w:rsidRDefault="002B1A70" w:rsidP="008178E5">
      <w:pPr>
        <w:spacing w:line="240" w:lineRule="auto"/>
        <w:ind w:firstLine="0"/>
        <w:textAlignment w:val="baseline"/>
        <w:rPr>
          <w:color w:val="auto"/>
          <w:sz w:val="16"/>
          <w:szCs w:val="16"/>
          <w:lang w:eastAsia="ru-RU"/>
        </w:rPr>
      </w:pPr>
    </w:p>
    <w:p w:rsidR="002B1A70" w:rsidRDefault="002B1A70" w:rsidP="008178E5">
      <w:pPr>
        <w:spacing w:line="240" w:lineRule="auto"/>
        <w:ind w:firstLine="0"/>
        <w:textAlignment w:val="baseline"/>
        <w:rPr>
          <w:color w:val="auto"/>
          <w:sz w:val="16"/>
          <w:szCs w:val="16"/>
          <w:lang w:eastAsia="ru-RU"/>
        </w:rPr>
      </w:pPr>
    </w:p>
    <w:p w:rsidR="00637270" w:rsidRDefault="00637270" w:rsidP="008178E5">
      <w:pPr>
        <w:spacing w:line="240" w:lineRule="auto"/>
        <w:ind w:firstLine="0"/>
        <w:textAlignment w:val="baseline"/>
        <w:rPr>
          <w:color w:val="auto"/>
          <w:sz w:val="16"/>
          <w:szCs w:val="16"/>
          <w:lang w:eastAsia="ru-RU"/>
        </w:rPr>
      </w:pPr>
    </w:p>
    <w:p w:rsidR="00637270" w:rsidRDefault="00637270" w:rsidP="008178E5">
      <w:pPr>
        <w:spacing w:line="240" w:lineRule="auto"/>
        <w:ind w:firstLine="0"/>
        <w:textAlignment w:val="baseline"/>
        <w:rPr>
          <w:color w:val="auto"/>
          <w:sz w:val="16"/>
          <w:szCs w:val="16"/>
          <w:lang w:eastAsia="ru-RU"/>
        </w:rPr>
      </w:pPr>
    </w:p>
    <w:p w:rsidR="00637270" w:rsidRDefault="00637270" w:rsidP="008178E5">
      <w:pPr>
        <w:spacing w:line="240" w:lineRule="auto"/>
        <w:ind w:firstLine="0"/>
        <w:textAlignment w:val="baseline"/>
        <w:rPr>
          <w:color w:val="auto"/>
          <w:sz w:val="16"/>
          <w:szCs w:val="16"/>
          <w:lang w:eastAsia="ru-RU"/>
        </w:rPr>
      </w:pPr>
    </w:p>
    <w:p w:rsidR="008178E5" w:rsidRPr="008E1756" w:rsidRDefault="008178E5" w:rsidP="008178E5">
      <w:pPr>
        <w:spacing w:line="240" w:lineRule="auto"/>
        <w:ind w:firstLine="0"/>
        <w:jc w:val="left"/>
        <w:rPr>
          <w:rFonts w:eastAsia="Calibri"/>
          <w:color w:val="auto"/>
          <w:sz w:val="22"/>
          <w:szCs w:val="22"/>
          <w:lang w:eastAsia="en-US"/>
        </w:rPr>
      </w:pPr>
      <w:r w:rsidRPr="00586F9E">
        <w:rPr>
          <w:rFonts w:eastAsia="Calibri"/>
          <w:color w:val="auto"/>
          <w:sz w:val="22"/>
          <w:szCs w:val="22"/>
          <w:lang w:eastAsia="en-US"/>
        </w:rPr>
        <w:br/>
      </w:r>
      <w:r w:rsidR="00FB0B69">
        <w:rPr>
          <w:rFonts w:eastAsia="Calibri"/>
          <w:color w:val="auto"/>
          <w:sz w:val="22"/>
          <w:szCs w:val="22"/>
          <w:lang w:eastAsia="en-US"/>
        </w:rPr>
        <w:t>Е</w:t>
      </w:r>
      <w:r w:rsidR="008E1756">
        <w:rPr>
          <w:rFonts w:eastAsia="Calibri"/>
          <w:color w:val="auto"/>
          <w:sz w:val="22"/>
          <w:szCs w:val="22"/>
          <w:lang w:eastAsia="en-US"/>
        </w:rPr>
        <w:t>кономіст</w:t>
      </w:r>
      <w:r w:rsidRPr="00586F9E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</w:t>
      </w:r>
      <w:r w:rsidR="008E1756">
        <w:rPr>
          <w:rFonts w:eastAsia="Calibri"/>
          <w:color w:val="auto"/>
          <w:sz w:val="22"/>
          <w:szCs w:val="22"/>
          <w:lang w:eastAsia="en-US"/>
        </w:rPr>
        <w:t xml:space="preserve">           </w:t>
      </w:r>
      <w:r w:rsidR="00FB0B69">
        <w:rPr>
          <w:rFonts w:eastAsia="Calibri"/>
          <w:color w:val="auto"/>
          <w:sz w:val="22"/>
          <w:szCs w:val="22"/>
          <w:lang w:eastAsia="en-US"/>
        </w:rPr>
        <w:t xml:space="preserve">                 </w:t>
      </w:r>
      <w:r w:rsidR="008E1756">
        <w:rPr>
          <w:rFonts w:eastAsia="Calibri"/>
          <w:color w:val="auto"/>
          <w:sz w:val="22"/>
          <w:szCs w:val="22"/>
          <w:lang w:eastAsia="en-US"/>
        </w:rPr>
        <w:t>__________        Н.В. Савченко</w:t>
      </w:r>
      <w:r w:rsidRPr="00586F9E">
        <w:rPr>
          <w:rFonts w:eastAsia="Calibri"/>
          <w:color w:val="auto"/>
          <w:sz w:val="22"/>
          <w:szCs w:val="22"/>
          <w:lang w:eastAsia="en-US"/>
        </w:rPr>
        <w:br/>
        <w:t xml:space="preserve">                                                                                       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 xml:space="preserve"> </w:t>
      </w:r>
      <w:r w:rsidRPr="008E1756">
        <w:rPr>
          <w:rFonts w:eastAsia="Calibri"/>
          <w:sz w:val="20"/>
          <w:szCs w:val="20"/>
          <w:bdr w:val="none" w:sz="0" w:space="0" w:color="auto" w:frame="1"/>
          <w:lang w:eastAsia="en-US"/>
        </w:rPr>
        <w:t>(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підпис)</w:t>
      </w:r>
      <w:r w:rsidRPr="008E1756">
        <w:rPr>
          <w:rFonts w:eastAsia="Calibri"/>
          <w:sz w:val="20"/>
          <w:szCs w:val="20"/>
          <w:bdr w:val="none" w:sz="0" w:space="0" w:color="auto" w:frame="1"/>
          <w:lang w:eastAsia="en-US"/>
        </w:rPr>
        <w:t xml:space="preserve">  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 xml:space="preserve">   </w:t>
      </w:r>
      <w:r w:rsidRPr="008E1756">
        <w:rPr>
          <w:rFonts w:eastAsia="Calibri"/>
          <w:sz w:val="20"/>
          <w:szCs w:val="20"/>
          <w:bdr w:val="none" w:sz="0" w:space="0" w:color="auto" w:frame="1"/>
          <w:lang w:eastAsia="en-US"/>
        </w:rPr>
        <w:t xml:space="preserve"> (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прізвище</w:t>
      </w:r>
      <w:r w:rsidRPr="008E1756">
        <w:rPr>
          <w:rFonts w:eastAsia="Calibri"/>
          <w:sz w:val="20"/>
          <w:szCs w:val="20"/>
          <w:bdr w:val="none" w:sz="0" w:space="0" w:color="auto" w:frame="1"/>
          <w:lang w:eastAsia="en-US"/>
        </w:rPr>
        <w:t xml:space="preserve">, 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ім’я</w:t>
      </w:r>
      <w:r w:rsidRPr="008E1756">
        <w:rPr>
          <w:rFonts w:eastAsia="Calibri"/>
          <w:sz w:val="20"/>
          <w:szCs w:val="20"/>
          <w:bdr w:val="none" w:sz="0" w:space="0" w:color="auto" w:frame="1"/>
          <w:lang w:eastAsia="en-US"/>
        </w:rPr>
        <w:t xml:space="preserve">, по 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батькові</w:t>
      </w:r>
      <w:r w:rsidRPr="008E1756">
        <w:rPr>
          <w:rFonts w:eastAsia="Calibri"/>
          <w:sz w:val="20"/>
          <w:szCs w:val="20"/>
          <w:bdr w:val="none" w:sz="0" w:space="0" w:color="auto" w:frame="1"/>
          <w:lang w:eastAsia="en-US"/>
        </w:rPr>
        <w:t>)</w:t>
      </w:r>
    </w:p>
    <w:p w:rsidR="008178E5" w:rsidRPr="008E1756" w:rsidRDefault="008178E5" w:rsidP="008178E5">
      <w:pPr>
        <w:spacing w:line="240" w:lineRule="auto"/>
        <w:ind w:firstLine="0"/>
        <w:textAlignment w:val="baseline"/>
        <w:rPr>
          <w:color w:val="auto"/>
          <w:sz w:val="24"/>
          <w:lang w:eastAsia="ru-RU"/>
        </w:rPr>
      </w:pPr>
    </w:p>
    <w:p w:rsidR="008E1756" w:rsidRPr="00586F9E" w:rsidRDefault="008E1756" w:rsidP="008E1756">
      <w:pPr>
        <w:spacing w:line="240" w:lineRule="auto"/>
        <w:ind w:firstLine="0"/>
        <w:rPr>
          <w:color w:val="auto"/>
          <w:sz w:val="24"/>
          <w:lang w:val="ru-RU" w:eastAsia="ru-RU"/>
        </w:rPr>
      </w:pPr>
      <w:r>
        <w:rPr>
          <w:color w:val="auto"/>
          <w:sz w:val="24"/>
          <w:lang w:eastAsia="ru-RU"/>
        </w:rPr>
        <w:t>Майстер</w:t>
      </w:r>
      <w:r w:rsidR="008178E5" w:rsidRPr="00586F9E">
        <w:rPr>
          <w:color w:val="auto"/>
          <w:sz w:val="24"/>
          <w:lang w:eastAsia="ru-RU"/>
        </w:rPr>
        <w:t xml:space="preserve">                                                             </w:t>
      </w:r>
      <w:r>
        <w:rPr>
          <w:color w:val="auto"/>
          <w:sz w:val="24"/>
          <w:lang w:eastAsia="ru-RU"/>
        </w:rPr>
        <w:t xml:space="preserve"> _________    </w:t>
      </w:r>
      <w:r w:rsidR="008178E5" w:rsidRPr="00586F9E">
        <w:rPr>
          <w:color w:val="auto"/>
          <w:sz w:val="24"/>
          <w:lang w:eastAsia="ru-RU"/>
        </w:rPr>
        <w:t xml:space="preserve">     </w:t>
      </w:r>
      <w:r>
        <w:rPr>
          <w:color w:val="auto"/>
          <w:sz w:val="24"/>
          <w:lang w:eastAsia="ru-RU"/>
        </w:rPr>
        <w:t>В.А.Єрмаков</w:t>
      </w:r>
      <w:r w:rsidR="008178E5" w:rsidRPr="00586F9E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                                    </w:t>
      </w:r>
      <w:r w:rsidR="008178E5"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 xml:space="preserve"> </w:t>
      </w:r>
    </w:p>
    <w:p w:rsidR="00F80AFF" w:rsidRPr="002B1A70" w:rsidRDefault="008E1756" w:rsidP="002B1A70">
      <w:pPr>
        <w:spacing w:line="240" w:lineRule="auto"/>
        <w:ind w:firstLine="0"/>
        <w:jc w:val="left"/>
        <w:rPr>
          <w:rFonts w:eastAsia="Calibri"/>
          <w:color w:val="auto"/>
          <w:sz w:val="22"/>
          <w:szCs w:val="22"/>
          <w:lang w:val="ru-RU" w:eastAsia="en-US"/>
        </w:rPr>
      </w:pPr>
      <w:r>
        <w:rPr>
          <w:rFonts w:eastAsia="Calibri"/>
          <w:sz w:val="20"/>
          <w:szCs w:val="20"/>
          <w:bdr w:val="none" w:sz="0" w:space="0" w:color="auto" w:frame="1"/>
          <w:lang w:val="ru-RU" w:eastAsia="en-US"/>
        </w:rPr>
        <w:t xml:space="preserve">                                                                                                 </w:t>
      </w:r>
      <w:r w:rsidRPr="00586F9E">
        <w:rPr>
          <w:rFonts w:eastAsia="Calibri"/>
          <w:sz w:val="20"/>
          <w:szCs w:val="20"/>
          <w:bdr w:val="none" w:sz="0" w:space="0" w:color="auto" w:frame="1"/>
          <w:lang w:val="ru-RU" w:eastAsia="en-US"/>
        </w:rPr>
        <w:t>(</w:t>
      </w:r>
      <w:proofErr w:type="gramStart"/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п</w:t>
      </w:r>
      <w:proofErr w:type="gramEnd"/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ідпис)</w:t>
      </w:r>
      <w:r w:rsidRPr="00586F9E">
        <w:rPr>
          <w:rFonts w:eastAsia="Calibri"/>
          <w:sz w:val="20"/>
          <w:szCs w:val="20"/>
          <w:bdr w:val="none" w:sz="0" w:space="0" w:color="auto" w:frame="1"/>
          <w:lang w:val="ru-RU" w:eastAsia="en-US"/>
        </w:rPr>
        <w:t xml:space="preserve">  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 xml:space="preserve">   </w:t>
      </w:r>
      <w:r w:rsidRPr="00586F9E">
        <w:rPr>
          <w:rFonts w:eastAsia="Calibri"/>
          <w:sz w:val="20"/>
          <w:szCs w:val="20"/>
          <w:bdr w:val="none" w:sz="0" w:space="0" w:color="auto" w:frame="1"/>
          <w:lang w:val="ru-RU" w:eastAsia="en-US"/>
        </w:rPr>
        <w:t xml:space="preserve"> (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прізвище</w:t>
      </w:r>
      <w:r w:rsidRPr="00586F9E">
        <w:rPr>
          <w:rFonts w:eastAsia="Calibri"/>
          <w:sz w:val="20"/>
          <w:szCs w:val="20"/>
          <w:bdr w:val="none" w:sz="0" w:space="0" w:color="auto" w:frame="1"/>
          <w:lang w:val="ru-RU" w:eastAsia="en-US"/>
        </w:rPr>
        <w:t xml:space="preserve">, 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ім’я</w:t>
      </w:r>
      <w:r w:rsidRPr="00586F9E">
        <w:rPr>
          <w:rFonts w:eastAsia="Calibri"/>
          <w:sz w:val="20"/>
          <w:szCs w:val="20"/>
          <w:bdr w:val="none" w:sz="0" w:space="0" w:color="auto" w:frame="1"/>
          <w:lang w:val="ru-RU" w:eastAsia="en-US"/>
        </w:rPr>
        <w:t xml:space="preserve">, по </w:t>
      </w:r>
      <w:r w:rsidRPr="00586F9E">
        <w:rPr>
          <w:rFonts w:eastAsia="Calibri"/>
          <w:sz w:val="20"/>
          <w:szCs w:val="20"/>
          <w:bdr w:val="none" w:sz="0" w:space="0" w:color="auto" w:frame="1"/>
          <w:lang w:eastAsia="en-US"/>
        </w:rPr>
        <w:t>батькові</w:t>
      </w:r>
      <w:r w:rsidRPr="00586F9E">
        <w:rPr>
          <w:rFonts w:eastAsia="Calibri"/>
          <w:sz w:val="20"/>
          <w:szCs w:val="20"/>
          <w:bdr w:val="none" w:sz="0" w:space="0" w:color="auto" w:frame="1"/>
          <w:lang w:val="ru-RU" w:eastAsia="en-US"/>
        </w:rPr>
        <w:t>)</w:t>
      </w:r>
    </w:p>
    <w:sectPr w:rsidR="00F80AFF" w:rsidRPr="002B1A70" w:rsidSect="007F6142">
      <w:pgSz w:w="11906" w:h="16838"/>
      <w:pgMar w:top="426" w:right="707" w:bottom="851" w:left="156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3AC" w:rsidRDefault="00E003AC" w:rsidP="00686912">
      <w:pPr>
        <w:spacing w:line="240" w:lineRule="auto"/>
      </w:pPr>
      <w:r>
        <w:separator/>
      </w:r>
    </w:p>
  </w:endnote>
  <w:endnote w:type="continuationSeparator" w:id="0">
    <w:p w:rsidR="00E003AC" w:rsidRDefault="00E003AC" w:rsidP="00686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2126"/>
      <w:docPartObj>
        <w:docPartGallery w:val="Page Numbers (Bottom of Page)"/>
        <w:docPartUnique/>
      </w:docPartObj>
    </w:sdtPr>
    <w:sdtContent>
      <w:p w:rsidR="00E003AC" w:rsidRDefault="00E003AC">
        <w:pPr>
          <w:pStyle w:val="a6"/>
          <w:jc w:val="right"/>
        </w:pPr>
      </w:p>
      <w:p w:rsidR="00E003AC" w:rsidRDefault="00E003AC">
        <w:pPr>
          <w:pStyle w:val="a6"/>
          <w:jc w:val="right"/>
        </w:pPr>
      </w:p>
      <w:p w:rsidR="00E003AC" w:rsidRDefault="002A2F16">
        <w:pPr>
          <w:pStyle w:val="a6"/>
          <w:jc w:val="right"/>
        </w:pPr>
      </w:p>
    </w:sdtContent>
  </w:sdt>
  <w:p w:rsidR="00E003AC" w:rsidRDefault="00E003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3AC" w:rsidRDefault="00E003AC" w:rsidP="00686912">
      <w:pPr>
        <w:spacing w:line="240" w:lineRule="auto"/>
      </w:pPr>
      <w:r>
        <w:separator/>
      </w:r>
    </w:p>
  </w:footnote>
  <w:footnote w:type="continuationSeparator" w:id="0">
    <w:p w:rsidR="00E003AC" w:rsidRDefault="00E003AC" w:rsidP="00686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352255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FDCC232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FE3137"/>
    <w:multiLevelType w:val="hybridMultilevel"/>
    <w:tmpl w:val="B5B8CF4A"/>
    <w:lvl w:ilvl="0" w:tplc="5302C3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065E0704"/>
    <w:multiLevelType w:val="hybridMultilevel"/>
    <w:tmpl w:val="F898A9A6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F7FDA"/>
    <w:multiLevelType w:val="hybridMultilevel"/>
    <w:tmpl w:val="75BE9702"/>
    <w:lvl w:ilvl="0" w:tplc="EC8E9AA8">
      <w:start w:val="1"/>
      <w:numFmt w:val="decimal"/>
      <w:lvlText w:val="%1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083E6651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97BBF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349E6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27C16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E2706"/>
    <w:multiLevelType w:val="hybridMultilevel"/>
    <w:tmpl w:val="94B6965A"/>
    <w:lvl w:ilvl="0" w:tplc="8C728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DB798D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240B3"/>
    <w:multiLevelType w:val="hybridMultilevel"/>
    <w:tmpl w:val="B7502926"/>
    <w:lvl w:ilvl="0" w:tplc="50843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C4FF8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F44C1"/>
    <w:multiLevelType w:val="hybridMultilevel"/>
    <w:tmpl w:val="F898A9A6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333DC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B4F90"/>
    <w:multiLevelType w:val="hybridMultilevel"/>
    <w:tmpl w:val="2D1E2BD0"/>
    <w:lvl w:ilvl="0" w:tplc="15E2E0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138D5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96E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B0400"/>
    <w:multiLevelType w:val="hybridMultilevel"/>
    <w:tmpl w:val="68E81AEE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E4E6F"/>
    <w:multiLevelType w:val="hybridMultilevel"/>
    <w:tmpl w:val="963A9E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9413E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3449"/>
    <w:multiLevelType w:val="hybridMultilevel"/>
    <w:tmpl w:val="10C260F2"/>
    <w:lvl w:ilvl="0" w:tplc="81484A5C">
      <w:start w:val="9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CF2C3F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6100C"/>
    <w:multiLevelType w:val="hybridMultilevel"/>
    <w:tmpl w:val="A0A09C06"/>
    <w:lvl w:ilvl="0" w:tplc="DBA045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B3F95"/>
    <w:multiLevelType w:val="hybridMultilevel"/>
    <w:tmpl w:val="06C89FA8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13719"/>
    <w:multiLevelType w:val="hybridMultilevel"/>
    <w:tmpl w:val="145EA8CC"/>
    <w:lvl w:ilvl="0" w:tplc="9F724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148A2"/>
    <w:multiLevelType w:val="hybridMultilevel"/>
    <w:tmpl w:val="DB863F64"/>
    <w:lvl w:ilvl="0" w:tplc="2B76939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42126C"/>
    <w:multiLevelType w:val="hybridMultilevel"/>
    <w:tmpl w:val="23920B1E"/>
    <w:lvl w:ilvl="0" w:tplc="5084366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0"/>
  </w:num>
  <w:num w:numId="5">
    <w:abstractNumId w:val="16"/>
  </w:num>
  <w:num w:numId="6">
    <w:abstractNumId w:val="5"/>
  </w:num>
  <w:num w:numId="7">
    <w:abstractNumId w:val="2"/>
  </w:num>
  <w:num w:numId="8">
    <w:abstractNumId w:val="3"/>
  </w:num>
  <w:num w:numId="9">
    <w:abstractNumId w:val="24"/>
  </w:num>
  <w:num w:numId="10">
    <w:abstractNumId w:val="4"/>
  </w:num>
  <w:num w:numId="11">
    <w:abstractNumId w:val="22"/>
  </w:num>
  <w:num w:numId="12">
    <w:abstractNumId w:val="29"/>
  </w:num>
  <w:num w:numId="13">
    <w:abstractNumId w:val="19"/>
  </w:num>
  <w:num w:numId="14">
    <w:abstractNumId w:val="20"/>
  </w:num>
  <w:num w:numId="15">
    <w:abstractNumId w:val="28"/>
  </w:num>
  <w:num w:numId="16">
    <w:abstractNumId w:val="23"/>
  </w:num>
  <w:num w:numId="17">
    <w:abstractNumId w:val="8"/>
  </w:num>
  <w:num w:numId="18">
    <w:abstractNumId w:val="11"/>
  </w:num>
  <w:num w:numId="19">
    <w:abstractNumId w:val="18"/>
  </w:num>
  <w:num w:numId="20">
    <w:abstractNumId w:val="10"/>
  </w:num>
  <w:num w:numId="21">
    <w:abstractNumId w:val="13"/>
  </w:num>
  <w:num w:numId="22">
    <w:abstractNumId w:val="17"/>
  </w:num>
  <w:num w:numId="23">
    <w:abstractNumId w:val="26"/>
  </w:num>
  <w:num w:numId="24">
    <w:abstractNumId w:val="15"/>
  </w:num>
  <w:num w:numId="25">
    <w:abstractNumId w:val="25"/>
  </w:num>
  <w:num w:numId="26">
    <w:abstractNumId w:val="27"/>
  </w:num>
  <w:num w:numId="27">
    <w:abstractNumId w:val="9"/>
  </w:num>
  <w:num w:numId="28">
    <w:abstractNumId w:val="21"/>
  </w:num>
  <w:num w:numId="29">
    <w:abstractNumId w:val="7"/>
  </w:num>
  <w:num w:numId="30">
    <w:abstractNumId w:val="6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mailMerge>
    <w:mainDocumentType w:val="mailingLabels"/>
    <w:dataType w:val="textFile"/>
    <w:activeRecord w:val="-1"/>
  </w:mailMerge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599"/>
    <w:rsid w:val="00001375"/>
    <w:rsid w:val="00003DE6"/>
    <w:rsid w:val="000046B1"/>
    <w:rsid w:val="000179DA"/>
    <w:rsid w:val="00025B66"/>
    <w:rsid w:val="00025D86"/>
    <w:rsid w:val="00033BD8"/>
    <w:rsid w:val="00045E2D"/>
    <w:rsid w:val="000464BC"/>
    <w:rsid w:val="00056403"/>
    <w:rsid w:val="00086345"/>
    <w:rsid w:val="000B252F"/>
    <w:rsid w:val="000C2E3B"/>
    <w:rsid w:val="000D0343"/>
    <w:rsid w:val="000E2DAB"/>
    <w:rsid w:val="000E538F"/>
    <w:rsid w:val="000F608F"/>
    <w:rsid w:val="00111B7A"/>
    <w:rsid w:val="0011657F"/>
    <w:rsid w:val="00124ADF"/>
    <w:rsid w:val="0012780F"/>
    <w:rsid w:val="00130BF9"/>
    <w:rsid w:val="00142BB0"/>
    <w:rsid w:val="001665F5"/>
    <w:rsid w:val="00170E60"/>
    <w:rsid w:val="00173819"/>
    <w:rsid w:val="0018396F"/>
    <w:rsid w:val="00184073"/>
    <w:rsid w:val="00191762"/>
    <w:rsid w:val="001A22A1"/>
    <w:rsid w:val="001A540C"/>
    <w:rsid w:val="001B1611"/>
    <w:rsid w:val="001B1EA5"/>
    <w:rsid w:val="001B1F0F"/>
    <w:rsid w:val="001B2AD9"/>
    <w:rsid w:val="001C3561"/>
    <w:rsid w:val="001D7646"/>
    <w:rsid w:val="001F515B"/>
    <w:rsid w:val="002131D5"/>
    <w:rsid w:val="00241FD2"/>
    <w:rsid w:val="0024269A"/>
    <w:rsid w:val="002444D1"/>
    <w:rsid w:val="002459CD"/>
    <w:rsid w:val="00252812"/>
    <w:rsid w:val="00252ED7"/>
    <w:rsid w:val="002663B8"/>
    <w:rsid w:val="00273B5A"/>
    <w:rsid w:val="00274485"/>
    <w:rsid w:val="00277CF7"/>
    <w:rsid w:val="00290C11"/>
    <w:rsid w:val="00293C6E"/>
    <w:rsid w:val="002A2F16"/>
    <w:rsid w:val="002B1A70"/>
    <w:rsid w:val="002B2521"/>
    <w:rsid w:val="002C4C14"/>
    <w:rsid w:val="002C5ED5"/>
    <w:rsid w:val="002D28A1"/>
    <w:rsid w:val="002D4247"/>
    <w:rsid w:val="002E03F6"/>
    <w:rsid w:val="002E6537"/>
    <w:rsid w:val="002F020B"/>
    <w:rsid w:val="002F29D9"/>
    <w:rsid w:val="002F34C2"/>
    <w:rsid w:val="002F56EB"/>
    <w:rsid w:val="00306C18"/>
    <w:rsid w:val="003408DC"/>
    <w:rsid w:val="003453CD"/>
    <w:rsid w:val="00357F21"/>
    <w:rsid w:val="00372B0A"/>
    <w:rsid w:val="00374BAD"/>
    <w:rsid w:val="00377AB0"/>
    <w:rsid w:val="003823CD"/>
    <w:rsid w:val="00387E47"/>
    <w:rsid w:val="003929B0"/>
    <w:rsid w:val="003B200E"/>
    <w:rsid w:val="003B6489"/>
    <w:rsid w:val="003C51D7"/>
    <w:rsid w:val="003E748B"/>
    <w:rsid w:val="003F2E85"/>
    <w:rsid w:val="004040D1"/>
    <w:rsid w:val="00406683"/>
    <w:rsid w:val="00420621"/>
    <w:rsid w:val="00431D8C"/>
    <w:rsid w:val="004354CA"/>
    <w:rsid w:val="00440F13"/>
    <w:rsid w:val="0045252A"/>
    <w:rsid w:val="00452D9E"/>
    <w:rsid w:val="00454A79"/>
    <w:rsid w:val="00482ED5"/>
    <w:rsid w:val="004867EB"/>
    <w:rsid w:val="0048735F"/>
    <w:rsid w:val="004875BE"/>
    <w:rsid w:val="004A7013"/>
    <w:rsid w:val="004B3040"/>
    <w:rsid w:val="004B4D95"/>
    <w:rsid w:val="004E0487"/>
    <w:rsid w:val="004E2985"/>
    <w:rsid w:val="004E6E7E"/>
    <w:rsid w:val="004F3E82"/>
    <w:rsid w:val="004F5D7D"/>
    <w:rsid w:val="0051394B"/>
    <w:rsid w:val="00517C92"/>
    <w:rsid w:val="00517FA7"/>
    <w:rsid w:val="00521358"/>
    <w:rsid w:val="00524470"/>
    <w:rsid w:val="005365AA"/>
    <w:rsid w:val="00536AD9"/>
    <w:rsid w:val="00537ECB"/>
    <w:rsid w:val="005523D4"/>
    <w:rsid w:val="0055496E"/>
    <w:rsid w:val="005655FB"/>
    <w:rsid w:val="00571A8F"/>
    <w:rsid w:val="00580BE1"/>
    <w:rsid w:val="00584EA8"/>
    <w:rsid w:val="005868E4"/>
    <w:rsid w:val="00590589"/>
    <w:rsid w:val="0059102B"/>
    <w:rsid w:val="005A0B56"/>
    <w:rsid w:val="005B6CAF"/>
    <w:rsid w:val="005C4CA9"/>
    <w:rsid w:val="005C5FEC"/>
    <w:rsid w:val="005D2AE6"/>
    <w:rsid w:val="005E3F0F"/>
    <w:rsid w:val="005E3F32"/>
    <w:rsid w:val="005E761F"/>
    <w:rsid w:val="005F4878"/>
    <w:rsid w:val="006024D7"/>
    <w:rsid w:val="006210FF"/>
    <w:rsid w:val="00622FBF"/>
    <w:rsid w:val="00633448"/>
    <w:rsid w:val="00637270"/>
    <w:rsid w:val="00657B8E"/>
    <w:rsid w:val="00673B1A"/>
    <w:rsid w:val="0067466C"/>
    <w:rsid w:val="00675B98"/>
    <w:rsid w:val="00686912"/>
    <w:rsid w:val="00692781"/>
    <w:rsid w:val="006A5A7F"/>
    <w:rsid w:val="006B0236"/>
    <w:rsid w:val="006E2747"/>
    <w:rsid w:val="006F1873"/>
    <w:rsid w:val="006F75CC"/>
    <w:rsid w:val="0071458F"/>
    <w:rsid w:val="00736DCD"/>
    <w:rsid w:val="007379D2"/>
    <w:rsid w:val="00747D27"/>
    <w:rsid w:val="0075169C"/>
    <w:rsid w:val="00760E8D"/>
    <w:rsid w:val="00771BCD"/>
    <w:rsid w:val="00774A82"/>
    <w:rsid w:val="0077611C"/>
    <w:rsid w:val="007818FF"/>
    <w:rsid w:val="00790311"/>
    <w:rsid w:val="007A6F32"/>
    <w:rsid w:val="007B0AE0"/>
    <w:rsid w:val="007B1E38"/>
    <w:rsid w:val="007C5914"/>
    <w:rsid w:val="007D67A7"/>
    <w:rsid w:val="007E6401"/>
    <w:rsid w:val="007F227C"/>
    <w:rsid w:val="007F6142"/>
    <w:rsid w:val="00811B0B"/>
    <w:rsid w:val="008133AA"/>
    <w:rsid w:val="0081610B"/>
    <w:rsid w:val="008178E5"/>
    <w:rsid w:val="008265E3"/>
    <w:rsid w:val="008453A4"/>
    <w:rsid w:val="00846C24"/>
    <w:rsid w:val="00855DD0"/>
    <w:rsid w:val="00883837"/>
    <w:rsid w:val="0088441A"/>
    <w:rsid w:val="00884595"/>
    <w:rsid w:val="00884FE7"/>
    <w:rsid w:val="00893149"/>
    <w:rsid w:val="00893800"/>
    <w:rsid w:val="008964D2"/>
    <w:rsid w:val="008A1B12"/>
    <w:rsid w:val="008C2CC1"/>
    <w:rsid w:val="008C57D2"/>
    <w:rsid w:val="008D1574"/>
    <w:rsid w:val="008D4C11"/>
    <w:rsid w:val="008E1756"/>
    <w:rsid w:val="008E4401"/>
    <w:rsid w:val="008E4CF4"/>
    <w:rsid w:val="008F099A"/>
    <w:rsid w:val="00900192"/>
    <w:rsid w:val="00902D94"/>
    <w:rsid w:val="00902E35"/>
    <w:rsid w:val="009039F3"/>
    <w:rsid w:val="00903D27"/>
    <w:rsid w:val="00925F9A"/>
    <w:rsid w:val="00927396"/>
    <w:rsid w:val="00934369"/>
    <w:rsid w:val="009539FD"/>
    <w:rsid w:val="00962706"/>
    <w:rsid w:val="009661E9"/>
    <w:rsid w:val="00980C4E"/>
    <w:rsid w:val="0099255A"/>
    <w:rsid w:val="00996115"/>
    <w:rsid w:val="009971BE"/>
    <w:rsid w:val="009D7113"/>
    <w:rsid w:val="009E22C7"/>
    <w:rsid w:val="009F1BFF"/>
    <w:rsid w:val="00A215F1"/>
    <w:rsid w:val="00A2675F"/>
    <w:rsid w:val="00A26D5F"/>
    <w:rsid w:val="00A3457B"/>
    <w:rsid w:val="00A364BD"/>
    <w:rsid w:val="00A44916"/>
    <w:rsid w:val="00A537C1"/>
    <w:rsid w:val="00A55DF8"/>
    <w:rsid w:val="00A56161"/>
    <w:rsid w:val="00A61087"/>
    <w:rsid w:val="00A727BD"/>
    <w:rsid w:val="00A843AF"/>
    <w:rsid w:val="00AA0AC1"/>
    <w:rsid w:val="00AB02DA"/>
    <w:rsid w:val="00AB4D36"/>
    <w:rsid w:val="00AC7252"/>
    <w:rsid w:val="00AD17D4"/>
    <w:rsid w:val="00AD2782"/>
    <w:rsid w:val="00AE0440"/>
    <w:rsid w:val="00B0145D"/>
    <w:rsid w:val="00B026F2"/>
    <w:rsid w:val="00B11B53"/>
    <w:rsid w:val="00B2043C"/>
    <w:rsid w:val="00B20FD4"/>
    <w:rsid w:val="00B5766E"/>
    <w:rsid w:val="00B72295"/>
    <w:rsid w:val="00B76898"/>
    <w:rsid w:val="00BA3F5B"/>
    <w:rsid w:val="00BB6DF2"/>
    <w:rsid w:val="00BE3738"/>
    <w:rsid w:val="00C00F4E"/>
    <w:rsid w:val="00C058EA"/>
    <w:rsid w:val="00C119CB"/>
    <w:rsid w:val="00C240A9"/>
    <w:rsid w:val="00C24BEB"/>
    <w:rsid w:val="00C25287"/>
    <w:rsid w:val="00C25364"/>
    <w:rsid w:val="00C25FC8"/>
    <w:rsid w:val="00C26405"/>
    <w:rsid w:val="00C26D4B"/>
    <w:rsid w:val="00C40409"/>
    <w:rsid w:val="00C41A40"/>
    <w:rsid w:val="00C474B9"/>
    <w:rsid w:val="00C50183"/>
    <w:rsid w:val="00C53AFA"/>
    <w:rsid w:val="00C72960"/>
    <w:rsid w:val="00C7551C"/>
    <w:rsid w:val="00C80618"/>
    <w:rsid w:val="00C829F1"/>
    <w:rsid w:val="00C974D4"/>
    <w:rsid w:val="00CA1C71"/>
    <w:rsid w:val="00CA5FB2"/>
    <w:rsid w:val="00CB5A01"/>
    <w:rsid w:val="00CD0599"/>
    <w:rsid w:val="00CD6150"/>
    <w:rsid w:val="00CE019B"/>
    <w:rsid w:val="00CE72E2"/>
    <w:rsid w:val="00D036B5"/>
    <w:rsid w:val="00D0760B"/>
    <w:rsid w:val="00D1058E"/>
    <w:rsid w:val="00D1349E"/>
    <w:rsid w:val="00D25182"/>
    <w:rsid w:val="00D25B90"/>
    <w:rsid w:val="00D3188B"/>
    <w:rsid w:val="00D33D33"/>
    <w:rsid w:val="00D46955"/>
    <w:rsid w:val="00D519B3"/>
    <w:rsid w:val="00D577AD"/>
    <w:rsid w:val="00D608D7"/>
    <w:rsid w:val="00D66796"/>
    <w:rsid w:val="00D722BA"/>
    <w:rsid w:val="00D76DCF"/>
    <w:rsid w:val="00D77FEF"/>
    <w:rsid w:val="00D829C1"/>
    <w:rsid w:val="00D939DD"/>
    <w:rsid w:val="00D945CA"/>
    <w:rsid w:val="00DA16EA"/>
    <w:rsid w:val="00DA60F8"/>
    <w:rsid w:val="00DB1D7E"/>
    <w:rsid w:val="00DC15C0"/>
    <w:rsid w:val="00DC31D1"/>
    <w:rsid w:val="00DC4093"/>
    <w:rsid w:val="00DE3299"/>
    <w:rsid w:val="00DE3761"/>
    <w:rsid w:val="00DF4B72"/>
    <w:rsid w:val="00DF6515"/>
    <w:rsid w:val="00E003AC"/>
    <w:rsid w:val="00E01477"/>
    <w:rsid w:val="00E05A9D"/>
    <w:rsid w:val="00E142A9"/>
    <w:rsid w:val="00E16332"/>
    <w:rsid w:val="00E34C8A"/>
    <w:rsid w:val="00E42889"/>
    <w:rsid w:val="00E43E9D"/>
    <w:rsid w:val="00E5274F"/>
    <w:rsid w:val="00E56599"/>
    <w:rsid w:val="00E60603"/>
    <w:rsid w:val="00E71567"/>
    <w:rsid w:val="00E72A79"/>
    <w:rsid w:val="00E81C47"/>
    <w:rsid w:val="00E871B8"/>
    <w:rsid w:val="00E94199"/>
    <w:rsid w:val="00EB2CC7"/>
    <w:rsid w:val="00EB52D5"/>
    <w:rsid w:val="00EB564B"/>
    <w:rsid w:val="00EB5ED8"/>
    <w:rsid w:val="00ED102A"/>
    <w:rsid w:val="00ED25AB"/>
    <w:rsid w:val="00ED4D70"/>
    <w:rsid w:val="00ED570D"/>
    <w:rsid w:val="00EF506C"/>
    <w:rsid w:val="00F02C46"/>
    <w:rsid w:val="00F03BE9"/>
    <w:rsid w:val="00F10780"/>
    <w:rsid w:val="00F136F0"/>
    <w:rsid w:val="00F17269"/>
    <w:rsid w:val="00F42FF8"/>
    <w:rsid w:val="00F43E49"/>
    <w:rsid w:val="00F44648"/>
    <w:rsid w:val="00F60E9C"/>
    <w:rsid w:val="00F71E02"/>
    <w:rsid w:val="00F7406B"/>
    <w:rsid w:val="00F80AFF"/>
    <w:rsid w:val="00F826F4"/>
    <w:rsid w:val="00F86D1D"/>
    <w:rsid w:val="00F90471"/>
    <w:rsid w:val="00F94DC0"/>
    <w:rsid w:val="00F97696"/>
    <w:rsid w:val="00FA286A"/>
    <w:rsid w:val="00FA28FD"/>
    <w:rsid w:val="00FA5853"/>
    <w:rsid w:val="00FA6902"/>
    <w:rsid w:val="00FB0B69"/>
    <w:rsid w:val="00FC01C3"/>
    <w:rsid w:val="00FC5927"/>
    <w:rsid w:val="00FD3F58"/>
    <w:rsid w:val="00FE222D"/>
    <w:rsid w:val="00FE3AFC"/>
    <w:rsid w:val="00FE3D80"/>
    <w:rsid w:val="00FE4A33"/>
    <w:rsid w:val="00FE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8178E5"/>
    <w:pPr>
      <w:keepNext/>
      <w:spacing w:line="240" w:lineRule="auto"/>
      <w:ind w:firstLine="0"/>
      <w:jc w:val="center"/>
      <w:outlineLvl w:val="0"/>
    </w:pPr>
    <w:rPr>
      <w:color w:val="auto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178E5"/>
    <w:pPr>
      <w:keepNext/>
      <w:spacing w:line="240" w:lineRule="auto"/>
      <w:ind w:firstLine="0"/>
      <w:jc w:val="center"/>
      <w:outlineLvl w:val="1"/>
    </w:pPr>
    <w:rPr>
      <w:color w:val="auto"/>
      <w:szCs w:val="20"/>
      <w:lang w:val="ru-RU" w:eastAsia="ru-RU"/>
    </w:rPr>
  </w:style>
  <w:style w:type="paragraph" w:styleId="3">
    <w:name w:val="heading 3"/>
    <w:basedOn w:val="a"/>
    <w:link w:val="30"/>
    <w:uiPriority w:val="9"/>
    <w:qFormat/>
    <w:rsid w:val="008178E5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33BD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33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178E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178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8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8178E5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78E5"/>
    <w:rPr>
      <w:rFonts w:ascii="Times New Roman" w:eastAsia="Times New Roman" w:hAnsi="Times New Roman" w:cs="Times New Roman"/>
      <w:color w:val="000000"/>
      <w:sz w:val="28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8178E5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8E5"/>
    <w:rPr>
      <w:rFonts w:ascii="Times New Roman" w:eastAsia="Times New Roman" w:hAnsi="Times New Roman" w:cs="Times New Roman"/>
      <w:color w:val="000000"/>
      <w:sz w:val="28"/>
      <w:szCs w:val="24"/>
      <w:lang w:val="uk-UA" w:eastAsia="uk-UA"/>
    </w:rPr>
  </w:style>
  <w:style w:type="numbering" w:customStyle="1" w:styleId="12">
    <w:name w:val="Нет списка1"/>
    <w:next w:val="a2"/>
    <w:uiPriority w:val="99"/>
    <w:semiHidden/>
    <w:unhideWhenUsed/>
    <w:rsid w:val="008178E5"/>
  </w:style>
  <w:style w:type="paragraph" w:customStyle="1" w:styleId="tl">
    <w:name w:val="tl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paragraph" w:styleId="a8">
    <w:name w:val="List Paragraph"/>
    <w:basedOn w:val="a"/>
    <w:uiPriority w:val="34"/>
    <w:qFormat/>
    <w:rsid w:val="008178E5"/>
    <w:pPr>
      <w:spacing w:line="240" w:lineRule="auto"/>
      <w:ind w:left="720" w:firstLine="0"/>
      <w:contextualSpacing/>
      <w:jc w:val="left"/>
    </w:pPr>
    <w:rPr>
      <w:color w:val="auto"/>
      <w:sz w:val="24"/>
      <w:lang w:val="ru-RU" w:eastAsia="ru-RU"/>
    </w:rPr>
  </w:style>
  <w:style w:type="paragraph" w:customStyle="1" w:styleId="tlreflinkmrw45">
    <w:name w:val="tl reflink mr w45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paragraph" w:customStyle="1" w:styleId="tc">
    <w:name w:val="tc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character" w:customStyle="1" w:styleId="fs2">
    <w:name w:val="fs2"/>
    <w:basedOn w:val="a0"/>
    <w:rsid w:val="008178E5"/>
  </w:style>
  <w:style w:type="paragraph" w:customStyle="1" w:styleId="tj">
    <w:name w:val="tj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paragraph" w:customStyle="1" w:styleId="tcbmf">
    <w:name w:val="tc bmf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character" w:customStyle="1" w:styleId="apple-converted-space">
    <w:name w:val="apple-converted-space"/>
    <w:rsid w:val="008178E5"/>
  </w:style>
  <w:style w:type="character" w:styleId="a9">
    <w:name w:val="Hyperlink"/>
    <w:uiPriority w:val="99"/>
    <w:rsid w:val="008178E5"/>
    <w:rPr>
      <w:color w:val="0000FF"/>
      <w:u w:val="single"/>
    </w:rPr>
  </w:style>
  <w:style w:type="character" w:styleId="aa">
    <w:name w:val="FollowedHyperlink"/>
    <w:rsid w:val="008178E5"/>
    <w:rPr>
      <w:color w:val="0000FF"/>
      <w:u w:val="single"/>
    </w:rPr>
  </w:style>
  <w:style w:type="paragraph" w:styleId="ab">
    <w:name w:val="Balloon Text"/>
    <w:basedOn w:val="a"/>
    <w:link w:val="ac"/>
    <w:rsid w:val="008178E5"/>
    <w:pPr>
      <w:spacing w:line="240" w:lineRule="auto"/>
      <w:ind w:firstLine="0"/>
      <w:jc w:val="left"/>
    </w:pPr>
    <w:rPr>
      <w:rFonts w:ascii="Tahoma" w:hAnsi="Tahoma" w:cs="Tahoma"/>
      <w:color w:val="auto"/>
      <w:sz w:val="16"/>
      <w:szCs w:val="16"/>
      <w:lang w:val="ru-RU" w:eastAsia="ru-RU"/>
    </w:rPr>
  </w:style>
  <w:style w:type="character" w:customStyle="1" w:styleId="ac">
    <w:name w:val="Текст выноски Знак"/>
    <w:basedOn w:val="a0"/>
    <w:link w:val="ab"/>
    <w:rsid w:val="008178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jbmf">
    <w:name w:val="tj bmf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paragraph" w:styleId="ad">
    <w:name w:val="Normal (Web)"/>
    <w:basedOn w:val="a"/>
    <w:uiPriority w:val="99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paragraph" w:styleId="ae">
    <w:name w:val="Body Text Indent"/>
    <w:basedOn w:val="a"/>
    <w:link w:val="af"/>
    <w:uiPriority w:val="99"/>
    <w:rsid w:val="008178E5"/>
    <w:pPr>
      <w:ind w:firstLine="851"/>
    </w:pPr>
    <w:rPr>
      <w:rFonts w:eastAsia="Calibri"/>
      <w:color w:val="auto"/>
      <w:szCs w:val="2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178E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0">
    <w:name w:val="Основной текст_"/>
    <w:link w:val="4"/>
    <w:locked/>
    <w:rsid w:val="008178E5"/>
    <w:rPr>
      <w:sz w:val="27"/>
      <w:shd w:val="clear" w:color="auto" w:fill="FFFFFF"/>
    </w:rPr>
  </w:style>
  <w:style w:type="paragraph" w:customStyle="1" w:styleId="4">
    <w:name w:val="Основной текст4"/>
    <w:basedOn w:val="a"/>
    <w:link w:val="af0"/>
    <w:rsid w:val="008178E5"/>
    <w:pPr>
      <w:shd w:val="clear" w:color="auto" w:fill="FFFFFF"/>
      <w:spacing w:after="720" w:line="240" w:lineRule="atLeast"/>
      <w:ind w:hanging="460"/>
      <w:jc w:val="left"/>
    </w:pPr>
    <w:rPr>
      <w:rFonts w:asciiTheme="minorHAnsi" w:eastAsiaTheme="minorHAnsi" w:hAnsiTheme="minorHAnsi" w:cstheme="minorBidi"/>
      <w:color w:val="auto"/>
      <w:sz w:val="27"/>
      <w:szCs w:val="22"/>
      <w:lang w:val="ru-RU" w:eastAsia="en-US"/>
    </w:rPr>
  </w:style>
  <w:style w:type="character" w:customStyle="1" w:styleId="13">
    <w:name w:val="Нижний колонтитул Знак1"/>
    <w:uiPriority w:val="99"/>
    <w:rsid w:val="008178E5"/>
    <w:rPr>
      <w:sz w:val="24"/>
      <w:szCs w:val="24"/>
    </w:rPr>
  </w:style>
  <w:style w:type="character" w:customStyle="1" w:styleId="FooterChar1">
    <w:name w:val="Footer Char1"/>
    <w:uiPriority w:val="99"/>
    <w:semiHidden/>
    <w:rsid w:val="008178E5"/>
    <w:rPr>
      <w:rFonts w:cs="Times New Roman"/>
      <w:sz w:val="22"/>
      <w:szCs w:val="22"/>
    </w:rPr>
  </w:style>
  <w:style w:type="character" w:customStyle="1" w:styleId="21">
    <w:name w:val="Основной текст 2 Знак"/>
    <w:link w:val="22"/>
    <w:uiPriority w:val="99"/>
    <w:locked/>
    <w:rsid w:val="008178E5"/>
    <w:rPr>
      <w:sz w:val="24"/>
    </w:rPr>
  </w:style>
  <w:style w:type="paragraph" w:customStyle="1" w:styleId="210">
    <w:name w:val="Основной текст 21"/>
    <w:basedOn w:val="a"/>
    <w:next w:val="22"/>
    <w:uiPriority w:val="99"/>
    <w:unhideWhenUsed/>
    <w:rsid w:val="008178E5"/>
    <w:pPr>
      <w:spacing w:after="120" w:line="480" w:lineRule="auto"/>
      <w:ind w:firstLine="0"/>
      <w:jc w:val="left"/>
    </w:pPr>
    <w:rPr>
      <w:rFonts w:ascii="Calibri" w:eastAsia="Calibri" w:hAnsi="Calibri"/>
      <w:color w:val="auto"/>
      <w:sz w:val="24"/>
      <w:szCs w:val="22"/>
      <w:lang w:val="ru-RU" w:eastAsia="en-US"/>
    </w:rPr>
  </w:style>
  <w:style w:type="character" w:customStyle="1" w:styleId="211">
    <w:name w:val="Основной текст 2 Знак1"/>
    <w:basedOn w:val="a0"/>
    <w:uiPriority w:val="99"/>
    <w:rsid w:val="00817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uiPriority w:val="99"/>
    <w:semiHidden/>
    <w:rsid w:val="008178E5"/>
    <w:rPr>
      <w:rFonts w:cs="Times New Roman"/>
      <w:sz w:val="22"/>
      <w:szCs w:val="22"/>
    </w:rPr>
  </w:style>
  <w:style w:type="character" w:customStyle="1" w:styleId="14">
    <w:name w:val="Текст выноски Знак1"/>
    <w:uiPriority w:val="99"/>
    <w:semiHidden/>
    <w:rsid w:val="008178E5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8178E5"/>
    <w:rPr>
      <w:rFonts w:ascii="Times New Roman" w:hAnsi="Times New Roman" w:cs="Times New Roman"/>
      <w:sz w:val="0"/>
      <w:szCs w:val="0"/>
    </w:rPr>
  </w:style>
  <w:style w:type="paragraph" w:customStyle="1" w:styleId="af1">
    <w:name w:val="Базовый"/>
    <w:rsid w:val="008178E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textbody2">
    <w:name w:val="textbody2"/>
    <w:basedOn w:val="a"/>
    <w:rsid w:val="008178E5"/>
    <w:pPr>
      <w:spacing w:before="100" w:beforeAutospacing="1" w:after="100" w:afterAutospacing="1" w:line="240" w:lineRule="auto"/>
      <w:ind w:firstLine="0"/>
    </w:pPr>
    <w:rPr>
      <w:rFonts w:ascii="Verdana" w:hAnsi="Verdana"/>
      <w:sz w:val="14"/>
      <w:szCs w:val="14"/>
      <w:lang w:val="ru-RU" w:eastAsia="ru-RU"/>
    </w:rPr>
  </w:style>
  <w:style w:type="paragraph" w:styleId="af2">
    <w:name w:val="No Spacing"/>
    <w:uiPriority w:val="1"/>
    <w:qFormat/>
    <w:rsid w:val="008178E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8178E5"/>
  </w:style>
  <w:style w:type="paragraph" w:customStyle="1" w:styleId="rvps7">
    <w:name w:val="rvps7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character" w:customStyle="1" w:styleId="rvts15">
    <w:name w:val="rvts15"/>
    <w:rsid w:val="008178E5"/>
  </w:style>
  <w:style w:type="paragraph" w:customStyle="1" w:styleId="rvps12">
    <w:name w:val="rvps12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character" w:customStyle="1" w:styleId="rvts82">
    <w:name w:val="rvts82"/>
    <w:rsid w:val="008178E5"/>
  </w:style>
  <w:style w:type="character" w:customStyle="1" w:styleId="rvts90">
    <w:name w:val="rvts90"/>
    <w:rsid w:val="008178E5"/>
  </w:style>
  <w:style w:type="paragraph" w:customStyle="1" w:styleId="rvps14">
    <w:name w:val="rvps14"/>
    <w:basedOn w:val="a"/>
    <w:rsid w:val="008178E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val="ru-RU" w:eastAsia="ru-RU"/>
    </w:rPr>
  </w:style>
  <w:style w:type="character" w:customStyle="1" w:styleId="rvts94">
    <w:name w:val="rvts94"/>
    <w:rsid w:val="008178E5"/>
  </w:style>
  <w:style w:type="numbering" w:customStyle="1" w:styleId="23">
    <w:name w:val="Нет списка2"/>
    <w:next w:val="a2"/>
    <w:uiPriority w:val="99"/>
    <w:semiHidden/>
    <w:unhideWhenUsed/>
    <w:rsid w:val="008178E5"/>
  </w:style>
  <w:style w:type="character" w:styleId="af3">
    <w:name w:val="Strong"/>
    <w:uiPriority w:val="22"/>
    <w:qFormat/>
    <w:rsid w:val="008178E5"/>
    <w:rPr>
      <w:b/>
      <w:bCs/>
    </w:rPr>
  </w:style>
  <w:style w:type="numbering" w:customStyle="1" w:styleId="31">
    <w:name w:val="Нет списка3"/>
    <w:next w:val="a2"/>
    <w:uiPriority w:val="99"/>
    <w:semiHidden/>
    <w:unhideWhenUsed/>
    <w:rsid w:val="008178E5"/>
  </w:style>
  <w:style w:type="paragraph" w:styleId="22">
    <w:name w:val="Body Text 2"/>
    <w:basedOn w:val="a"/>
    <w:link w:val="21"/>
    <w:uiPriority w:val="99"/>
    <w:unhideWhenUsed/>
    <w:rsid w:val="008178E5"/>
    <w:pPr>
      <w:spacing w:after="120" w:line="480" w:lineRule="auto"/>
    </w:pPr>
    <w:rPr>
      <w:rFonts w:asciiTheme="minorHAnsi" w:eastAsiaTheme="minorHAnsi" w:hAnsiTheme="minorHAnsi" w:cstheme="minorBidi"/>
      <w:color w:val="auto"/>
      <w:sz w:val="24"/>
      <w:szCs w:val="22"/>
      <w:lang w:val="ru-RU" w:eastAsia="en-US"/>
    </w:rPr>
  </w:style>
  <w:style w:type="character" w:customStyle="1" w:styleId="220">
    <w:name w:val="Основной текст 2 Знак2"/>
    <w:basedOn w:val="a0"/>
    <w:link w:val="22"/>
    <w:uiPriority w:val="99"/>
    <w:semiHidden/>
    <w:rsid w:val="008178E5"/>
    <w:rPr>
      <w:rFonts w:ascii="Times New Roman" w:eastAsia="Times New Roman" w:hAnsi="Times New Roman" w:cs="Times New Roman"/>
      <w:color w:val="000000"/>
      <w:sz w:val="28"/>
      <w:szCs w:val="24"/>
      <w:lang w:val="uk-UA" w:eastAsia="uk-UA"/>
    </w:rPr>
  </w:style>
  <w:style w:type="numbering" w:customStyle="1" w:styleId="40">
    <w:name w:val="Нет списка4"/>
    <w:next w:val="a2"/>
    <w:uiPriority w:val="99"/>
    <w:semiHidden/>
    <w:unhideWhenUsed/>
    <w:rsid w:val="008178E5"/>
  </w:style>
  <w:style w:type="table" w:customStyle="1" w:styleId="24">
    <w:name w:val="Сетка таблицы2"/>
    <w:basedOn w:val="a1"/>
    <w:next w:val="a3"/>
    <w:uiPriority w:val="59"/>
    <w:rsid w:val="008178E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8178E5"/>
  </w:style>
  <w:style w:type="numbering" w:customStyle="1" w:styleId="212">
    <w:name w:val="Нет списка21"/>
    <w:next w:val="a2"/>
    <w:uiPriority w:val="99"/>
    <w:semiHidden/>
    <w:unhideWhenUsed/>
    <w:rsid w:val="008178E5"/>
  </w:style>
  <w:style w:type="numbering" w:customStyle="1" w:styleId="310">
    <w:name w:val="Нет списка31"/>
    <w:next w:val="a2"/>
    <w:uiPriority w:val="99"/>
    <w:semiHidden/>
    <w:unhideWhenUsed/>
    <w:rsid w:val="00817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C85E-EED4-4C88-981E-BFA703B1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2955</TotalTime>
  <Pages>24</Pages>
  <Words>5128</Words>
  <Characters>29234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178</cp:revision>
  <cp:lastPrinted>2018-07-16T11:24:00Z</cp:lastPrinted>
  <dcterms:created xsi:type="dcterms:W3CDTF">2018-06-19T08:19:00Z</dcterms:created>
  <dcterms:modified xsi:type="dcterms:W3CDTF">2018-07-16T13:01:00Z</dcterms:modified>
</cp:coreProperties>
</file>