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6E" w:rsidRPr="00EB5A31" w:rsidRDefault="00A5736E" w:rsidP="00A5736E">
      <w:pPr>
        <w:jc w:val="center"/>
        <w:rPr>
          <w:rFonts w:ascii="Times New Roman" w:hAnsi="Times New Roman"/>
          <w:b/>
          <w:sz w:val="24"/>
          <w:lang w:val="uk-UA"/>
        </w:rPr>
      </w:pPr>
      <w:bookmarkStart w:id="0" w:name="_GoBack"/>
      <w:bookmarkEnd w:id="0"/>
      <w:r w:rsidRPr="00EB5A31">
        <w:rPr>
          <w:rFonts w:ascii="Times New Roman" w:hAnsi="Times New Roman"/>
          <w:b/>
          <w:sz w:val="24"/>
          <w:lang w:val="uk-UA"/>
        </w:rPr>
        <w:t xml:space="preserve">Аналіз впливу регуляторного акту  </w:t>
      </w:r>
      <w:r>
        <w:rPr>
          <w:rFonts w:ascii="Times New Roman" w:hAnsi="Times New Roman"/>
          <w:b/>
          <w:sz w:val="24"/>
          <w:lang w:val="uk-UA"/>
        </w:rPr>
        <w:t xml:space="preserve">на внесення </w:t>
      </w:r>
      <w:r w:rsidRPr="00EB5A31">
        <w:rPr>
          <w:rFonts w:ascii="Times New Roman" w:hAnsi="Times New Roman"/>
          <w:b/>
          <w:sz w:val="24"/>
          <w:lang w:val="uk-UA"/>
        </w:rPr>
        <w:t>до</w:t>
      </w:r>
      <w:r>
        <w:rPr>
          <w:rFonts w:ascii="Times New Roman" w:hAnsi="Times New Roman"/>
          <w:b/>
          <w:sz w:val="24"/>
          <w:lang w:val="uk-UA"/>
        </w:rPr>
        <w:t xml:space="preserve">повнень до </w:t>
      </w:r>
      <w:r w:rsidRPr="00EB5A31">
        <w:rPr>
          <w:rFonts w:ascii="Times New Roman" w:hAnsi="Times New Roman"/>
          <w:b/>
          <w:sz w:val="24"/>
          <w:lang w:val="uk-UA"/>
        </w:rPr>
        <w:t xml:space="preserve"> „Правил приймання стічних вод </w:t>
      </w:r>
      <w:r>
        <w:rPr>
          <w:rFonts w:ascii="Times New Roman" w:hAnsi="Times New Roman"/>
          <w:b/>
          <w:sz w:val="24"/>
          <w:lang w:val="uk-UA"/>
        </w:rPr>
        <w:t>підприємств у  систему каналізації м.</w:t>
      </w:r>
      <w:r w:rsidRPr="00EB5A31">
        <w:rPr>
          <w:rFonts w:ascii="Times New Roman" w:hAnsi="Times New Roman"/>
          <w:b/>
          <w:sz w:val="24"/>
          <w:lang w:val="uk-UA"/>
        </w:rPr>
        <w:t xml:space="preserve"> Сватове”</w:t>
      </w:r>
    </w:p>
    <w:p w:rsidR="00A5736E" w:rsidRDefault="00A5736E" w:rsidP="00A5736E">
      <w:pPr>
        <w:jc w:val="center"/>
        <w:rPr>
          <w:rFonts w:ascii="Times New Roman" w:hAnsi="Times New Roman"/>
          <w:b/>
          <w:sz w:val="24"/>
          <w:lang w:val="uk-UA"/>
        </w:rPr>
      </w:pPr>
      <w:r w:rsidRPr="00EF534B">
        <w:rPr>
          <w:rFonts w:ascii="Times New Roman" w:hAnsi="Times New Roman"/>
          <w:b/>
          <w:sz w:val="24"/>
          <w:lang w:val="uk-UA"/>
        </w:rPr>
        <w:t>затвердженні рішенням виконавчого комітету Сватівської міської ради</w:t>
      </w:r>
    </w:p>
    <w:p w:rsidR="00A5736E" w:rsidRPr="00EF534B" w:rsidRDefault="00A5736E" w:rsidP="00A5736E">
      <w:pPr>
        <w:jc w:val="center"/>
        <w:rPr>
          <w:rFonts w:ascii="Times New Roman" w:hAnsi="Times New Roman"/>
          <w:b/>
          <w:sz w:val="24"/>
          <w:lang w:val="uk-UA"/>
        </w:rPr>
      </w:pPr>
      <w:r w:rsidRPr="00EF534B">
        <w:rPr>
          <w:rFonts w:ascii="Times New Roman" w:hAnsi="Times New Roman"/>
          <w:b/>
          <w:sz w:val="24"/>
          <w:lang w:val="uk-UA"/>
        </w:rPr>
        <w:t>від 21.06.2018 року № 49</w:t>
      </w:r>
    </w:p>
    <w:p w:rsidR="00A5736E" w:rsidRPr="00EF534B" w:rsidRDefault="00A5736E" w:rsidP="00A5736E">
      <w:pPr>
        <w:rPr>
          <w:rFonts w:ascii="Times New Roman" w:hAnsi="Times New Roman"/>
          <w:b/>
          <w:sz w:val="24"/>
          <w:lang w:val="uk-UA"/>
        </w:rPr>
      </w:pPr>
    </w:p>
    <w:p w:rsidR="00A5736E" w:rsidRPr="00EB5A31" w:rsidRDefault="00A5736E" w:rsidP="00A5736E">
      <w:pPr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Опис проблеми ,яку пропонується розв’язати шляхом державного регулювання.</w:t>
      </w:r>
    </w:p>
    <w:p w:rsidR="00A5736E" w:rsidRPr="00EB5A31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„Правила приймання стічних вод у системи каналізації міста Сватове” поширюються на всі підприємства, організації, установи, незалежно від форм власності й відомчої належності, які скидають свої стічні води у комунальну систему каналізації міста Сватове.</w:t>
      </w:r>
    </w:p>
    <w:p w:rsidR="00A5736E" w:rsidRPr="00EB5A31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Правила спрямовані на попередження порушень у роботі мереж і споруд вказаної системи комунальної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підприємств.</w:t>
      </w:r>
    </w:p>
    <w:p w:rsidR="00A5736E" w:rsidRPr="00EB5A31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       Прийняття цього документу є об’єктивною потребою правового врегулювання питань водовідведення. Ці правила є обов’язковими для всіх підприємств, яким  Водоканал надає послуги  з водовідведення та які розташовані в місті Сватове.</w:t>
      </w:r>
    </w:p>
    <w:p w:rsidR="00A5736E" w:rsidRPr="00EB5A31" w:rsidRDefault="00A5736E" w:rsidP="00A5736E">
      <w:pPr>
        <w:rPr>
          <w:rFonts w:ascii="Times New Roman" w:hAnsi="Times New Roman"/>
          <w:sz w:val="24"/>
          <w:lang w:val="uk-UA"/>
        </w:rPr>
      </w:pPr>
    </w:p>
    <w:p w:rsidR="00A5736E" w:rsidRPr="00EB5A31" w:rsidRDefault="00A5736E" w:rsidP="00A5736E">
      <w:pPr>
        <w:rPr>
          <w:rFonts w:ascii="Times New Roman" w:hAnsi="Times New Roman"/>
          <w:b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>Визначення  мети</w:t>
      </w:r>
    </w:p>
    <w:p w:rsidR="00A5736E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b/>
          <w:sz w:val="24"/>
          <w:lang w:val="uk-UA"/>
        </w:rPr>
        <w:t xml:space="preserve">     </w:t>
      </w:r>
      <w:r w:rsidRPr="00EB5A31">
        <w:rPr>
          <w:rFonts w:ascii="Times New Roman" w:hAnsi="Times New Roman"/>
          <w:sz w:val="24"/>
          <w:lang w:val="uk-UA"/>
        </w:rPr>
        <w:t>Правила розроблені на підставі загальнодержавних «Правил приймання стічних вод</w:t>
      </w:r>
      <w:r>
        <w:rPr>
          <w:rFonts w:ascii="Times New Roman" w:hAnsi="Times New Roman"/>
          <w:sz w:val="24"/>
          <w:lang w:val="uk-UA"/>
        </w:rPr>
        <w:t xml:space="preserve"> до системи централізованого водовідведення та Порядок визначення розміру плати, справляється за понаднормативні скиди стічних вод до систем централізованого водовідведення» від </w:t>
      </w:r>
      <w:r w:rsidRPr="00EB5A3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01.12.2017р. № 316, </w:t>
      </w:r>
      <w:r w:rsidRPr="00EB5A31">
        <w:rPr>
          <w:rFonts w:ascii="Times New Roman" w:hAnsi="Times New Roman"/>
          <w:sz w:val="24"/>
          <w:lang w:val="uk-UA"/>
        </w:rPr>
        <w:t xml:space="preserve"> а також «Правил користування системами централізованого комунального водопостачання та водовідведення в населених пунктах України». </w:t>
      </w:r>
      <w:r>
        <w:rPr>
          <w:rFonts w:ascii="Times New Roman" w:hAnsi="Times New Roman"/>
          <w:sz w:val="24"/>
          <w:lang w:val="uk-UA"/>
        </w:rPr>
        <w:t>Виникла н</w:t>
      </w:r>
      <w:r w:rsidRPr="00EB5A31">
        <w:rPr>
          <w:rFonts w:ascii="Times New Roman" w:hAnsi="Times New Roman"/>
          <w:sz w:val="24"/>
          <w:lang w:val="uk-UA"/>
        </w:rPr>
        <w:t>еобхідність</w:t>
      </w:r>
      <w:r>
        <w:rPr>
          <w:rFonts w:ascii="Times New Roman" w:hAnsi="Times New Roman"/>
          <w:sz w:val="24"/>
          <w:lang w:val="uk-UA"/>
        </w:rPr>
        <w:t xml:space="preserve"> внесення </w:t>
      </w:r>
      <w:r w:rsidRPr="00CE715C">
        <w:rPr>
          <w:rFonts w:ascii="Times New Roman" w:hAnsi="Times New Roman"/>
          <w:sz w:val="24"/>
          <w:lang w:val="uk-UA"/>
        </w:rPr>
        <w:t xml:space="preserve">змін та </w:t>
      </w:r>
      <w:r>
        <w:rPr>
          <w:rFonts w:ascii="Times New Roman" w:hAnsi="Times New Roman"/>
          <w:sz w:val="24"/>
          <w:lang w:val="uk-UA"/>
        </w:rPr>
        <w:t xml:space="preserve">доповнень до діючих </w:t>
      </w:r>
      <w:r w:rsidRPr="00EB5A31">
        <w:rPr>
          <w:rFonts w:ascii="Times New Roman" w:hAnsi="Times New Roman"/>
          <w:sz w:val="24"/>
          <w:lang w:val="uk-UA"/>
        </w:rPr>
        <w:t xml:space="preserve"> </w:t>
      </w:r>
      <w:r w:rsidRPr="00EB5A31">
        <w:rPr>
          <w:rFonts w:ascii="Times New Roman" w:hAnsi="Times New Roman"/>
          <w:b/>
          <w:sz w:val="24"/>
          <w:lang w:val="uk-UA"/>
        </w:rPr>
        <w:t>„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</w:p>
    <w:p w:rsidR="00A5736E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</w:p>
    <w:p w:rsidR="00A5736E" w:rsidRPr="00CE715C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sz w:val="24"/>
          <w:lang w:val="uk-UA"/>
        </w:rPr>
        <w:t>Визначення цілей регулювання</w:t>
      </w:r>
    </w:p>
    <w:p w:rsidR="00A5736E" w:rsidRPr="00CE715C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       Прийняття даного регуляторного акту „Про внесення змін та доповнень до 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CE715C">
        <w:rPr>
          <w:rFonts w:ascii="Times New Roman" w:hAnsi="Times New Roman"/>
          <w:sz w:val="24"/>
          <w:lang w:val="uk-UA"/>
        </w:rPr>
        <w:t xml:space="preserve"> має на меті:</w:t>
      </w:r>
    </w:p>
    <w:p w:rsidR="00A5736E" w:rsidRPr="00CE715C" w:rsidRDefault="00A5736E" w:rsidP="00A5736E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врегулювання прав та обов’язків сторін, на які поширюється даний регуляторний акт; </w:t>
      </w:r>
    </w:p>
    <w:p w:rsidR="00A5736E" w:rsidRPr="00CE715C" w:rsidRDefault="00A5736E" w:rsidP="00A5736E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зменшення шкідливого впливу на довкілля;</w:t>
      </w:r>
    </w:p>
    <w:p w:rsidR="00A5736E" w:rsidRPr="00CE715C" w:rsidRDefault="00A5736E" w:rsidP="00A5736E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>запобігання руйнуванню мереж і споруд системи каналізації міста та забезпечення її безпечної експлуатації;</w:t>
      </w:r>
    </w:p>
    <w:p w:rsidR="00A5736E" w:rsidRPr="007D3DF9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uk-UA"/>
        </w:rPr>
        <w:t xml:space="preserve">       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- 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uk-UA"/>
        </w:rPr>
        <w:t xml:space="preserve">   </w:t>
      </w:r>
      <w:r w:rsidRPr="007D3DF9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порядок контролю за скидом стічних вод до систем централізованого водовідведення та очищення стічних вод.</w:t>
      </w:r>
    </w:p>
    <w:p w:rsidR="00A5736E" w:rsidRPr="00EB5A31" w:rsidRDefault="00A5736E" w:rsidP="00A5736E">
      <w:pPr>
        <w:rPr>
          <w:rFonts w:ascii="Times New Roman" w:hAnsi="Times New Roman"/>
          <w:b/>
          <w:sz w:val="24"/>
          <w:lang w:val="uk-UA"/>
        </w:rPr>
      </w:pPr>
      <w:r w:rsidRPr="007D3DF9">
        <w:rPr>
          <w:rFonts w:ascii="Times New Roman" w:hAnsi="Times New Roman"/>
          <w:b/>
          <w:sz w:val="24"/>
          <w:lang w:val="uk-UA"/>
        </w:rPr>
        <w:t>Очікуваний результат від прийняття</w:t>
      </w:r>
      <w:r w:rsidRPr="00EB5A31">
        <w:rPr>
          <w:rFonts w:ascii="Times New Roman" w:hAnsi="Times New Roman"/>
          <w:b/>
          <w:sz w:val="24"/>
          <w:lang w:val="uk-UA"/>
        </w:rPr>
        <w:t xml:space="preserve"> регуляторного акту:</w:t>
      </w:r>
    </w:p>
    <w:p w:rsidR="00A5736E" w:rsidRPr="00EB5A31" w:rsidRDefault="00A5736E" w:rsidP="00A5736E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відповідно до змін у чинному законодавстві регламентація встановлення та стягнення плати за скид промислових та інших стічних вод у систему міської каналізації;</w:t>
      </w:r>
    </w:p>
    <w:p w:rsidR="00A5736E" w:rsidRPr="00EB5A31" w:rsidRDefault="00A5736E" w:rsidP="00A5736E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 xml:space="preserve">- визначення прав та </w:t>
      </w:r>
      <w:proofErr w:type="spellStart"/>
      <w:r w:rsidRPr="00EB5A31">
        <w:rPr>
          <w:rFonts w:ascii="Times New Roman" w:hAnsi="Times New Roman"/>
          <w:sz w:val="24"/>
          <w:lang w:val="uk-UA"/>
        </w:rPr>
        <w:t>обов</w:t>
      </w:r>
      <w:proofErr w:type="spellEnd"/>
      <w:r w:rsidRPr="00EB5A31">
        <w:rPr>
          <w:rFonts w:ascii="Times New Roman" w:hAnsi="Times New Roman"/>
          <w:sz w:val="24"/>
        </w:rPr>
        <w:t>’</w:t>
      </w:r>
      <w:proofErr w:type="spellStart"/>
      <w:r w:rsidRPr="00EB5A31">
        <w:rPr>
          <w:rFonts w:ascii="Times New Roman" w:hAnsi="Times New Roman"/>
          <w:sz w:val="24"/>
          <w:lang w:val="uk-UA"/>
        </w:rPr>
        <w:t>язків</w:t>
      </w:r>
      <w:proofErr w:type="spellEnd"/>
      <w:r w:rsidRPr="00EB5A31">
        <w:rPr>
          <w:rFonts w:ascii="Times New Roman" w:hAnsi="Times New Roman"/>
          <w:sz w:val="24"/>
          <w:lang w:val="uk-UA"/>
        </w:rPr>
        <w:t xml:space="preserve"> водоканалу і підприємств, які користуються послугами міської каналізації;</w:t>
      </w:r>
    </w:p>
    <w:p w:rsidR="00A5736E" w:rsidRPr="00EB5A31" w:rsidRDefault="00A5736E" w:rsidP="00A5736E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контроль якості, кількості та режиму скиду стічних вод;</w:t>
      </w:r>
    </w:p>
    <w:p w:rsidR="00A5736E" w:rsidRDefault="00A5736E" w:rsidP="00A5736E">
      <w:pPr>
        <w:ind w:firstLine="708"/>
        <w:jc w:val="both"/>
        <w:rPr>
          <w:rFonts w:ascii="Times New Roman" w:hAnsi="Times New Roman"/>
          <w:sz w:val="24"/>
          <w:lang w:val="uk-UA"/>
        </w:rPr>
      </w:pPr>
      <w:r w:rsidRPr="00EB5A31">
        <w:rPr>
          <w:rFonts w:ascii="Times New Roman" w:hAnsi="Times New Roman"/>
          <w:sz w:val="24"/>
          <w:lang w:val="uk-UA"/>
        </w:rPr>
        <w:t>- визначення нового порядку здійснення відбору проб стічних вод.</w:t>
      </w:r>
    </w:p>
    <w:p w:rsidR="00A5736E" w:rsidRDefault="00A5736E" w:rsidP="00A5736E">
      <w:pPr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5736E" w:rsidRPr="00CE715C" w:rsidRDefault="00A5736E" w:rsidP="00A5736E">
      <w:pPr>
        <w:ind w:left="72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i/>
          <w:sz w:val="24"/>
          <w:lang w:val="uk-UA"/>
        </w:rPr>
        <w:t xml:space="preserve">    </w:t>
      </w:r>
      <w:r w:rsidRPr="00CE715C">
        <w:rPr>
          <w:rFonts w:ascii="Times New Roman" w:hAnsi="Times New Roman"/>
          <w:b/>
          <w:sz w:val="24"/>
          <w:lang w:val="uk-UA"/>
        </w:rPr>
        <w:t>Механізм регулювання</w:t>
      </w:r>
    </w:p>
    <w:p w:rsidR="00A5736E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Досягнення регуляторних цілей передбачається шляхом прийняття рішення  „Про внесення змін та доповнень до </w:t>
      </w:r>
      <w:r w:rsidRPr="00EF534B">
        <w:rPr>
          <w:rFonts w:ascii="Times New Roman" w:hAnsi="Times New Roman"/>
          <w:sz w:val="24"/>
          <w:lang w:val="uk-UA"/>
        </w:rPr>
        <w:t xml:space="preserve">Правил приймання стічних вод </w:t>
      </w:r>
      <w:r>
        <w:rPr>
          <w:rFonts w:ascii="Times New Roman" w:hAnsi="Times New Roman"/>
          <w:sz w:val="24"/>
          <w:lang w:val="uk-UA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  <w:lang w:val="uk-UA"/>
        </w:rPr>
        <w:t xml:space="preserve"> Сватове”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EF534B">
        <w:rPr>
          <w:rFonts w:ascii="Times New Roman" w:hAnsi="Times New Roman"/>
          <w:sz w:val="24"/>
          <w:lang w:val="uk-UA"/>
        </w:rPr>
        <w:t>від 21.06.2018 року № 49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CE715C">
        <w:rPr>
          <w:rFonts w:ascii="Times New Roman" w:hAnsi="Times New Roman"/>
          <w:sz w:val="24"/>
          <w:lang w:val="uk-UA"/>
        </w:rPr>
        <w:t xml:space="preserve"> </w:t>
      </w:r>
    </w:p>
    <w:p w:rsidR="00A5736E" w:rsidRPr="00CE715C" w:rsidRDefault="00A5736E" w:rsidP="00A5736E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Згадане рішення, у разі його прийняття, буде процедурним документом, який затвердить </w:t>
      </w:r>
      <w:r>
        <w:rPr>
          <w:rFonts w:ascii="Times New Roman" w:hAnsi="Times New Roman"/>
          <w:sz w:val="24"/>
        </w:rPr>
        <w:t xml:space="preserve">порядок </w:t>
      </w:r>
      <w:proofErr w:type="spellStart"/>
      <w:r>
        <w:rPr>
          <w:rFonts w:ascii="Times New Roman" w:hAnsi="Times New Roman"/>
          <w:sz w:val="24"/>
        </w:rPr>
        <w:t>приймання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стічних</w:t>
      </w:r>
      <w:proofErr w:type="spellEnd"/>
      <w:r>
        <w:rPr>
          <w:rFonts w:ascii="Times New Roman" w:hAnsi="Times New Roman"/>
          <w:sz w:val="24"/>
        </w:rPr>
        <w:t xml:space="preserve"> вод 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вивозяться</w:t>
      </w:r>
      <w:proofErr w:type="spellEnd"/>
      <w:r>
        <w:rPr>
          <w:rFonts w:ascii="Times New Roman" w:hAnsi="Times New Roman"/>
          <w:sz w:val="24"/>
        </w:rPr>
        <w:t xml:space="preserve"> асенізаційним транспортом.  </w:t>
      </w:r>
      <w:r w:rsidRPr="00CE715C">
        <w:rPr>
          <w:rFonts w:ascii="Times New Roman" w:hAnsi="Times New Roman"/>
          <w:sz w:val="24"/>
          <w:lang w:val="uk-UA"/>
        </w:rPr>
        <w:t xml:space="preserve">та дозволить врегульовувати господарські відносини між виробником послуг з відведення стічних вод, споживачами цих послуг. </w:t>
      </w:r>
    </w:p>
    <w:p w:rsidR="00A5736E" w:rsidRPr="007D3DF9" w:rsidRDefault="00A5736E" w:rsidP="00A5736E">
      <w:pPr>
        <w:widowControl/>
        <w:shd w:val="clear" w:color="auto" w:fill="FFFFFF"/>
        <w:suppressAutoHyphens w:val="0"/>
        <w:spacing w:after="100" w:afterAutospacing="1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</w:pPr>
      <w:r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  <w:lastRenderedPageBreak/>
        <w:t xml:space="preserve">   </w:t>
      </w:r>
      <w:r w:rsidRPr="007D3DF9"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  <w:t>Для впровадження даного регуляторного акта необхідно здійснити такі організаційні заходи:</w:t>
      </w:r>
    </w:p>
    <w:p w:rsidR="00A5736E" w:rsidRPr="007D3DF9" w:rsidRDefault="00A5736E" w:rsidP="00A5736E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</w:pPr>
      <w:r w:rsidRPr="007D3DF9"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  <w:t>-         ознайомити фізичних та юридичних осіб з даним регуляторним актом;</w:t>
      </w:r>
    </w:p>
    <w:p w:rsidR="00A5736E" w:rsidRPr="007D3DF9" w:rsidRDefault="00A5736E" w:rsidP="00A5736E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</w:pPr>
      <w:r w:rsidRPr="007D3DF9"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  <w:t>-         розмістити даний регуляторний акт на офіційній сторінці Сватівської міської ради .</w:t>
      </w:r>
    </w:p>
    <w:p w:rsidR="00A5736E" w:rsidRPr="007D3DF9" w:rsidRDefault="00A5736E" w:rsidP="00A5736E">
      <w:pPr>
        <w:widowControl/>
        <w:shd w:val="clear" w:color="auto" w:fill="FFFFFF"/>
        <w:suppressAutoHyphens w:val="0"/>
        <w:spacing w:afterAutospacing="1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</w:pPr>
      <w:r w:rsidRPr="007D3DF9">
        <w:rPr>
          <w:rFonts w:ascii="Times New Roman" w:eastAsia="Times New Roman" w:hAnsi="Times New Roman"/>
          <w:color w:val="000000"/>
          <w:kern w:val="0"/>
          <w:sz w:val="24"/>
          <w:lang w:val="uk-UA" w:eastAsia="uk-UA"/>
        </w:rPr>
        <w:t>Всі зауваження, які надійдуть в місячний термін з дня оприлюднення проекту регуляторного акта, будуть розглянуті та враховані при прийнятті рішення.</w:t>
      </w:r>
      <w:r w:rsidRPr="007D3DF9">
        <w:rPr>
          <w:rFonts w:ascii="Times New Roman" w:eastAsia="Times New Roman" w:hAnsi="Times New Roman"/>
          <w:b/>
          <w:bCs/>
          <w:color w:val="000000"/>
          <w:kern w:val="0"/>
          <w:sz w:val="24"/>
          <w:bdr w:val="none" w:sz="0" w:space="0" w:color="auto" w:frame="1"/>
          <w:lang w:val="uk-UA" w:eastAsia="uk-UA"/>
        </w:rPr>
        <w:t> </w:t>
      </w:r>
    </w:p>
    <w:p w:rsidR="00A5736E" w:rsidRPr="007D3DF9" w:rsidRDefault="00A5736E" w:rsidP="00A5736E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textAlignment w:val="baseline"/>
        <w:rPr>
          <w:rFonts w:ascii="Helvetica" w:eastAsia="Times New Roman" w:hAnsi="Helvetica"/>
          <w:color w:val="000000"/>
          <w:kern w:val="0"/>
          <w:sz w:val="21"/>
          <w:szCs w:val="21"/>
          <w:lang w:val="uk-UA" w:eastAsia="uk-UA"/>
        </w:rPr>
      </w:pPr>
      <w:r w:rsidRPr="007D3DF9">
        <w:rPr>
          <w:rFonts w:ascii="Helvetica" w:eastAsia="Times New Roman" w:hAnsi="Helvetica"/>
          <w:color w:val="000000"/>
          <w:kern w:val="0"/>
          <w:sz w:val="21"/>
          <w:szCs w:val="21"/>
          <w:lang w:val="uk-UA" w:eastAsia="uk-UA"/>
        </w:rPr>
        <w:t> </w:t>
      </w:r>
    </w:p>
    <w:p w:rsidR="00A5736E" w:rsidRDefault="00A5736E" w:rsidP="00A5736E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</w:p>
    <w:p w:rsidR="00A5736E" w:rsidRPr="00CE715C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b/>
          <w:sz w:val="24"/>
          <w:lang w:val="uk-UA"/>
        </w:rPr>
        <w:t>Альтернативи</w:t>
      </w:r>
    </w:p>
    <w:p w:rsidR="00A5736E" w:rsidRPr="00CE715C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Однією із альтернатив може бути збереження існуючого стану. </w:t>
      </w:r>
    </w:p>
    <w:p w:rsidR="00A5736E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CE715C">
        <w:rPr>
          <w:rFonts w:ascii="Times New Roman" w:hAnsi="Times New Roman"/>
          <w:sz w:val="24"/>
          <w:lang w:val="uk-UA"/>
        </w:rPr>
        <w:t xml:space="preserve">У такому випадку відносини у цій сфері залишаються невпорядкованими, а відтак, </w:t>
      </w:r>
      <w:r>
        <w:rPr>
          <w:rFonts w:ascii="Times New Roman" w:hAnsi="Times New Roman"/>
          <w:sz w:val="24"/>
        </w:rPr>
        <w:t xml:space="preserve">порядок </w:t>
      </w:r>
      <w:proofErr w:type="spellStart"/>
      <w:r>
        <w:rPr>
          <w:rFonts w:ascii="Times New Roman" w:hAnsi="Times New Roman"/>
          <w:sz w:val="24"/>
        </w:rPr>
        <w:t>приймання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стічних</w:t>
      </w:r>
      <w:proofErr w:type="spellEnd"/>
      <w:r>
        <w:rPr>
          <w:rFonts w:ascii="Times New Roman" w:hAnsi="Times New Roman"/>
          <w:sz w:val="24"/>
        </w:rPr>
        <w:t xml:space="preserve"> вод , </w:t>
      </w:r>
      <w:proofErr w:type="spellStart"/>
      <w:r>
        <w:rPr>
          <w:rFonts w:ascii="Times New Roman" w:hAnsi="Times New Roman"/>
          <w:sz w:val="24"/>
        </w:rPr>
        <w:t>які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вивозяться</w:t>
      </w:r>
      <w:proofErr w:type="spellEnd"/>
      <w:r>
        <w:rPr>
          <w:rFonts w:ascii="Times New Roman" w:hAnsi="Times New Roman"/>
          <w:sz w:val="24"/>
        </w:rPr>
        <w:t xml:space="preserve"> асенізаційним транспортом  </w:t>
      </w:r>
      <w:r w:rsidRPr="00CE715C">
        <w:rPr>
          <w:rFonts w:ascii="Times New Roman" w:hAnsi="Times New Roman"/>
          <w:sz w:val="24"/>
          <w:lang w:val="uk-UA"/>
        </w:rPr>
        <w:t xml:space="preserve"> не забезпечить необхідного поступлення коштів відповідно, як до місцевого фонду охорони навколишнього середовища, та</w:t>
      </w:r>
      <w:r>
        <w:rPr>
          <w:rFonts w:ascii="Times New Roman" w:hAnsi="Times New Roman"/>
          <w:sz w:val="24"/>
          <w:lang w:val="uk-UA"/>
        </w:rPr>
        <w:t>к і для використання МКП «Сватівський водоканал»</w:t>
      </w:r>
      <w:r w:rsidRPr="00CE715C">
        <w:rPr>
          <w:rFonts w:ascii="Times New Roman" w:hAnsi="Times New Roman"/>
          <w:sz w:val="24"/>
          <w:lang w:val="uk-UA"/>
        </w:rPr>
        <w:t xml:space="preserve"> на відповідні цілі. </w:t>
      </w:r>
    </w:p>
    <w:p w:rsidR="00A5736E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</w:p>
    <w:p w:rsidR="00A5736E" w:rsidRPr="004038CC" w:rsidRDefault="00A5736E" w:rsidP="00A5736E">
      <w:pPr>
        <w:ind w:right="-104" w:firstLine="540"/>
        <w:jc w:val="both"/>
        <w:rPr>
          <w:rFonts w:ascii="Times New Roman" w:hAnsi="Times New Roman"/>
          <w:i/>
          <w:sz w:val="24"/>
          <w:lang w:val="uk-UA"/>
        </w:rPr>
      </w:pPr>
      <w:r w:rsidRPr="004038CC">
        <w:rPr>
          <w:rFonts w:ascii="Times New Roman" w:hAnsi="Times New Roman"/>
          <w:i/>
          <w:sz w:val="24"/>
          <w:lang w:val="uk-UA"/>
        </w:rPr>
        <w:t>Оцінка впливу на сферу інтересів держави.</w:t>
      </w:r>
    </w:p>
    <w:p w:rsidR="00A5736E" w:rsidRPr="004038CC" w:rsidRDefault="00A5736E" w:rsidP="00A5736E">
      <w:pPr>
        <w:ind w:right="-104" w:firstLine="540"/>
        <w:jc w:val="right"/>
        <w:rPr>
          <w:rFonts w:ascii="Times New Roman" w:hAnsi="Times New Roman"/>
          <w:sz w:val="24"/>
          <w:lang w:val="uk-UA"/>
        </w:rPr>
      </w:pPr>
      <w:r w:rsidRPr="004038CC">
        <w:rPr>
          <w:rFonts w:ascii="Times New Roman" w:hAnsi="Times New Roman"/>
          <w:sz w:val="24"/>
          <w:lang w:val="uk-UA"/>
        </w:rPr>
        <w:t>Таблиця 1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4766"/>
        <w:gridCol w:w="2794"/>
      </w:tblGrid>
      <w:tr w:rsidR="00A5736E" w:rsidRPr="004038CC" w:rsidTr="0028405D">
        <w:tc>
          <w:tcPr>
            <w:tcW w:w="2302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Вид альтернативи</w:t>
            </w:r>
          </w:p>
        </w:tc>
        <w:tc>
          <w:tcPr>
            <w:tcW w:w="4766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Вигоди</w:t>
            </w:r>
          </w:p>
        </w:tc>
        <w:tc>
          <w:tcPr>
            <w:tcW w:w="2794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Витрати</w:t>
            </w:r>
          </w:p>
        </w:tc>
      </w:tr>
      <w:tr w:rsidR="00A5736E" w:rsidRPr="004038CC" w:rsidTr="0028405D">
        <w:tc>
          <w:tcPr>
            <w:tcW w:w="2302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4766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794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</w:tr>
      <w:tr w:rsidR="00A5736E" w:rsidRPr="004038CC" w:rsidTr="0028405D">
        <w:tc>
          <w:tcPr>
            <w:tcW w:w="2302" w:type="dxa"/>
          </w:tcPr>
          <w:p w:rsidR="00A5736E" w:rsidRPr="004038CC" w:rsidRDefault="00A5736E" w:rsidP="0028405D">
            <w:pPr>
              <w:ind w:right="-104" w:firstLine="54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Альтернатива 1</w:t>
            </w:r>
          </w:p>
        </w:tc>
        <w:tc>
          <w:tcPr>
            <w:tcW w:w="4766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Введення в дію запропонованого акту забезпечить:</w:t>
            </w:r>
          </w:p>
          <w:p w:rsidR="00A5736E" w:rsidRPr="004038CC" w:rsidRDefault="00A5736E" w:rsidP="0028405D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4038CC">
              <w:rPr>
                <w:color w:val="000000"/>
                <w:lang w:val="uk-UA"/>
              </w:rPr>
              <w:t>- запобігання порушення технологічного режиму очищення стічних вод внаслідок наднормативного надходження забруднюючих речовин;</w:t>
            </w:r>
          </w:p>
          <w:p w:rsidR="00A5736E" w:rsidRPr="004038CC" w:rsidRDefault="00A5736E" w:rsidP="0028405D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4038CC">
              <w:rPr>
                <w:color w:val="000000"/>
                <w:lang w:val="uk-UA"/>
              </w:rPr>
              <w:t>- безпечну експлуатацію мереж міської системи каналізації;</w:t>
            </w:r>
          </w:p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color w:val="000000"/>
                <w:sz w:val="24"/>
                <w:lang w:val="uk-UA"/>
              </w:rPr>
              <w:t>- попередження забруднення водного об’єкту недостатньо очищеними стічними водами</w:t>
            </w:r>
          </w:p>
        </w:tc>
        <w:tc>
          <w:tcPr>
            <w:tcW w:w="279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Реалізація проекту регуляторного акта не потребує додаткових витрат з державного та/або місцевого бюджету</w:t>
            </w:r>
          </w:p>
        </w:tc>
      </w:tr>
      <w:tr w:rsidR="00A5736E" w:rsidRPr="004038CC" w:rsidTr="0028405D">
        <w:tc>
          <w:tcPr>
            <w:tcW w:w="2302" w:type="dxa"/>
          </w:tcPr>
          <w:p w:rsidR="00A5736E" w:rsidRPr="004038CC" w:rsidRDefault="00A5736E" w:rsidP="0028405D">
            <w:pPr>
              <w:ind w:right="-104" w:firstLine="54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Альтернатива 2</w:t>
            </w:r>
          </w:p>
        </w:tc>
        <w:tc>
          <w:tcPr>
            <w:tcW w:w="4766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У разі неприйняття запропонованого нормативно-правового акту вигоди відсутні.</w:t>
            </w:r>
          </w:p>
        </w:tc>
        <w:tc>
          <w:tcPr>
            <w:tcW w:w="279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Витрати відсутні</w:t>
            </w:r>
          </w:p>
        </w:tc>
      </w:tr>
      <w:tr w:rsidR="00A5736E" w:rsidRPr="004038CC" w:rsidTr="0028405D">
        <w:tc>
          <w:tcPr>
            <w:tcW w:w="2302" w:type="dxa"/>
          </w:tcPr>
          <w:p w:rsidR="00A5736E" w:rsidRPr="004038CC" w:rsidRDefault="00A5736E" w:rsidP="0028405D">
            <w:pPr>
              <w:ind w:right="-104" w:firstLine="54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Альтернатива 3</w:t>
            </w:r>
          </w:p>
        </w:tc>
        <w:tc>
          <w:tcPr>
            <w:tcW w:w="4766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Cs/>
                <w:sz w:val="24"/>
                <w:lang w:val="uk-UA"/>
              </w:rPr>
              <w:t>При внесенні змін до чинного законодавства (</w:t>
            </w:r>
            <w:hyperlink r:id="rId5" w:tgtFrame="_blank" w:history="1">
              <w:r w:rsidRPr="004038CC">
                <w:rPr>
                  <w:rFonts w:ascii="Times New Roman" w:hAnsi="Times New Roman"/>
                  <w:sz w:val="24"/>
                  <w:lang w:val="uk-UA"/>
                </w:rPr>
                <w:t>Водного Кодексу України</w:t>
              </w:r>
            </w:hyperlink>
            <w:r w:rsidRPr="004038CC">
              <w:rPr>
                <w:rFonts w:ascii="Times New Roman" w:hAnsi="Times New Roman"/>
                <w:sz w:val="24"/>
                <w:lang w:val="uk-UA"/>
              </w:rPr>
              <w:t>, </w:t>
            </w:r>
            <w:hyperlink r:id="rId6" w:tgtFrame="_blank" w:history="1">
              <w:r w:rsidRPr="004038CC">
                <w:rPr>
                  <w:rFonts w:ascii="Times New Roman" w:hAnsi="Times New Roman"/>
                  <w:sz w:val="24"/>
                  <w:lang w:val="uk-UA"/>
                </w:rPr>
                <w:t>Закону України</w:t>
              </w:r>
            </w:hyperlink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 «Про питну воду, питне водопостачання та водовідведення» та </w:t>
            </w:r>
            <w:hyperlink r:id="rId7" w:tgtFrame="_blank" w:history="1">
              <w:r w:rsidRPr="004038CC">
                <w:rPr>
                  <w:rFonts w:ascii="Times New Roman" w:hAnsi="Times New Roman"/>
                  <w:sz w:val="24"/>
                  <w:lang w:val="uk-UA"/>
                </w:rPr>
                <w:t>Правил користування системами централізованого комунального водопостачання та водовідведення в населених пунктах України</w:t>
              </w:r>
            </w:hyperlink>
            <w:r w:rsidRPr="004038CC">
              <w:rPr>
                <w:rFonts w:ascii="Times New Roman" w:hAnsi="Times New Roman"/>
                <w:bCs/>
                <w:sz w:val="24"/>
                <w:lang w:val="uk-UA"/>
              </w:rPr>
              <w:t xml:space="preserve">) щодо відміни державного регулювання стосовно </w:t>
            </w:r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створення умов щодо </w:t>
            </w:r>
          </w:p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організації порядку </w:t>
            </w:r>
            <w:r w:rsidRPr="004038CC">
              <w:rPr>
                <w:rFonts w:ascii="Times New Roman" w:hAnsi="Times New Roman"/>
                <w:bCs/>
                <w:sz w:val="24"/>
                <w:lang w:val="uk-UA"/>
              </w:rPr>
              <w:t xml:space="preserve">скиду стічних </w:t>
            </w:r>
          </w:p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Cs/>
                <w:sz w:val="24"/>
                <w:lang w:val="uk-UA"/>
              </w:rPr>
              <w:t xml:space="preserve">вод до системи централізованого водовідведення регуляторний акт </w:t>
            </w:r>
          </w:p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Cs/>
                <w:sz w:val="24"/>
                <w:lang w:val="uk-UA"/>
              </w:rPr>
              <w:t>приймати не потрібно. Вигоди відсутні.</w:t>
            </w:r>
          </w:p>
        </w:tc>
        <w:tc>
          <w:tcPr>
            <w:tcW w:w="279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Витрати відсутні</w:t>
            </w:r>
          </w:p>
        </w:tc>
      </w:tr>
    </w:tbl>
    <w:p w:rsidR="00A5736E" w:rsidRPr="004038CC" w:rsidRDefault="00A5736E" w:rsidP="00A5736E">
      <w:pPr>
        <w:ind w:right="-104"/>
        <w:jc w:val="both"/>
        <w:rPr>
          <w:rFonts w:ascii="Times New Roman" w:hAnsi="Times New Roman"/>
          <w:i/>
          <w:sz w:val="24"/>
          <w:lang w:val="uk-UA"/>
        </w:rPr>
      </w:pPr>
    </w:p>
    <w:p w:rsidR="00A5736E" w:rsidRPr="004038CC" w:rsidRDefault="00A5736E" w:rsidP="00A5736E">
      <w:pPr>
        <w:ind w:right="-104" w:firstLine="540"/>
        <w:jc w:val="both"/>
        <w:rPr>
          <w:rFonts w:ascii="Times New Roman" w:hAnsi="Times New Roman"/>
          <w:i/>
          <w:sz w:val="24"/>
          <w:lang w:val="uk-UA"/>
        </w:rPr>
      </w:pPr>
    </w:p>
    <w:p w:rsidR="00A5736E" w:rsidRPr="004038CC" w:rsidRDefault="00A5736E" w:rsidP="00A5736E">
      <w:pPr>
        <w:ind w:right="-104" w:firstLine="540"/>
        <w:jc w:val="both"/>
        <w:rPr>
          <w:rFonts w:ascii="Times New Roman" w:hAnsi="Times New Roman"/>
          <w:i/>
          <w:sz w:val="24"/>
          <w:lang w:val="uk-UA"/>
        </w:rPr>
      </w:pPr>
      <w:r w:rsidRPr="004038CC">
        <w:rPr>
          <w:rFonts w:ascii="Times New Roman" w:hAnsi="Times New Roman"/>
          <w:i/>
          <w:sz w:val="24"/>
          <w:lang w:val="uk-UA"/>
        </w:rPr>
        <w:t>Оцінка впливу на сферу інтересів громадян.</w:t>
      </w:r>
    </w:p>
    <w:p w:rsidR="00A5736E" w:rsidRPr="004038CC" w:rsidRDefault="00A5736E" w:rsidP="00A5736E">
      <w:pPr>
        <w:ind w:left="720" w:right="-104" w:firstLine="540"/>
        <w:jc w:val="right"/>
        <w:rPr>
          <w:rFonts w:ascii="Times New Roman" w:hAnsi="Times New Roman"/>
          <w:sz w:val="24"/>
          <w:lang w:val="uk-UA"/>
        </w:rPr>
      </w:pPr>
      <w:r w:rsidRPr="004038CC">
        <w:rPr>
          <w:rFonts w:ascii="Times New Roman" w:hAnsi="Times New Roman"/>
          <w:sz w:val="24"/>
          <w:lang w:val="uk-UA"/>
        </w:rPr>
        <w:t>Таблиця 2</w:t>
      </w:r>
    </w:p>
    <w:p w:rsidR="00A5736E" w:rsidRPr="004038CC" w:rsidRDefault="00A5736E" w:rsidP="00A5736E">
      <w:pPr>
        <w:ind w:left="720" w:right="-104" w:firstLine="540"/>
        <w:jc w:val="right"/>
        <w:rPr>
          <w:rFonts w:ascii="Times New Roman" w:hAnsi="Times New Roman"/>
          <w:sz w:val="24"/>
          <w:lang w:val="uk-UA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946"/>
        <w:gridCol w:w="2974"/>
      </w:tblGrid>
      <w:tr w:rsidR="00A5736E" w:rsidRPr="004038CC" w:rsidTr="0028405D">
        <w:tc>
          <w:tcPr>
            <w:tcW w:w="2122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Вид альтернативи</w:t>
            </w:r>
          </w:p>
        </w:tc>
        <w:tc>
          <w:tcPr>
            <w:tcW w:w="4946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Вигоди</w:t>
            </w:r>
          </w:p>
        </w:tc>
        <w:tc>
          <w:tcPr>
            <w:tcW w:w="2974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Витрати</w:t>
            </w:r>
          </w:p>
        </w:tc>
      </w:tr>
      <w:tr w:rsidR="00A5736E" w:rsidRPr="004038CC" w:rsidTr="0028405D">
        <w:tc>
          <w:tcPr>
            <w:tcW w:w="2122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4946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974" w:type="dxa"/>
          </w:tcPr>
          <w:p w:rsidR="00A5736E" w:rsidRPr="004038CC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</w:tr>
      <w:tr w:rsidR="00A5736E" w:rsidRPr="004038CC" w:rsidTr="0028405D">
        <w:trPr>
          <w:trHeight w:val="1248"/>
        </w:trPr>
        <w:tc>
          <w:tcPr>
            <w:tcW w:w="2122" w:type="dxa"/>
          </w:tcPr>
          <w:p w:rsidR="00A5736E" w:rsidRPr="004038CC" w:rsidRDefault="00A5736E" w:rsidP="0028405D">
            <w:pPr>
              <w:ind w:right="-104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lastRenderedPageBreak/>
              <w:t>Альтернатива 1</w:t>
            </w:r>
          </w:p>
        </w:tc>
        <w:tc>
          <w:tcPr>
            <w:tcW w:w="4946" w:type="dxa"/>
          </w:tcPr>
          <w:p w:rsidR="00A5736E" w:rsidRPr="00D54917" w:rsidRDefault="00A5736E" w:rsidP="0028405D">
            <w:pPr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Вигодою введення в дію запропонованого регуляторного </w:t>
            </w:r>
          </w:p>
          <w:p w:rsidR="00A5736E" w:rsidRPr="00D54917" w:rsidRDefault="00A5736E" w:rsidP="0028405D">
            <w:pPr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акта є прозорість та якість для населення умов діяльності         МКП «Сватівський водоканал» та контрагентів підприємства, покращення екологічного стану міста, який є візитною карткою кожного населеного пункту і показником рівня участі міської громади у вирішенні проблем сфери екології міста. Створює єдиний порядок та умови для приймання стічних вод споживачів до </w:t>
            </w:r>
            <w:r w:rsidRPr="00D54917">
              <w:rPr>
                <w:rFonts w:ascii="Times New Roman" w:hAnsi="Times New Roman"/>
                <w:color w:val="000000"/>
                <w:sz w:val="24"/>
                <w:lang w:val="uk-UA"/>
              </w:rPr>
              <w:t>систем централізованого водовідведення</w:t>
            </w: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, за яких не порушується робота комунальних каналізаційних мереж та споруд, покращується безпека їх експлуатації та забезпечується відповідність якості очистки  стічних вод вимогам дозволу  на </w:t>
            </w:r>
            <w:proofErr w:type="spellStart"/>
            <w:r w:rsidRPr="00D54917">
              <w:rPr>
                <w:rFonts w:ascii="Times New Roman" w:hAnsi="Times New Roman"/>
                <w:sz w:val="24"/>
                <w:lang w:val="uk-UA"/>
              </w:rPr>
              <w:t>спецводокористування</w:t>
            </w:r>
            <w:proofErr w:type="spellEnd"/>
            <w:r w:rsidRPr="00D54917">
              <w:rPr>
                <w:rFonts w:ascii="Times New Roman" w:hAnsi="Times New Roman"/>
                <w:sz w:val="24"/>
                <w:lang w:val="uk-UA"/>
              </w:rPr>
              <w:t>, забезпечує єдину процедуру проведення контролю за складом та властивостями стічних вод, що скидаються споживачами до</w:t>
            </w:r>
            <w:r w:rsidRPr="00D54917">
              <w:rPr>
                <w:rFonts w:ascii="Times New Roman" w:hAnsi="Times New Roman"/>
                <w:color w:val="000000"/>
                <w:sz w:val="24"/>
                <w:lang w:val="uk-UA"/>
              </w:rPr>
              <w:t xml:space="preserve"> систем централізованого водовідведення</w:t>
            </w: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, виконання вимірювань показників складу та властивостей проб стічних вод. </w:t>
            </w:r>
          </w:p>
        </w:tc>
        <w:tc>
          <w:tcPr>
            <w:tcW w:w="297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Витрати відсутні</w:t>
            </w:r>
          </w:p>
        </w:tc>
      </w:tr>
      <w:tr w:rsidR="00A5736E" w:rsidRPr="004038CC" w:rsidTr="0028405D">
        <w:trPr>
          <w:trHeight w:val="1248"/>
        </w:trPr>
        <w:tc>
          <w:tcPr>
            <w:tcW w:w="2122" w:type="dxa"/>
          </w:tcPr>
          <w:p w:rsidR="00A5736E" w:rsidRPr="004038CC" w:rsidRDefault="00A5736E" w:rsidP="0028405D">
            <w:pPr>
              <w:ind w:right="-104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Альтернатива 2</w:t>
            </w:r>
          </w:p>
        </w:tc>
        <w:tc>
          <w:tcPr>
            <w:tcW w:w="4946" w:type="dxa"/>
          </w:tcPr>
          <w:p w:rsidR="00A5736E" w:rsidRPr="00D54917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Стан справ залишиться без змін. Вигоди відсутні.</w:t>
            </w:r>
          </w:p>
        </w:tc>
        <w:tc>
          <w:tcPr>
            <w:tcW w:w="297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Витрати власних коштів            МКП «Сватівський водоканал» на відновлення технічного стану очисних споруд через неконтрольований скид стічних вод споживачів зі значним перевищенням допустимих концентрацій забруднюючих речовин. </w:t>
            </w:r>
          </w:p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Втрати коштів                             МКП «Сватівський водоканал», які</w:t>
            </w:r>
            <w:r w:rsidRPr="004038CC">
              <w:rPr>
                <w:rFonts w:ascii="Times New Roman" w:hAnsi="Times New Roman"/>
                <w:i/>
                <w:color w:val="FF0000"/>
                <w:sz w:val="24"/>
                <w:lang w:val="uk-UA"/>
              </w:rPr>
              <w:t xml:space="preserve"> </w:t>
            </w:r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можливо спрямувати на заходи щодо поліпшення </w:t>
            </w:r>
            <w:r w:rsidRPr="004038CC">
              <w:rPr>
                <w:rFonts w:ascii="Times New Roman" w:hAnsi="Times New Roman"/>
                <w:b/>
                <w:bCs/>
                <w:sz w:val="24"/>
                <w:lang w:val="uk-UA"/>
              </w:rPr>
              <w:t>екологічного</w:t>
            </w:r>
            <w:r w:rsidRPr="004038CC">
              <w:rPr>
                <w:rFonts w:ascii="Times New Roman" w:hAnsi="Times New Roman"/>
                <w:sz w:val="24"/>
                <w:lang w:val="uk-UA"/>
              </w:rPr>
              <w:t xml:space="preserve"> стану  очисних споруд.</w:t>
            </w:r>
          </w:p>
        </w:tc>
      </w:tr>
      <w:tr w:rsidR="00A5736E" w:rsidRPr="007D3DF9" w:rsidTr="0028405D">
        <w:trPr>
          <w:trHeight w:val="530"/>
        </w:trPr>
        <w:tc>
          <w:tcPr>
            <w:tcW w:w="2122" w:type="dxa"/>
          </w:tcPr>
          <w:p w:rsidR="00A5736E" w:rsidRPr="004038CC" w:rsidRDefault="00A5736E" w:rsidP="0028405D">
            <w:pPr>
              <w:ind w:right="-104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Альтернатива 3</w:t>
            </w:r>
          </w:p>
        </w:tc>
        <w:tc>
          <w:tcPr>
            <w:tcW w:w="4946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i/>
                <w:color w:val="FF0000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Вигоди відсутні.</w:t>
            </w:r>
          </w:p>
        </w:tc>
        <w:tc>
          <w:tcPr>
            <w:tcW w:w="2974" w:type="dxa"/>
          </w:tcPr>
          <w:p w:rsidR="00A5736E" w:rsidRPr="004038CC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4038CC">
              <w:rPr>
                <w:rFonts w:ascii="Times New Roman" w:hAnsi="Times New Roman"/>
                <w:sz w:val="24"/>
                <w:lang w:val="uk-UA"/>
              </w:rPr>
              <w:t>Непередбачені витрати власних коштів  МКП «Сватівський водоканал» на запобігання виходу з ладу очисних споруд каналізації і як наслідок скид неочищеного стоку у р.Красна, що спричинить екологічну катастрофу.</w:t>
            </w:r>
          </w:p>
        </w:tc>
      </w:tr>
    </w:tbl>
    <w:p w:rsidR="00A5736E" w:rsidRPr="004038CC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</w:p>
    <w:p w:rsidR="00A5736E" w:rsidRPr="00CE715C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</w:p>
    <w:p w:rsidR="00A5736E" w:rsidRDefault="00A5736E" w:rsidP="00A5736E">
      <w:pPr>
        <w:pStyle w:val="a3"/>
        <w:ind w:hanging="284"/>
        <w:rPr>
          <w:rFonts w:ascii="Times New Roman" w:hAnsi="Times New Roman"/>
          <w:sz w:val="24"/>
        </w:rPr>
      </w:pPr>
    </w:p>
    <w:p w:rsidR="00A5736E" w:rsidRPr="00B51120" w:rsidRDefault="00A5736E" w:rsidP="00A5736E">
      <w:pPr>
        <w:jc w:val="both"/>
        <w:rPr>
          <w:rFonts w:ascii="Times New Roman" w:hAnsi="Times New Roman"/>
          <w:sz w:val="24"/>
          <w:lang w:val="uk-UA"/>
        </w:rPr>
      </w:pPr>
      <w:r w:rsidRPr="00B51120">
        <w:rPr>
          <w:rFonts w:ascii="Times New Roman" w:hAnsi="Times New Roman"/>
          <w:sz w:val="24"/>
          <w:lang w:val="uk-UA"/>
        </w:rPr>
        <w:t>Надаємо оцінку впливу даного регулювання щодо трьох основних цільових груп, інтереси яких зачіпає регулювання.</w:t>
      </w:r>
    </w:p>
    <w:p w:rsidR="00A5736E" w:rsidRPr="00B51120" w:rsidRDefault="00A5736E" w:rsidP="00A5736E">
      <w:pPr>
        <w:jc w:val="center"/>
        <w:rPr>
          <w:rFonts w:ascii="Times New Roman" w:hAnsi="Times New Roman"/>
          <w:sz w:val="24"/>
        </w:rPr>
      </w:pPr>
      <w:r w:rsidRPr="00B51120">
        <w:rPr>
          <w:rFonts w:ascii="Times New Roman" w:hAnsi="Times New Roman"/>
          <w:b/>
          <w:sz w:val="24"/>
        </w:rPr>
        <w:lastRenderedPageBreak/>
        <w:t>ВИГОДИ ТА ВТРАТИ</w:t>
      </w:r>
    </w:p>
    <w:p w:rsidR="00A5736E" w:rsidRDefault="00A5736E" w:rsidP="00A5736E">
      <w:pPr>
        <w:pStyle w:val="a3"/>
        <w:ind w:left="0" w:firstLine="0"/>
        <w:jc w:val="left"/>
        <w:rPr>
          <w:rFonts w:ascii="Times New Roman" w:hAnsi="Times New Roman"/>
          <w:sz w:val="24"/>
        </w:rPr>
      </w:pPr>
    </w:p>
    <w:p w:rsidR="00A5736E" w:rsidRPr="004038CC" w:rsidRDefault="00A5736E" w:rsidP="00A5736E">
      <w:pPr>
        <w:ind w:right="-104" w:firstLine="540"/>
        <w:jc w:val="right"/>
        <w:rPr>
          <w:rFonts w:ascii="Times New Roman" w:hAnsi="Times New Roman"/>
          <w:sz w:val="24"/>
          <w:lang w:val="uk-UA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4613"/>
        <w:gridCol w:w="2732"/>
      </w:tblGrid>
      <w:tr w:rsidR="00A5736E" w:rsidRPr="004038CC" w:rsidTr="0028405D">
        <w:tc>
          <w:tcPr>
            <w:tcW w:w="2517" w:type="dxa"/>
          </w:tcPr>
          <w:p w:rsidR="00A5736E" w:rsidRPr="00D54917" w:rsidRDefault="00A5736E" w:rsidP="0028405D">
            <w:pPr>
              <w:ind w:right="-104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Сфера впливу регуляторного акту</w:t>
            </w:r>
          </w:p>
        </w:tc>
        <w:tc>
          <w:tcPr>
            <w:tcW w:w="4613" w:type="dxa"/>
          </w:tcPr>
          <w:p w:rsidR="00A5736E" w:rsidRPr="00D54917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Вигоди</w:t>
            </w:r>
          </w:p>
        </w:tc>
        <w:tc>
          <w:tcPr>
            <w:tcW w:w="2732" w:type="dxa"/>
          </w:tcPr>
          <w:p w:rsidR="00A5736E" w:rsidRPr="00D54917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Витрати</w:t>
            </w:r>
          </w:p>
        </w:tc>
      </w:tr>
      <w:tr w:rsidR="00A5736E" w:rsidRPr="004038CC" w:rsidTr="0028405D">
        <w:tc>
          <w:tcPr>
            <w:tcW w:w="2517" w:type="dxa"/>
          </w:tcPr>
          <w:p w:rsidR="00A5736E" w:rsidRPr="00D54917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4613" w:type="dxa"/>
          </w:tcPr>
          <w:p w:rsidR="00A5736E" w:rsidRPr="00D54917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732" w:type="dxa"/>
          </w:tcPr>
          <w:p w:rsidR="00A5736E" w:rsidRPr="00D54917" w:rsidRDefault="00A5736E" w:rsidP="0028405D">
            <w:pPr>
              <w:ind w:right="-104" w:firstLine="54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</w:tr>
      <w:tr w:rsidR="00A5736E" w:rsidRPr="004038CC" w:rsidTr="0028405D">
        <w:tc>
          <w:tcPr>
            <w:tcW w:w="2517" w:type="dxa"/>
          </w:tcPr>
          <w:p w:rsidR="00A5736E" w:rsidRPr="00D54917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Інтереси  органів місцевого самоврядування</w:t>
            </w:r>
          </w:p>
        </w:tc>
        <w:tc>
          <w:tcPr>
            <w:tcW w:w="4613" w:type="dxa"/>
          </w:tcPr>
          <w:p w:rsidR="00A5736E" w:rsidRPr="00D54917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Приведення нормативного документу у відповідність до вимог чинного законодавства</w:t>
            </w:r>
          </w:p>
        </w:tc>
        <w:tc>
          <w:tcPr>
            <w:tcW w:w="2732" w:type="dxa"/>
          </w:tcPr>
          <w:p w:rsidR="00A5736E" w:rsidRPr="00D54917" w:rsidRDefault="00A5736E" w:rsidP="0028405D">
            <w:pPr>
              <w:ind w:right="-104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Витрати місцевого бюджету відсутні</w:t>
            </w:r>
          </w:p>
        </w:tc>
      </w:tr>
      <w:tr w:rsidR="00A5736E" w:rsidRPr="004038CC" w:rsidTr="0028405D">
        <w:tc>
          <w:tcPr>
            <w:tcW w:w="2517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ind w:left="65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Інтереси</w:t>
            </w:r>
          </w:p>
          <w:p w:rsidR="00A5736E" w:rsidRPr="00D54917" w:rsidRDefault="00A5736E" w:rsidP="0028405D">
            <w:pPr>
              <w:spacing w:after="150" w:line="300" w:lineRule="atLeast"/>
              <w:ind w:left="65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МКП «Сватівський водоканал» який надає послуги з водовідведення</w:t>
            </w:r>
          </w:p>
        </w:tc>
        <w:tc>
          <w:tcPr>
            <w:tcW w:w="4613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-Дотримання вимог діючого законодавства у сфері охорони навколишнього природного середовища;</w:t>
            </w:r>
          </w:p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-Підвищення ефективності роботи мереж водовідведення і міських очисних споруд МКП «Сватівський водоканал» та безпеки їх експлуатації;</w:t>
            </w:r>
          </w:p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- Створення умов для впровадження нових сучасних технологій та обладнання;</w:t>
            </w:r>
          </w:p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-Визначення чітких прав і обов’язків виконавця  та споживача комунальних послуг з водовідведення;</w:t>
            </w:r>
          </w:p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-Забезпечення вимог, порядку та контролю за скиданням стічних вод до системи централізованого водовідведення м. Сватове  та відповідальність  підприємств, організацій,  установ та фізичних осіб-підприємців  за порушення Правил приймання стічних вод.</w:t>
            </w:r>
          </w:p>
        </w:tc>
        <w:tc>
          <w:tcPr>
            <w:tcW w:w="2732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Витрати на проведення постійного лабораторного контролю якості стічних вод, що скидаються до системи централізованого водовідведення м. Сватове</w:t>
            </w:r>
          </w:p>
        </w:tc>
      </w:tr>
      <w:tr w:rsidR="00A5736E" w:rsidRPr="004038CC" w:rsidTr="0028405D">
        <w:tc>
          <w:tcPr>
            <w:tcW w:w="2517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Інтереси суб’єктів господарювання</w:t>
            </w:r>
          </w:p>
        </w:tc>
        <w:tc>
          <w:tcPr>
            <w:tcW w:w="4613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>Забезпечення якісними послугами з водовідведення.</w:t>
            </w:r>
          </w:p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Покращення санітарно - епідеміологічної та екологічної ситуації в місті </w:t>
            </w:r>
          </w:p>
        </w:tc>
        <w:tc>
          <w:tcPr>
            <w:tcW w:w="2732" w:type="dxa"/>
            <w:vAlign w:val="center"/>
          </w:tcPr>
          <w:p w:rsidR="00A5736E" w:rsidRPr="00D54917" w:rsidRDefault="00A5736E" w:rsidP="0028405D">
            <w:pPr>
              <w:spacing w:after="150" w:line="300" w:lineRule="atLeast"/>
              <w:rPr>
                <w:rFonts w:ascii="Times New Roman" w:hAnsi="Times New Roman"/>
                <w:sz w:val="24"/>
                <w:lang w:val="uk-UA"/>
              </w:rPr>
            </w:pPr>
            <w:r w:rsidRPr="00D54917">
              <w:rPr>
                <w:rFonts w:ascii="Times New Roman" w:hAnsi="Times New Roman"/>
                <w:sz w:val="24"/>
                <w:lang w:val="uk-UA"/>
              </w:rPr>
              <w:t xml:space="preserve">Витрати на утримання в належному технічному стані систем </w:t>
            </w:r>
            <w:proofErr w:type="spellStart"/>
            <w:r w:rsidRPr="00D54917">
              <w:rPr>
                <w:rFonts w:ascii="Times New Roman" w:hAnsi="Times New Roman"/>
                <w:sz w:val="24"/>
                <w:lang w:val="uk-UA"/>
              </w:rPr>
              <w:t>водовідве-дення</w:t>
            </w:r>
            <w:proofErr w:type="spellEnd"/>
            <w:r w:rsidRPr="00D54917">
              <w:rPr>
                <w:rFonts w:ascii="Times New Roman" w:hAnsi="Times New Roman"/>
                <w:sz w:val="24"/>
                <w:lang w:val="uk-UA"/>
              </w:rPr>
              <w:t>, оплата за скид понаднормативних забруднень (у разі їх допущення)</w:t>
            </w:r>
          </w:p>
        </w:tc>
      </w:tr>
    </w:tbl>
    <w:p w:rsidR="00A5736E" w:rsidRDefault="00A5736E" w:rsidP="00A5736E">
      <w:pPr>
        <w:pStyle w:val="a3"/>
        <w:ind w:hanging="284"/>
        <w:rPr>
          <w:rFonts w:ascii="Times New Roman" w:hAnsi="Times New Roman"/>
          <w:sz w:val="24"/>
        </w:rPr>
      </w:pPr>
    </w:p>
    <w:p w:rsidR="00A5736E" w:rsidRDefault="00A5736E" w:rsidP="00A5736E">
      <w:pPr>
        <w:pStyle w:val="a3"/>
        <w:ind w:left="0" w:firstLine="0"/>
        <w:jc w:val="left"/>
        <w:rPr>
          <w:rFonts w:ascii="Times New Roman" w:hAnsi="Times New Roman"/>
          <w:sz w:val="24"/>
        </w:rPr>
      </w:pPr>
    </w:p>
    <w:p w:rsidR="00A5736E" w:rsidRPr="004159E8" w:rsidRDefault="00A5736E" w:rsidP="00A5736E">
      <w:pPr>
        <w:ind w:left="900"/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b/>
          <w:sz w:val="24"/>
          <w:lang w:val="uk-UA"/>
        </w:rPr>
        <w:t>Визначення показників результативності регуляторного акта</w:t>
      </w:r>
    </w:p>
    <w:p w:rsidR="00A5736E" w:rsidRPr="004159E8" w:rsidRDefault="00A5736E" w:rsidP="00A5736E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Показниками результативності регуляторного акта слід вважати:</w:t>
      </w:r>
    </w:p>
    <w:p w:rsidR="00A5736E" w:rsidRDefault="00A5736E" w:rsidP="00A5736E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lang w:val="uk-UA"/>
        </w:rPr>
      </w:pPr>
      <w:r w:rsidRPr="004159E8">
        <w:rPr>
          <w:rFonts w:ascii="Times New Roman" w:hAnsi="Times New Roman"/>
          <w:sz w:val="24"/>
          <w:lang w:val="uk-UA"/>
        </w:rPr>
        <w:t>зменшення кількості порушень встановлених Правил;</w:t>
      </w:r>
    </w:p>
    <w:p w:rsidR="00A5736E" w:rsidRPr="007D3DF9" w:rsidRDefault="00A5736E" w:rsidP="00A5736E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/>
          <w:sz w:val="24"/>
          <w:lang w:val="uk-UA"/>
        </w:rPr>
      </w:pPr>
      <w:r w:rsidRPr="007D3DF9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кількість укладених Договорів на приймання стічних вод до системи центр</w:t>
      </w:r>
      <w:r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алізованого водовідведення м. Сватове між Споживачами та МКП «Сватівський водоканал»</w:t>
      </w:r>
      <w:r w:rsidRPr="007D3DF9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.</w:t>
      </w:r>
    </w:p>
    <w:p w:rsidR="00A5736E" w:rsidRPr="00EB5A31" w:rsidRDefault="00A5736E" w:rsidP="00A5736E">
      <w:pPr>
        <w:ind w:left="120"/>
        <w:rPr>
          <w:rFonts w:ascii="Times New Roman" w:hAnsi="Times New Roman"/>
          <w:b/>
          <w:sz w:val="24"/>
          <w:lang w:val="uk-UA"/>
        </w:rPr>
      </w:pPr>
    </w:p>
    <w:p w:rsidR="00A5736E" w:rsidRDefault="00A5736E" w:rsidP="00A5736E">
      <w:pPr>
        <w:pStyle w:val="a3"/>
        <w:ind w:hanging="284"/>
        <w:rPr>
          <w:rFonts w:ascii="Times New Roman" w:hAnsi="Times New Roman"/>
          <w:sz w:val="24"/>
        </w:rPr>
      </w:pPr>
      <w:r w:rsidRPr="00EB5A31">
        <w:rPr>
          <w:rFonts w:ascii="Times New Roman" w:hAnsi="Times New Roman"/>
          <w:sz w:val="24"/>
        </w:rPr>
        <w:t>Срок дії регуляторного акту –   необмежений, або до внесення змін в законодавство</w:t>
      </w:r>
    </w:p>
    <w:p w:rsidR="00A5736E" w:rsidRDefault="00A5736E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5736E" w:rsidRDefault="00A5736E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5736E" w:rsidRDefault="00A5736E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5736E" w:rsidRDefault="00A5736E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5736E" w:rsidRDefault="00A5736E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17033" w:rsidRDefault="00A17033" w:rsidP="00A17033">
      <w:pPr>
        <w:pStyle w:val="a3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Доповнення</w:t>
      </w:r>
      <w:r w:rsidRPr="00CE715C">
        <w:rPr>
          <w:rFonts w:ascii="Times New Roman" w:hAnsi="Times New Roman"/>
          <w:sz w:val="24"/>
        </w:rPr>
        <w:t xml:space="preserve"> до </w:t>
      </w:r>
      <w:r w:rsidRPr="00EF534B">
        <w:rPr>
          <w:rFonts w:ascii="Times New Roman" w:hAnsi="Times New Roman"/>
          <w:sz w:val="24"/>
        </w:rPr>
        <w:t xml:space="preserve">Правил приймання стічних вод </w:t>
      </w:r>
      <w:r>
        <w:rPr>
          <w:rFonts w:ascii="Times New Roman" w:hAnsi="Times New Roman"/>
          <w:sz w:val="24"/>
        </w:rPr>
        <w:t>підприємств у  систему каналізації м.</w:t>
      </w:r>
      <w:r w:rsidRPr="00EF534B">
        <w:rPr>
          <w:rFonts w:ascii="Times New Roman" w:hAnsi="Times New Roman"/>
          <w:sz w:val="24"/>
        </w:rPr>
        <w:t xml:space="preserve"> Сватове”</w:t>
      </w:r>
      <w:r>
        <w:rPr>
          <w:rFonts w:ascii="Times New Roman" w:hAnsi="Times New Roman"/>
          <w:sz w:val="24"/>
        </w:rPr>
        <w:t xml:space="preserve"> </w:t>
      </w:r>
      <w:r w:rsidRPr="00EF534B">
        <w:rPr>
          <w:rFonts w:ascii="Times New Roman" w:hAnsi="Times New Roman"/>
          <w:sz w:val="24"/>
        </w:rPr>
        <w:t>затвердженні рішенням виконавчого комітету Сватівської міської ради</w:t>
      </w:r>
      <w:r>
        <w:rPr>
          <w:rFonts w:ascii="Times New Roman" w:hAnsi="Times New Roman"/>
          <w:sz w:val="24"/>
        </w:rPr>
        <w:t xml:space="preserve"> </w:t>
      </w:r>
      <w:r w:rsidRPr="00EF534B">
        <w:rPr>
          <w:rFonts w:ascii="Times New Roman" w:hAnsi="Times New Roman"/>
          <w:sz w:val="24"/>
        </w:rPr>
        <w:t>від 21.06.2018 року № 49</w:t>
      </w:r>
      <w:r>
        <w:rPr>
          <w:rFonts w:ascii="Times New Roman" w:hAnsi="Times New Roman"/>
          <w:sz w:val="24"/>
        </w:rPr>
        <w:t>.</w:t>
      </w:r>
    </w:p>
    <w:p w:rsidR="00A17033" w:rsidRDefault="00A17033" w:rsidP="00A17033">
      <w:pPr>
        <w:pStyle w:val="a3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(доповнення до «Правил </w:t>
      </w:r>
      <w:r w:rsidRPr="00EF534B">
        <w:rPr>
          <w:rFonts w:ascii="Times New Roman" w:hAnsi="Times New Roman"/>
          <w:sz w:val="24"/>
        </w:rPr>
        <w:t xml:space="preserve">приймання стічних вод </w:t>
      </w:r>
      <w:r>
        <w:rPr>
          <w:rFonts w:ascii="Times New Roman" w:hAnsi="Times New Roman"/>
          <w:sz w:val="24"/>
        </w:rPr>
        <w:t>підприємств у  систему каналізації м. Сватове» є їх невід’ємною частиною)</w:t>
      </w:r>
    </w:p>
    <w:p w:rsidR="00A17033" w:rsidRDefault="00A17033" w:rsidP="00A17033">
      <w:pPr>
        <w:pStyle w:val="a3"/>
        <w:ind w:hanging="284"/>
        <w:rPr>
          <w:rFonts w:ascii="Times New Roman" w:hAnsi="Times New Roman"/>
          <w:sz w:val="24"/>
        </w:rPr>
      </w:pPr>
    </w:p>
    <w:p w:rsidR="00A17033" w:rsidRPr="005C21F3" w:rsidRDefault="00A17033" w:rsidP="00A17033">
      <w:pPr>
        <w:pStyle w:val="a3"/>
        <w:jc w:val="both"/>
        <w:rPr>
          <w:rFonts w:ascii="Times New Roman" w:hAnsi="Times New Roman"/>
          <w:sz w:val="24"/>
        </w:rPr>
      </w:pPr>
      <w:r w:rsidRPr="005C21F3">
        <w:rPr>
          <w:rFonts w:ascii="Times New Roman" w:hAnsi="Times New Roman"/>
          <w:sz w:val="24"/>
        </w:rPr>
        <w:t xml:space="preserve">Додати  </w:t>
      </w:r>
      <w:r>
        <w:rPr>
          <w:rFonts w:ascii="Times New Roman" w:hAnsi="Times New Roman"/>
          <w:sz w:val="24"/>
        </w:rPr>
        <w:t>Р</w:t>
      </w:r>
      <w:r w:rsidRPr="005C21F3">
        <w:rPr>
          <w:rFonts w:ascii="Times New Roman" w:hAnsi="Times New Roman"/>
          <w:sz w:val="24"/>
        </w:rPr>
        <w:t>озділ 8. Порядок приймання стічних вод</w:t>
      </w:r>
      <w:r>
        <w:rPr>
          <w:rFonts w:ascii="Times New Roman" w:hAnsi="Times New Roman"/>
          <w:sz w:val="24"/>
        </w:rPr>
        <w:t xml:space="preserve"> , які вивозяться асенізаційним </w:t>
      </w:r>
      <w:r w:rsidRPr="005C21F3">
        <w:rPr>
          <w:rFonts w:ascii="Times New Roman" w:hAnsi="Times New Roman"/>
          <w:sz w:val="24"/>
        </w:rPr>
        <w:t xml:space="preserve">транспортом.  </w:t>
      </w:r>
    </w:p>
    <w:p w:rsidR="00A17033" w:rsidRPr="003673B1" w:rsidRDefault="00A17033" w:rsidP="00A17033">
      <w:pPr>
        <w:pStyle w:val="a3"/>
        <w:ind w:left="720" w:firstLine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Виклавши в наступній редакції: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spacing w:line="237" w:lineRule="atLeast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r w:rsidRPr="003A4DA5">
        <w:rPr>
          <w:rFonts w:ascii="Times New Roman" w:hAnsi="Times New Roman"/>
          <w:sz w:val="24"/>
          <w:lang w:val="uk-UA"/>
        </w:rPr>
        <w:t>Перевезення рідких відходів від місця їхнього скидання до зливної станції здійснюється   тільки спеціалізованими машинами</w:t>
      </w:r>
      <w:r w:rsidRPr="003A4DA5">
        <w:rPr>
          <w:rFonts w:ascii="Times New Roman" w:hAnsi="Times New Roman"/>
          <w:color w:val="004970"/>
          <w:sz w:val="24"/>
          <w:lang w:val="uk-UA"/>
        </w:rPr>
        <w:t xml:space="preserve"> </w:t>
      </w:r>
      <w:r w:rsidRPr="003A4DA5">
        <w:rPr>
          <w:rFonts w:ascii="Times New Roman" w:hAnsi="Times New Roman"/>
          <w:sz w:val="24"/>
          <w:lang w:val="uk-UA"/>
        </w:rPr>
        <w:t>силами МКП «Сватівський водоканал», підприємства або особи, які мають відповідний договір.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>С</w:t>
      </w:r>
      <w:r w:rsidRPr="003A4DA5">
        <w:rPr>
          <w:rFonts w:ascii="Times New Roman" w:hAnsi="Times New Roman"/>
          <w:color w:val="000000"/>
          <w:sz w:val="24"/>
          <w:lang w:val="uk-UA"/>
        </w:rPr>
        <w:t>кид стічних вод у систему каналізації  здійснюється тільки в</w:t>
      </w: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 місця встановлені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 та обумовлені договором</w:t>
      </w:r>
      <w:r w:rsidRPr="003A4DA5">
        <w:rPr>
          <w:rFonts w:ascii="Times New Roman" w:hAnsi="Times New Roman"/>
          <w:color w:val="000000"/>
          <w:sz w:val="24"/>
          <w:lang w:val="uk-UA"/>
        </w:rPr>
        <w:t>.</w:t>
      </w:r>
      <w:r w:rsidRPr="003A4DA5">
        <w:rPr>
          <w:rFonts w:ascii="Times New Roman" w:hAnsi="Times New Roman"/>
          <w:color w:val="000000"/>
          <w:spacing w:val="-1"/>
          <w:sz w:val="24"/>
          <w:lang w:val="uk-UA"/>
        </w:rPr>
        <w:t xml:space="preserve">  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pacing w:val="-1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1"/>
          <w:sz w:val="24"/>
          <w:lang w:val="uk-UA"/>
        </w:rPr>
        <w:t xml:space="preserve">Стоки  вигрібних ям  не повинні містити значні механічні домішки і пісок. </w:t>
      </w:r>
      <w:r w:rsidRPr="003A4DA5">
        <w:rPr>
          <w:rFonts w:ascii="Times New Roman" w:hAnsi="Times New Roman"/>
          <w:color w:val="000000"/>
          <w:spacing w:val="-1"/>
          <w:sz w:val="24"/>
          <w:lang w:val="uk-UA"/>
        </w:rPr>
        <w:t>БСК</w:t>
      </w:r>
      <w:r w:rsidRPr="003A4DA5">
        <w:rPr>
          <w:rFonts w:ascii="Times New Roman" w:hAnsi="Times New Roman"/>
          <w:color w:val="000000"/>
          <w:spacing w:val="-1"/>
          <w:sz w:val="24"/>
          <w:vertAlign w:val="subscript"/>
          <w:lang w:val="uk-UA"/>
        </w:rPr>
        <w:t>5</w:t>
      </w:r>
      <w:r w:rsidRPr="003A4DA5">
        <w:rPr>
          <w:rFonts w:ascii="Times New Roman" w:hAnsi="Times New Roman"/>
          <w:color w:val="000000"/>
          <w:spacing w:val="-1"/>
          <w:sz w:val="24"/>
          <w:lang w:val="uk-UA"/>
        </w:rPr>
        <w:t xml:space="preserve"> не повинно перевищувати 1000 мг/л.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5"/>
          <w:sz w:val="24"/>
          <w:lang w:val="uk-UA"/>
        </w:rPr>
        <w:t xml:space="preserve">В умовах децентралізованого водопостачання дворові вигрібні ями мають </w:t>
      </w:r>
      <w:r w:rsidRPr="003A4DA5">
        <w:rPr>
          <w:rFonts w:ascii="Times New Roman" w:hAnsi="Times New Roman"/>
          <w:color w:val="000000"/>
          <w:sz w:val="24"/>
          <w:lang w:val="uk-UA"/>
        </w:rPr>
        <w:t>бути віддалені від водопровідних колодязів на відстань не менше 50 метрів.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4"/>
          <w:sz w:val="24"/>
          <w:lang w:val="uk-UA"/>
        </w:rPr>
        <w:t>Відповідно до вимог СанПіН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2.2.4-171-10 </w:t>
      </w:r>
      <w:r w:rsidRPr="003A4DA5">
        <w:rPr>
          <w:rFonts w:ascii="Times New Roman" w:hAnsi="Times New Roman"/>
          <w:color w:val="000000"/>
          <w:spacing w:val="4"/>
          <w:sz w:val="24"/>
          <w:lang w:val="uk-UA"/>
        </w:rPr>
        <w:t xml:space="preserve">  глибина вигребу залежить від </w:t>
      </w:r>
      <w:r w:rsidRPr="003A4DA5">
        <w:rPr>
          <w:rFonts w:ascii="Times New Roman" w:hAnsi="Times New Roman"/>
          <w:color w:val="000000"/>
          <w:spacing w:val="1"/>
          <w:sz w:val="24"/>
          <w:lang w:val="uk-UA"/>
        </w:rPr>
        <w:t xml:space="preserve">рівня ґрунтових вод, але не повинна бути більше за 3 метри.   Не допускається наповнення вигребу стічними водами більш ніж на 0,35 метра від </w:t>
      </w:r>
      <w:r w:rsidRPr="003A4DA5">
        <w:rPr>
          <w:rFonts w:ascii="Times New Roman" w:hAnsi="Times New Roman"/>
          <w:color w:val="000000"/>
          <w:spacing w:val="-1"/>
          <w:sz w:val="24"/>
          <w:lang w:val="uk-UA"/>
        </w:rPr>
        <w:t>поверхні землі.</w:t>
      </w:r>
      <w:r w:rsidRPr="003A4DA5">
        <w:rPr>
          <w:rFonts w:ascii="Times New Roman" w:hAnsi="Times New Roman"/>
          <w:color w:val="000000"/>
          <w:spacing w:val="7"/>
          <w:sz w:val="24"/>
          <w:lang w:val="uk-UA"/>
        </w:rPr>
        <w:t xml:space="preserve"> Вигріб належить очищати по мірі його заповнення, але не рідше 1 разу на </w:t>
      </w:r>
      <w:r w:rsidRPr="003A4DA5">
        <w:rPr>
          <w:rFonts w:ascii="Times New Roman" w:hAnsi="Times New Roman"/>
          <w:color w:val="000000"/>
          <w:spacing w:val="-5"/>
          <w:sz w:val="24"/>
          <w:lang w:val="uk-UA"/>
        </w:rPr>
        <w:t>півроку.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Скидати стічні води від вигрібних ям, використовуючи рельєф місцевості, </w:t>
      </w:r>
      <w:r w:rsidRPr="003A4DA5">
        <w:rPr>
          <w:rFonts w:ascii="Times New Roman" w:hAnsi="Times New Roman"/>
          <w:color w:val="000000"/>
          <w:spacing w:val="-2"/>
          <w:sz w:val="24"/>
          <w:lang w:val="uk-UA"/>
        </w:rPr>
        <w:t>забороняється.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Забороняється скидати у вигрібні ями і на очисні споруди дощові і розталі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води, осади із </w:t>
      </w:r>
      <w:proofErr w:type="spellStart"/>
      <w:r w:rsidRPr="003A4DA5">
        <w:rPr>
          <w:rFonts w:ascii="Times New Roman" w:hAnsi="Times New Roman"/>
          <w:color w:val="000000"/>
          <w:sz w:val="24"/>
          <w:lang w:val="uk-UA"/>
        </w:rPr>
        <w:t>шламонакопичувачів</w:t>
      </w:r>
      <w:proofErr w:type="spellEnd"/>
      <w:r w:rsidRPr="003A4DA5">
        <w:rPr>
          <w:rFonts w:ascii="Times New Roman" w:hAnsi="Times New Roman"/>
          <w:color w:val="000000"/>
          <w:sz w:val="24"/>
          <w:lang w:val="uk-UA"/>
        </w:rPr>
        <w:t xml:space="preserve">, </w:t>
      </w:r>
      <w:proofErr w:type="spellStart"/>
      <w:r w:rsidRPr="003A4DA5">
        <w:rPr>
          <w:rFonts w:ascii="Times New Roman" w:hAnsi="Times New Roman"/>
          <w:color w:val="000000"/>
          <w:sz w:val="24"/>
          <w:lang w:val="uk-UA"/>
        </w:rPr>
        <w:t>жироуловлювачів</w:t>
      </w:r>
      <w:proofErr w:type="spellEnd"/>
      <w:r w:rsidRPr="003A4DA5">
        <w:rPr>
          <w:rFonts w:ascii="Times New Roman" w:hAnsi="Times New Roman"/>
          <w:color w:val="000000"/>
          <w:sz w:val="24"/>
          <w:lang w:val="uk-UA"/>
        </w:rPr>
        <w:t xml:space="preserve"> та </w:t>
      </w:r>
      <w:proofErr w:type="spellStart"/>
      <w:r w:rsidRPr="003A4DA5">
        <w:rPr>
          <w:rFonts w:ascii="Times New Roman" w:hAnsi="Times New Roman"/>
          <w:color w:val="000000"/>
          <w:sz w:val="24"/>
          <w:lang w:val="uk-UA"/>
        </w:rPr>
        <w:t>нафтоулавлювачів</w:t>
      </w:r>
      <w:proofErr w:type="spellEnd"/>
      <w:r w:rsidRPr="003A4DA5">
        <w:rPr>
          <w:rFonts w:ascii="Times New Roman" w:hAnsi="Times New Roman"/>
          <w:color w:val="000000"/>
          <w:sz w:val="24"/>
          <w:lang w:val="uk-UA"/>
        </w:rPr>
        <w:t>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2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Перевізник зобов'язаний одержати в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  </w:t>
      </w:r>
      <w:r w:rsidRPr="003A4DA5">
        <w:rPr>
          <w:rFonts w:ascii="Times New Roman" w:hAnsi="Times New Roman"/>
          <w:sz w:val="24"/>
          <w:lang w:val="uk-UA"/>
        </w:rPr>
        <w:t xml:space="preserve">дозвіл на скидання </w:t>
      </w:r>
      <w:r w:rsidRPr="003A4DA5">
        <w:rPr>
          <w:rFonts w:ascii="Times New Roman" w:hAnsi="Times New Roman"/>
          <w:color w:val="000000"/>
          <w:spacing w:val="5"/>
          <w:sz w:val="24"/>
          <w:lang w:val="uk-UA"/>
        </w:rPr>
        <w:t xml:space="preserve">стічних вод </w:t>
      </w:r>
      <w:r w:rsidRPr="003A4DA5">
        <w:rPr>
          <w:rFonts w:ascii="Times New Roman" w:hAnsi="Times New Roman"/>
          <w:sz w:val="24"/>
          <w:lang w:val="uk-UA"/>
        </w:rPr>
        <w:t>в   систему   каналізації</w:t>
      </w: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   за </w:t>
      </w:r>
      <w:r w:rsidRPr="003A4DA5">
        <w:rPr>
          <w:rFonts w:ascii="Times New Roman" w:hAnsi="Times New Roman"/>
          <w:color w:val="000000"/>
          <w:spacing w:val="6"/>
          <w:sz w:val="24"/>
          <w:lang w:val="uk-UA"/>
        </w:rPr>
        <w:t xml:space="preserve">умовою оплати витрат </w:t>
      </w:r>
      <w:r w:rsidRPr="003A4DA5">
        <w:rPr>
          <w:rFonts w:ascii="Times New Roman" w:hAnsi="Times New Roman"/>
          <w:sz w:val="24"/>
          <w:lang w:val="uk-UA"/>
        </w:rPr>
        <w:t>МКП «Сватівський водоканал»</w:t>
      </w:r>
      <w:r w:rsidRPr="003A4DA5">
        <w:rPr>
          <w:rFonts w:ascii="Times New Roman" w:hAnsi="Times New Roman"/>
          <w:color w:val="000000"/>
          <w:spacing w:val="6"/>
          <w:sz w:val="24"/>
          <w:lang w:val="uk-UA"/>
        </w:rPr>
        <w:t xml:space="preserve"> на  прийняття  і очищення стічних вод. Дозвіл видається </w:t>
      </w:r>
      <w:r w:rsidRPr="003A4DA5">
        <w:rPr>
          <w:rFonts w:ascii="Times New Roman" w:hAnsi="Times New Roman"/>
          <w:color w:val="000000"/>
          <w:spacing w:val="5"/>
          <w:sz w:val="24"/>
          <w:lang w:val="uk-UA"/>
        </w:rPr>
        <w:t xml:space="preserve">терміном на один рік. Перевізник зобов'язаний надати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pacing w:val="5"/>
          <w:sz w:val="24"/>
          <w:lang w:val="uk-UA"/>
        </w:rPr>
        <w:t xml:space="preserve"> перелік  осіб, що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>користуються його послугами, та дані про якісний склад і об'єм їх стоків.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При вивозі стічних вод Перевізником укладається договір,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між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 і Перевізником. 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-1"/>
          <w:sz w:val="24"/>
          <w:lang w:val="uk-UA"/>
        </w:rPr>
      </w:pPr>
      <w:r w:rsidRPr="003A4DA5">
        <w:rPr>
          <w:rFonts w:ascii="Times New Roman" w:hAnsi="Times New Roman"/>
          <w:color w:val="000000"/>
          <w:sz w:val="24"/>
          <w:lang w:val="uk-UA"/>
        </w:rPr>
        <w:t xml:space="preserve">При вивезенні рідких нечистот безпосередньо 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 договір між ним та Абонентом укладається на вивіз, злив, транспортування та </w:t>
      </w:r>
      <w:r w:rsidRPr="003A4DA5">
        <w:rPr>
          <w:rFonts w:ascii="Times New Roman" w:hAnsi="Times New Roman"/>
          <w:color w:val="000000"/>
          <w:spacing w:val="-1"/>
          <w:sz w:val="24"/>
          <w:lang w:val="uk-UA"/>
        </w:rPr>
        <w:t>очищення стічних вод.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pacing w:val="1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3"/>
          <w:sz w:val="24"/>
          <w:lang w:val="uk-UA"/>
        </w:rPr>
        <w:t xml:space="preserve">Основні дані щодо вигрібних ям  заносяться в паспорти водного господарства Підприємства, що є </w:t>
      </w:r>
      <w:r w:rsidRPr="003A4DA5">
        <w:rPr>
          <w:rFonts w:ascii="Times New Roman" w:hAnsi="Times New Roman"/>
          <w:color w:val="000000"/>
          <w:spacing w:val="1"/>
          <w:sz w:val="24"/>
          <w:lang w:val="uk-UA"/>
        </w:rPr>
        <w:t>невід'ємною частиною Договорів на вивіз рідких відходів.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9"/>
          <w:sz w:val="24"/>
          <w:lang w:val="uk-UA"/>
        </w:rPr>
        <w:t xml:space="preserve">При зміні найменування Абонента або Перевізника, а також при зміні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розрахункового рахунку в банку, юридичної адреси або інших реквізитів, Абонент або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Перевізник зобов'язаний у триденний термін письмово повідомити про зміни </w:t>
      </w:r>
      <w:r w:rsidRPr="003A4DA5">
        <w:rPr>
          <w:rFonts w:ascii="Times New Roman" w:hAnsi="Times New Roman"/>
          <w:sz w:val="24"/>
          <w:lang w:val="uk-UA"/>
        </w:rPr>
        <w:t>МКП «Сватівський водоканал»</w:t>
      </w:r>
      <w:r w:rsidRPr="003A4DA5">
        <w:rPr>
          <w:rFonts w:ascii="Times New Roman" w:hAnsi="Times New Roman"/>
          <w:color w:val="000000"/>
          <w:sz w:val="24"/>
          <w:lang w:val="uk-UA"/>
        </w:rPr>
        <w:t>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4"/>
          <w:sz w:val="24"/>
          <w:lang w:val="uk-UA"/>
        </w:rPr>
        <w:t xml:space="preserve">При порушенні правил скидання рідких нечистот Абонент або Перевізник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оплачує послуги, надані за встановленим тарифом з коефіцієнтом кратності К=5 </w:t>
      </w:r>
      <w:r w:rsidRPr="003A4DA5">
        <w:rPr>
          <w:rFonts w:ascii="Times New Roman" w:hAnsi="Times New Roman"/>
          <w:color w:val="000000"/>
          <w:sz w:val="24"/>
          <w:lang w:val="uk-UA"/>
        </w:rPr>
        <w:t>(коефіцієнт кратності включає основний тариф).</w:t>
      </w:r>
    </w:p>
    <w:p w:rsidR="00A17033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-3"/>
          <w:sz w:val="24"/>
          <w:lang w:val="uk-UA"/>
        </w:rPr>
      </w:pPr>
      <w:r w:rsidRPr="003A4DA5">
        <w:rPr>
          <w:rFonts w:ascii="Times New Roman" w:hAnsi="Times New Roman"/>
          <w:color w:val="000000"/>
          <w:sz w:val="24"/>
          <w:lang w:val="uk-UA"/>
        </w:rPr>
        <w:t xml:space="preserve">Абоненти несуть відповідальність за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порушення вимог цих Правил відповідно до вимог чинного законодавства України  про  адміністративні </w:t>
      </w:r>
      <w:r w:rsidRPr="003A4DA5">
        <w:rPr>
          <w:rFonts w:ascii="Times New Roman" w:hAnsi="Times New Roman"/>
          <w:color w:val="000000"/>
          <w:spacing w:val="-3"/>
          <w:sz w:val="24"/>
          <w:lang w:val="uk-UA"/>
        </w:rPr>
        <w:t>правопорушення.</w:t>
      </w:r>
    </w:p>
    <w:p w:rsidR="00A17033" w:rsidRPr="0045219E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-4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>П</w:t>
      </w:r>
      <w:r>
        <w:rPr>
          <w:rFonts w:ascii="Times New Roman" w:hAnsi="Times New Roman"/>
          <w:color w:val="000000"/>
          <w:spacing w:val="2"/>
          <w:sz w:val="24"/>
          <w:lang w:val="uk-UA"/>
        </w:rPr>
        <w:t xml:space="preserve">ідприємства та абоненти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 зобов'язане  забезпечити  вільний проїзд до вигрібної ями. Якщо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проїзд відсутній, </w:t>
      </w:r>
      <w:r w:rsidRPr="003A4DA5">
        <w:rPr>
          <w:rFonts w:ascii="Times New Roman" w:hAnsi="Times New Roman"/>
          <w:sz w:val="24"/>
          <w:lang w:val="uk-UA"/>
        </w:rPr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z w:val="24"/>
          <w:lang w:val="uk-UA"/>
        </w:rPr>
        <w:t xml:space="preserve"> не несуть відповідальності за не вивезення рідких </w:t>
      </w:r>
      <w:r w:rsidRPr="003A4DA5">
        <w:rPr>
          <w:rFonts w:ascii="Times New Roman" w:hAnsi="Times New Roman"/>
          <w:color w:val="000000"/>
          <w:spacing w:val="-4"/>
          <w:sz w:val="24"/>
          <w:lang w:val="uk-UA"/>
        </w:rPr>
        <w:t>відходів.</w:t>
      </w:r>
    </w:p>
    <w:p w:rsidR="00A17033" w:rsidRDefault="00A17033" w:rsidP="00A17033">
      <w:pPr>
        <w:pStyle w:val="a5"/>
        <w:numPr>
          <w:ilvl w:val="0"/>
          <w:numId w:val="1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pacing w:val="6"/>
          <w:sz w:val="24"/>
          <w:lang w:val="uk-UA"/>
        </w:rPr>
      </w:pP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Підключення підприємств, що мають вигрібні ями, до міської каналізаційної </w:t>
      </w:r>
      <w:r w:rsidRPr="003A4DA5">
        <w:rPr>
          <w:rFonts w:ascii="Times New Roman" w:hAnsi="Times New Roman"/>
          <w:color w:val="000000"/>
          <w:spacing w:val="6"/>
          <w:sz w:val="24"/>
          <w:lang w:val="uk-UA"/>
        </w:rPr>
        <w:t xml:space="preserve">мережі проводиться у встановленому порядку, при наявності письмового дозволу </w:t>
      </w:r>
      <w:r w:rsidRPr="003A4DA5">
        <w:rPr>
          <w:rFonts w:ascii="Times New Roman" w:hAnsi="Times New Roman"/>
          <w:sz w:val="24"/>
          <w:lang w:val="uk-UA"/>
        </w:rPr>
        <w:t>МКП «Сватівський водоканал»</w:t>
      </w:r>
      <w:r w:rsidRPr="003A4DA5">
        <w:rPr>
          <w:rFonts w:ascii="Times New Roman" w:hAnsi="Times New Roman"/>
          <w:color w:val="000000"/>
          <w:spacing w:val="6"/>
          <w:sz w:val="24"/>
          <w:lang w:val="uk-UA"/>
        </w:rPr>
        <w:t>.</w:t>
      </w:r>
    </w:p>
    <w:p w:rsidR="00A17033" w:rsidRPr="003A4DA5" w:rsidRDefault="00A17033" w:rsidP="00A17033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lang w:val="uk-UA"/>
        </w:rPr>
      </w:pPr>
      <w:r w:rsidRPr="003A4DA5">
        <w:rPr>
          <w:rFonts w:ascii="Times New Roman" w:hAnsi="Times New Roman"/>
          <w:sz w:val="24"/>
          <w:lang w:val="uk-UA"/>
        </w:rPr>
        <w:lastRenderedPageBreak/>
        <w:t xml:space="preserve">МКП «Сватівський водоканал» </w:t>
      </w:r>
      <w:r w:rsidRPr="003A4DA5">
        <w:rPr>
          <w:rFonts w:ascii="Times New Roman" w:hAnsi="Times New Roman"/>
          <w:color w:val="000000"/>
          <w:spacing w:val="2"/>
          <w:sz w:val="24"/>
          <w:lang w:val="uk-UA"/>
        </w:rPr>
        <w:t xml:space="preserve"> здійснює технічний і санітарний контроль за виконанням вимог </w:t>
      </w:r>
      <w:r w:rsidRPr="003A4DA5">
        <w:rPr>
          <w:rFonts w:ascii="Times New Roman" w:hAnsi="Times New Roman"/>
          <w:color w:val="000000"/>
          <w:sz w:val="24"/>
          <w:lang w:val="uk-UA"/>
        </w:rPr>
        <w:t>цього розділу.</w:t>
      </w:r>
    </w:p>
    <w:p w:rsidR="00A17033" w:rsidRPr="0045219E" w:rsidRDefault="00A17033" w:rsidP="00A17033">
      <w:pPr>
        <w:shd w:val="clear" w:color="auto" w:fill="FFFFFF"/>
        <w:tabs>
          <w:tab w:val="left" w:pos="142"/>
        </w:tabs>
        <w:jc w:val="both"/>
        <w:rPr>
          <w:rFonts w:ascii="Times New Roman" w:hAnsi="Times New Roman"/>
          <w:color w:val="000000"/>
          <w:spacing w:val="6"/>
          <w:sz w:val="24"/>
          <w:lang w:val="uk-UA"/>
        </w:rPr>
      </w:pPr>
      <w:r w:rsidRPr="0045219E">
        <w:rPr>
          <w:rFonts w:ascii="Times New Roman" w:hAnsi="Times New Roman"/>
          <w:color w:val="000000"/>
          <w:spacing w:val="6"/>
          <w:sz w:val="24"/>
          <w:lang w:val="uk-UA"/>
        </w:rPr>
        <w:t xml:space="preserve"> </w:t>
      </w:r>
    </w:p>
    <w:p w:rsidR="00A17033" w:rsidRPr="00390DAD" w:rsidRDefault="00A17033" w:rsidP="00A17033">
      <w:pPr>
        <w:jc w:val="center"/>
        <w:rPr>
          <w:rFonts w:ascii="Times New Roman" w:hAnsi="Times New Roman"/>
          <w:b/>
          <w:sz w:val="24"/>
          <w:lang w:val="uk-UA"/>
        </w:rPr>
      </w:pPr>
      <w:r w:rsidRPr="00390DAD">
        <w:rPr>
          <w:rFonts w:ascii="Times New Roman" w:hAnsi="Times New Roman"/>
          <w:b/>
          <w:sz w:val="24"/>
          <w:lang w:val="uk-UA"/>
        </w:rPr>
        <w:t>Додати  Розділ 9. Порядок укладання договорів про скид стічних вод у систему каналізації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2A2928"/>
          <w:sz w:val="24"/>
          <w:lang w:val="uk-UA"/>
        </w:rPr>
      </w:pPr>
      <w:r w:rsidRPr="00A17033">
        <w:rPr>
          <w:rFonts w:ascii="Times New Roman" w:hAnsi="Times New Roman"/>
          <w:color w:val="2A2928"/>
          <w:sz w:val="24"/>
          <w:lang w:val="uk-UA"/>
        </w:rPr>
        <w:t xml:space="preserve"> Підключення нових абонентів до системи каналізації дозволяється лише за наявності проекту приєднання до мереж каналізації населеного пункту, розробленого у відповідності до чинних норм проектування та узгодженого з Водоканалом у встановленому порядку.</w:t>
      </w:r>
      <w:r>
        <w:rPr>
          <w:rFonts w:ascii="Times New Roman" w:hAnsi="Times New Roman"/>
          <w:color w:val="2A2928"/>
          <w:sz w:val="24"/>
          <w:lang w:val="uk-UA"/>
        </w:rPr>
        <w:t xml:space="preserve"> </w:t>
      </w:r>
      <w:r w:rsidRPr="00A17033">
        <w:rPr>
          <w:rFonts w:ascii="Times New Roman" w:hAnsi="Times New Roman"/>
          <w:color w:val="2A2928"/>
          <w:sz w:val="24"/>
          <w:lang w:val="uk-UA"/>
        </w:rPr>
        <w:t>Приймання стічних вод Підприємств у систему каналізації здійснюється за договорами.</w:t>
      </w:r>
    </w:p>
    <w:p w:rsidR="00A17033" w:rsidRPr="00390DAD" w:rsidRDefault="00A17033" w:rsidP="00A17033">
      <w:pPr>
        <w:jc w:val="both"/>
        <w:rPr>
          <w:rFonts w:ascii="Times New Roman" w:hAnsi="Times New Roman"/>
          <w:color w:val="2A2928"/>
          <w:sz w:val="24"/>
          <w:lang w:val="uk-UA"/>
        </w:rPr>
      </w:pP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2A2928"/>
          <w:sz w:val="24"/>
          <w:lang w:val="uk-UA"/>
        </w:rPr>
      </w:pPr>
      <w:r w:rsidRPr="00A17033">
        <w:rPr>
          <w:rFonts w:ascii="Times New Roman" w:hAnsi="Times New Roman"/>
          <w:color w:val="2A2928"/>
          <w:sz w:val="24"/>
          <w:lang w:val="uk-UA"/>
        </w:rPr>
        <w:t>Підприємства, які приєднані до системи каналізації, для укладання договору про приймання стічних вод подають Водоканалу не менше ніж за місяць до початку скиду стічних вод або закінчення терміну попереднього договору: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color w:val="2A2928"/>
          <w:sz w:val="24"/>
          <w:lang w:val="uk-UA"/>
        </w:rPr>
      </w:pPr>
      <w:r w:rsidRPr="00A17033">
        <w:rPr>
          <w:rFonts w:ascii="Times New Roman" w:hAnsi="Times New Roman"/>
          <w:color w:val="2A2928"/>
          <w:sz w:val="24"/>
          <w:lang w:val="uk-UA"/>
        </w:rPr>
        <w:t>лист-заявку на укладання договору на скид стічних вод;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акти меж обслуговування;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схему зовнішніх мереж водопостачання в мірилі 1:500 з прив’язкою до місцевості мереж та споруд;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розрахунок - заявку на скид стічних вод з вказівкою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плануємого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об’єму стоків, графіку їх скидів і характеристики якісного складу стічних вод окремо по кожному випуску;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генплан об’єкту в мірилі 1:500 з каналізаційною мережею і випусками в комунальну каналізаційну мережу, з вказівкою місце розташування контрольних колодязів;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індивідуальні норми водоспоживання на одиницю продукції або наданих послуг (термін  дії 3 роки);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паспорт водного господарства з необхідними додатками (термін дії 3 роки);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відомості про площу зайнятої ділянки 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платіжні реквізити споживача і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вищестоящої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організації – юридичної особи, відомості платника ПДВ;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копію або витяг з документів, які підтверджують юридичний статус Споживача, повне найменування (при відсутності на Підприємстві або у випадку внесення змін в установчі документи Споживача);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копію довідки про  включення в Єдиний Державний реєстр підприємств і організацій України (при відсутності на Підприємстві);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доручення від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вищестоящої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організації на право підписання договору (для Споживачів, які не мають статусу юридичної особи);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доручення або виписку з наказу Споживача про призначення осіб, які уповноважені підписувати акти реалізації та участі при відборі проб каналізаційних стоків;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копії паспортів приборів обліку води і стоків, актів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держповірок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цих приборів;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проект вводу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водопровода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та вузла обліку води;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копію договору з атестованою (акредитованою) лабораторією про щомісячний лабораторний аналіз якості стічних вод або відомостей про наявність власної лабораторії стоків.</w:t>
      </w:r>
    </w:p>
    <w:p w:rsidR="00A17033" w:rsidRPr="00A17033" w:rsidRDefault="00A17033" w:rsidP="00A17033">
      <w:p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>
        <w:rPr>
          <w:rFonts w:ascii="Times New Roman" w:eastAsia="Times New Roman" w:hAnsi="Times New Roman"/>
          <w:sz w:val="24"/>
          <w:lang w:val="uk-UA" w:eastAsia="ru-RU"/>
        </w:rPr>
        <w:t xml:space="preserve">             </w:t>
      </w:r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При реконструкції, розширенні або будівництві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водоспоживаючих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об'єктів Споживачі 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 </w:t>
      </w:r>
      <w:r w:rsidRPr="00A17033">
        <w:rPr>
          <w:rFonts w:ascii="Times New Roman" w:eastAsia="Times New Roman" w:hAnsi="Times New Roman"/>
          <w:sz w:val="24"/>
          <w:lang w:val="uk-UA" w:eastAsia="ru-RU"/>
        </w:rPr>
        <w:t>зобов'язані:</w:t>
      </w:r>
    </w:p>
    <w:p w:rsidR="00A17033" w:rsidRPr="00A17033" w:rsidRDefault="00A17033" w:rsidP="00A17033">
      <w:pPr>
        <w:pStyle w:val="a5"/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-    отримати  у  Водоканалі  технічні  умови  для   каналізування  об'єкта  у</w:t>
      </w:r>
      <w:r w:rsidRPr="00A17033">
        <w:rPr>
          <w:rFonts w:ascii="Times New Roman" w:eastAsia="Times New Roman" w:hAnsi="Times New Roman"/>
          <w:sz w:val="24"/>
          <w:lang w:val="uk-UA" w:eastAsia="ru-RU"/>
        </w:rPr>
        <w:br/>
        <w:t xml:space="preserve">відповідності до "Правил користування системами </w:t>
      </w:r>
      <w:proofErr w:type="spellStart"/>
      <w:r w:rsidRPr="00A17033">
        <w:rPr>
          <w:rFonts w:ascii="Times New Roman" w:eastAsia="Times New Roman" w:hAnsi="Times New Roman"/>
          <w:sz w:val="24"/>
          <w:lang w:val="uk-UA" w:eastAsia="ru-RU"/>
        </w:rPr>
        <w:t>центролізованого</w:t>
      </w:r>
      <w:proofErr w:type="spellEnd"/>
      <w:r w:rsidRPr="00A17033">
        <w:rPr>
          <w:rFonts w:ascii="Times New Roman" w:eastAsia="Times New Roman" w:hAnsi="Times New Roman"/>
          <w:sz w:val="24"/>
          <w:lang w:val="uk-UA" w:eastAsia="ru-RU"/>
        </w:rPr>
        <w:t xml:space="preserve"> комунального водопостачання та водовідведення в населених пунктах України» затвердженої наказом Держжитлокомунгоспу України  від 27.06.08 р. № 190 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погодити у Водоканалі проектну документацію;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після закінчення будівництва отримати дозвіл Водоканалу на скид стічних вод</w:t>
      </w:r>
      <w:r w:rsidRPr="00A17033">
        <w:rPr>
          <w:rFonts w:ascii="Times New Roman" w:eastAsia="Times New Roman" w:hAnsi="Times New Roman"/>
          <w:sz w:val="24"/>
          <w:lang w:val="uk-UA" w:eastAsia="ru-RU"/>
        </w:rPr>
        <w:br/>
        <w:t>у відповідності до цих  Правил.</w:t>
      </w:r>
    </w:p>
    <w:p w:rsidR="00A17033" w:rsidRPr="00A17033" w:rsidRDefault="00A17033" w:rsidP="00A17033">
      <w:pPr>
        <w:pStyle w:val="a5"/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lastRenderedPageBreak/>
        <w:t>Дозвіл надається Споживачу після надання їм паспорту водного господарства, норм водоспоживання та водопостачання на одиницю продукції або наданих послуг, схем, плану природоохоронних заходів.</w:t>
      </w:r>
    </w:p>
    <w:p w:rsidR="00A17033" w:rsidRPr="00A17033" w:rsidRDefault="00A17033" w:rsidP="00A17033">
      <w:pPr>
        <w:pStyle w:val="a5"/>
        <w:shd w:val="clear" w:color="auto" w:fill="FFFFFF"/>
        <w:spacing w:line="237" w:lineRule="atLeast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A17033">
        <w:rPr>
          <w:rFonts w:ascii="Times New Roman" w:eastAsia="Times New Roman" w:hAnsi="Times New Roman"/>
          <w:sz w:val="24"/>
          <w:lang w:val="uk-UA" w:eastAsia="ru-RU"/>
        </w:rPr>
        <w:t>Термін дії договору та дозволу на скид стічних вод має чинність на період збереження кількості та складу стічних вод Споживача, але не більше 3 років.</w:t>
      </w:r>
    </w:p>
    <w:p w:rsidR="00A17033" w:rsidRPr="00390DAD" w:rsidRDefault="00A17033" w:rsidP="00A17033">
      <w:pPr>
        <w:jc w:val="both"/>
        <w:rPr>
          <w:rFonts w:ascii="Times New Roman" w:hAnsi="Times New Roman"/>
          <w:sz w:val="24"/>
          <w:lang w:val="uk-UA"/>
        </w:rPr>
      </w:pP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z w:val="24"/>
          <w:lang w:val="uk-UA"/>
        </w:rPr>
        <w:t>Відсутність будь-якого документу розглядається як несанкціоноване підключення до каналізаційної мережі міста. На період оформлення дозволу має бути укладено тимчасовий договір з Підприємством .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pacing w:val="3"/>
          <w:sz w:val="24"/>
          <w:lang w:val="uk-UA"/>
        </w:rPr>
        <w:t xml:space="preserve">Істотними  умовами  договору  на  скид  (приймання)  стічних  вод </w:t>
      </w:r>
      <w:r w:rsidRPr="00A17033">
        <w:rPr>
          <w:rFonts w:ascii="Times New Roman" w:hAnsi="Times New Roman"/>
          <w:sz w:val="24"/>
          <w:lang w:val="uk-UA"/>
        </w:rPr>
        <w:t>Підприємств у систему каналізації є: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-2"/>
          <w:sz w:val="24"/>
          <w:lang w:val="uk-UA"/>
        </w:rPr>
        <w:t>обсяги та режим скиду стічних вод;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-2"/>
          <w:sz w:val="24"/>
          <w:lang w:val="uk-UA"/>
        </w:rPr>
        <w:t>розмір та порядок оплати послуг водовідведення;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z w:val="24"/>
          <w:lang w:val="uk-UA"/>
        </w:rPr>
        <w:t>ДК забруднюючих речовий у стічних водах, що скидаються Підприємством;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2"/>
          <w:sz w:val="24"/>
          <w:lang w:val="uk-UA"/>
        </w:rPr>
        <w:t xml:space="preserve">розмір та порядок плати за скид стічних вод з понаднормативними </w:t>
      </w:r>
      <w:r w:rsidRPr="00A17033">
        <w:rPr>
          <w:rFonts w:ascii="Times New Roman" w:hAnsi="Times New Roman"/>
          <w:spacing w:val="-2"/>
          <w:sz w:val="24"/>
          <w:lang w:val="uk-UA"/>
        </w:rPr>
        <w:t xml:space="preserve">забрудненнями (з перевищенням ДК забруднюючих речовин) - визначається за </w:t>
      </w:r>
      <w:r w:rsidRPr="00A17033">
        <w:rPr>
          <w:rFonts w:ascii="Times New Roman" w:hAnsi="Times New Roman"/>
          <w:spacing w:val="3"/>
          <w:sz w:val="24"/>
          <w:lang w:val="uk-UA"/>
        </w:rPr>
        <w:t xml:space="preserve">Інструкцією про встановлення та стягнення плати за скиди промислових </w:t>
      </w:r>
      <w:r w:rsidRPr="00A17033">
        <w:rPr>
          <w:rFonts w:ascii="Times New Roman" w:hAnsi="Times New Roman"/>
          <w:spacing w:val="-2"/>
          <w:sz w:val="24"/>
          <w:lang w:val="uk-UA"/>
        </w:rPr>
        <w:t>стічних вод у системи каналізації населених пунктів;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-2"/>
          <w:sz w:val="24"/>
          <w:lang w:val="uk-UA"/>
        </w:rPr>
        <w:t>права та обов'язки сторін договору;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-2"/>
          <w:sz w:val="24"/>
          <w:lang w:val="uk-UA"/>
        </w:rPr>
        <w:t>відповідальність сторін договору.</w:t>
      </w:r>
    </w:p>
    <w:p w:rsidR="00A17033" w:rsidRPr="00A17033" w:rsidRDefault="00A17033" w:rsidP="00A17033">
      <w:pPr>
        <w:pStyle w:val="a5"/>
        <w:jc w:val="both"/>
        <w:rPr>
          <w:rFonts w:ascii="Times New Roman" w:hAnsi="Times New Roman"/>
          <w:spacing w:val="-4"/>
          <w:sz w:val="24"/>
          <w:lang w:val="uk-UA"/>
        </w:rPr>
      </w:pPr>
      <w:r w:rsidRPr="00A17033">
        <w:rPr>
          <w:rFonts w:ascii="Times New Roman" w:hAnsi="Times New Roman"/>
          <w:spacing w:val="3"/>
          <w:sz w:val="24"/>
          <w:lang w:val="uk-UA"/>
        </w:rPr>
        <w:t xml:space="preserve">За згодою сторін договору в ньому можуть бути зазначені інші істотні </w:t>
      </w:r>
      <w:r w:rsidRPr="00A17033">
        <w:rPr>
          <w:rFonts w:ascii="Times New Roman" w:hAnsi="Times New Roman"/>
          <w:spacing w:val="-4"/>
          <w:sz w:val="24"/>
          <w:lang w:val="uk-UA"/>
        </w:rPr>
        <w:t>умови.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4"/>
          <w:sz w:val="24"/>
          <w:lang w:val="uk-UA"/>
        </w:rPr>
        <w:t>Підставами для відмови в укладенні договору на скид (приймання)</w:t>
      </w:r>
      <w:r w:rsidRPr="00A17033">
        <w:rPr>
          <w:rFonts w:ascii="Times New Roman" w:hAnsi="Times New Roman"/>
          <w:spacing w:val="4"/>
          <w:sz w:val="24"/>
          <w:lang w:val="uk-UA"/>
        </w:rPr>
        <w:br/>
      </w:r>
      <w:r w:rsidRPr="00A17033">
        <w:rPr>
          <w:rFonts w:ascii="Times New Roman" w:hAnsi="Times New Roman"/>
          <w:spacing w:val="-2"/>
          <w:sz w:val="24"/>
          <w:lang w:val="uk-UA"/>
        </w:rPr>
        <w:t>стічних вод Підприємства у систему каналізації є: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z w:val="24"/>
          <w:lang w:val="uk-UA"/>
        </w:rPr>
        <w:t xml:space="preserve">забруднення стічних вод речовинами, скид яких у каналізаційні мережі </w:t>
      </w:r>
      <w:r w:rsidRPr="00A17033">
        <w:rPr>
          <w:rFonts w:ascii="Times New Roman" w:hAnsi="Times New Roman"/>
          <w:spacing w:val="-2"/>
          <w:sz w:val="24"/>
          <w:lang w:val="uk-UA"/>
        </w:rPr>
        <w:t>заборонений;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pacing w:val="3"/>
          <w:sz w:val="24"/>
          <w:lang w:val="uk-UA"/>
        </w:rPr>
        <w:t xml:space="preserve">значне перевищення ДК забруднюючих речовин у стічних водах, яке </w:t>
      </w:r>
      <w:r w:rsidRPr="00A17033">
        <w:rPr>
          <w:rFonts w:ascii="Times New Roman" w:hAnsi="Times New Roman"/>
          <w:sz w:val="24"/>
          <w:lang w:val="uk-UA"/>
        </w:rPr>
        <w:t>призведе до порушення технологічних процесів очищення стічних вод;</w:t>
      </w:r>
    </w:p>
    <w:p w:rsidR="00A17033" w:rsidRPr="00A17033" w:rsidRDefault="00A17033" w:rsidP="00A17033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pacing w:val="1"/>
          <w:sz w:val="24"/>
          <w:lang w:val="uk-UA"/>
        </w:rPr>
        <w:t xml:space="preserve">перевантаження (вичерпання пропускної спроможності) каналізаційної </w:t>
      </w:r>
      <w:r w:rsidRPr="00A17033">
        <w:rPr>
          <w:rFonts w:ascii="Times New Roman" w:hAnsi="Times New Roman"/>
          <w:sz w:val="24"/>
          <w:lang w:val="uk-UA"/>
        </w:rPr>
        <w:t>мережі або очисних споруд.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pacing w:val="2"/>
          <w:sz w:val="24"/>
          <w:lang w:val="uk-UA"/>
        </w:rPr>
      </w:pPr>
      <w:r w:rsidRPr="00A17033">
        <w:rPr>
          <w:rFonts w:ascii="Times New Roman" w:hAnsi="Times New Roman"/>
          <w:spacing w:val="5"/>
          <w:sz w:val="24"/>
          <w:lang w:val="uk-UA"/>
        </w:rPr>
        <w:t xml:space="preserve">Якщо Підприємство не може забезпечити виконання вимог цих </w:t>
      </w:r>
      <w:r w:rsidRPr="00A17033">
        <w:rPr>
          <w:rFonts w:ascii="Times New Roman" w:hAnsi="Times New Roman"/>
          <w:spacing w:val="2"/>
          <w:sz w:val="24"/>
          <w:lang w:val="uk-UA"/>
        </w:rPr>
        <w:t xml:space="preserve">Правил  за деякими показниками, воно звертається до Водоканалу з </w:t>
      </w:r>
      <w:r w:rsidRPr="00A17033">
        <w:rPr>
          <w:rFonts w:ascii="Times New Roman" w:hAnsi="Times New Roman"/>
          <w:spacing w:val="6"/>
          <w:sz w:val="24"/>
          <w:lang w:val="uk-UA"/>
        </w:rPr>
        <w:t xml:space="preserve">обґрунтованим проханням про приймання таких стічних вод з наданням </w:t>
      </w:r>
      <w:r w:rsidRPr="00A17033">
        <w:rPr>
          <w:rFonts w:ascii="Times New Roman" w:hAnsi="Times New Roman"/>
          <w:spacing w:val="2"/>
          <w:sz w:val="24"/>
          <w:lang w:val="uk-UA"/>
        </w:rPr>
        <w:t>графіку заходів доведення якості та режиму їх скиду до встановлених показників.</w:t>
      </w:r>
    </w:p>
    <w:p w:rsidR="00A17033" w:rsidRPr="00A17033" w:rsidRDefault="00A17033" w:rsidP="00A17033">
      <w:pPr>
        <w:pStyle w:val="a5"/>
        <w:jc w:val="both"/>
        <w:rPr>
          <w:rFonts w:ascii="Times New Roman" w:hAnsi="Times New Roman"/>
          <w:sz w:val="24"/>
          <w:lang w:val="uk-UA"/>
        </w:rPr>
      </w:pPr>
      <w:r w:rsidRPr="00A17033">
        <w:rPr>
          <w:rFonts w:ascii="Times New Roman" w:hAnsi="Times New Roman"/>
          <w:spacing w:val="-1"/>
          <w:sz w:val="24"/>
          <w:lang w:val="uk-UA"/>
        </w:rPr>
        <w:t xml:space="preserve">Водоканал розглядає ці обґрунтування у 15-денний строк і може прийняти рішення про укладення договору про приймання понаднормативне забруднення </w:t>
      </w:r>
      <w:r w:rsidRPr="00A17033">
        <w:rPr>
          <w:rFonts w:ascii="Times New Roman" w:hAnsi="Times New Roman"/>
          <w:spacing w:val="6"/>
          <w:sz w:val="24"/>
          <w:lang w:val="uk-UA"/>
        </w:rPr>
        <w:t xml:space="preserve">стічних вод, установивши для цього Підприємству плату за скид </w:t>
      </w:r>
      <w:r w:rsidRPr="00A17033">
        <w:rPr>
          <w:rFonts w:ascii="Times New Roman" w:hAnsi="Times New Roman"/>
          <w:spacing w:val="1"/>
          <w:sz w:val="24"/>
          <w:lang w:val="uk-UA"/>
        </w:rPr>
        <w:t xml:space="preserve">понаднормативних забруднень згідно з Інструкцією про встановлення та </w:t>
      </w:r>
      <w:r w:rsidRPr="00A17033">
        <w:rPr>
          <w:rFonts w:ascii="Times New Roman" w:hAnsi="Times New Roman"/>
          <w:sz w:val="24"/>
          <w:lang w:val="uk-UA"/>
        </w:rPr>
        <w:t>стягнення плати, яка справляється за скиди промислових стічних вод у системи каналізації.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pacing w:val="-5"/>
          <w:sz w:val="24"/>
          <w:lang w:val="uk-UA"/>
        </w:rPr>
      </w:pPr>
      <w:r w:rsidRPr="00A17033">
        <w:rPr>
          <w:rFonts w:ascii="Times New Roman" w:hAnsi="Times New Roman"/>
          <w:spacing w:val="3"/>
          <w:sz w:val="24"/>
          <w:lang w:val="uk-UA"/>
        </w:rPr>
        <w:t xml:space="preserve">Договір про приймання стічних вод у міську каналізацію розробляє </w:t>
      </w:r>
      <w:r w:rsidRPr="00A17033">
        <w:rPr>
          <w:rFonts w:ascii="Times New Roman" w:hAnsi="Times New Roman"/>
          <w:spacing w:val="1"/>
          <w:sz w:val="24"/>
          <w:lang w:val="uk-UA"/>
        </w:rPr>
        <w:t xml:space="preserve">Водоканал у 30-денний строк з моменту подачі Підприємством листа-заявки </w:t>
      </w:r>
      <w:r w:rsidRPr="00A17033">
        <w:rPr>
          <w:rFonts w:ascii="Times New Roman" w:hAnsi="Times New Roman"/>
          <w:spacing w:val="2"/>
          <w:sz w:val="24"/>
          <w:lang w:val="uk-UA"/>
        </w:rPr>
        <w:t>відповідно до Правил користування ;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-2"/>
          <w:sz w:val="24"/>
          <w:lang w:val="uk-UA"/>
        </w:rPr>
        <w:t>У 20-денний строк абонент зобов'язаний оформити договір зі свого боку</w:t>
      </w:r>
      <w:r w:rsidRPr="00A17033">
        <w:rPr>
          <w:rFonts w:ascii="Times New Roman" w:hAnsi="Times New Roman"/>
          <w:spacing w:val="-2"/>
          <w:sz w:val="24"/>
          <w:lang w:val="uk-UA"/>
        </w:rPr>
        <w:br/>
      </w:r>
      <w:r w:rsidRPr="00A17033">
        <w:rPr>
          <w:rFonts w:ascii="Times New Roman" w:hAnsi="Times New Roman"/>
          <w:spacing w:val="-1"/>
          <w:sz w:val="24"/>
          <w:lang w:val="uk-UA"/>
        </w:rPr>
        <w:t>та повернути один примірник договору Водоканалу. Договір набирає чинності</w:t>
      </w:r>
      <w:r w:rsidRPr="00A17033">
        <w:rPr>
          <w:rFonts w:ascii="Times New Roman" w:hAnsi="Times New Roman"/>
          <w:spacing w:val="-1"/>
          <w:sz w:val="24"/>
          <w:lang w:val="uk-UA"/>
        </w:rPr>
        <w:br/>
      </w:r>
      <w:r w:rsidRPr="00A17033">
        <w:rPr>
          <w:rFonts w:ascii="Times New Roman" w:hAnsi="Times New Roman"/>
          <w:spacing w:val="8"/>
          <w:sz w:val="24"/>
          <w:lang w:val="uk-UA"/>
        </w:rPr>
        <w:t>після досягнення домовленості з усіх його істотних умов та підписання</w:t>
      </w:r>
      <w:r w:rsidRPr="00A17033">
        <w:rPr>
          <w:rFonts w:ascii="Times New Roman" w:hAnsi="Times New Roman"/>
          <w:spacing w:val="8"/>
          <w:sz w:val="24"/>
          <w:lang w:val="uk-UA"/>
        </w:rPr>
        <w:br/>
      </w:r>
      <w:r w:rsidRPr="00A17033">
        <w:rPr>
          <w:rFonts w:ascii="Times New Roman" w:hAnsi="Times New Roman"/>
          <w:spacing w:val="-2"/>
          <w:sz w:val="24"/>
          <w:lang w:val="uk-UA"/>
        </w:rPr>
        <w:t>сторонами, якщо в договорі не передбачено пізнішого терміну.</w:t>
      </w:r>
    </w:p>
    <w:p w:rsidR="00A17033" w:rsidRPr="00A17033" w:rsidRDefault="00A17033" w:rsidP="00A1703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pacing w:val="-2"/>
          <w:sz w:val="24"/>
          <w:lang w:val="uk-UA"/>
        </w:rPr>
      </w:pPr>
      <w:r w:rsidRPr="00A17033">
        <w:rPr>
          <w:rFonts w:ascii="Times New Roman" w:hAnsi="Times New Roman"/>
          <w:spacing w:val="3"/>
          <w:sz w:val="24"/>
          <w:lang w:val="uk-UA"/>
        </w:rPr>
        <w:t xml:space="preserve">Усі спори стосовно виконання або невиконання  договору розв'язуються згідно з чинним </w:t>
      </w:r>
      <w:r w:rsidRPr="00A17033">
        <w:rPr>
          <w:rFonts w:ascii="Times New Roman" w:hAnsi="Times New Roman"/>
          <w:spacing w:val="-2"/>
          <w:sz w:val="24"/>
          <w:lang w:val="uk-UA"/>
        </w:rPr>
        <w:t>законодавством України.</w:t>
      </w:r>
    </w:p>
    <w:p w:rsidR="00A17033" w:rsidRPr="00390DAD" w:rsidRDefault="00A17033" w:rsidP="00A17033">
      <w:pPr>
        <w:jc w:val="both"/>
        <w:rPr>
          <w:rFonts w:ascii="Times New Roman" w:hAnsi="Times New Roman"/>
          <w:sz w:val="24"/>
          <w:lang w:val="uk-UA"/>
        </w:rPr>
      </w:pPr>
    </w:p>
    <w:p w:rsidR="00665203" w:rsidRPr="00A17033" w:rsidRDefault="00665203" w:rsidP="00A17033">
      <w:pPr>
        <w:jc w:val="both"/>
        <w:rPr>
          <w:lang w:val="uk-UA"/>
        </w:rPr>
      </w:pPr>
    </w:p>
    <w:sectPr w:rsidR="00665203" w:rsidRPr="00A170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B6B"/>
    <w:multiLevelType w:val="hybridMultilevel"/>
    <w:tmpl w:val="EFCE6F14"/>
    <w:lvl w:ilvl="0" w:tplc="7C7C2D4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34143"/>
    <w:multiLevelType w:val="multilevel"/>
    <w:tmpl w:val="F2985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616818"/>
    <w:multiLevelType w:val="hybridMultilevel"/>
    <w:tmpl w:val="71960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C2EF4F4">
      <w:start w:val="9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B6"/>
    <w:rsid w:val="004408B6"/>
    <w:rsid w:val="0057416B"/>
    <w:rsid w:val="00665203"/>
    <w:rsid w:val="00A17033"/>
    <w:rsid w:val="00A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E9CA-1A29-4104-8BF7-0F186E5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3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7033"/>
    <w:pPr>
      <w:shd w:val="clear" w:color="auto" w:fill="FFFFFF"/>
      <w:ind w:left="426" w:firstLine="708"/>
      <w:jc w:val="center"/>
    </w:pPr>
    <w:rPr>
      <w:b/>
      <w:bCs/>
      <w:color w:val="000000"/>
      <w:spacing w:val="-6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A17033"/>
    <w:rPr>
      <w:rFonts w:ascii="Arial" w:eastAsia="Lucida Sans Unicode" w:hAnsi="Arial" w:cs="Times New Roman"/>
      <w:b/>
      <w:bCs/>
      <w:color w:val="000000"/>
      <w:spacing w:val="-6"/>
      <w:kern w:val="1"/>
      <w:sz w:val="28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A17033"/>
    <w:pPr>
      <w:ind w:left="720"/>
      <w:contextualSpacing/>
    </w:pPr>
  </w:style>
  <w:style w:type="paragraph" w:styleId="a6">
    <w:name w:val="Normal (Web)"/>
    <w:basedOn w:val="a"/>
    <w:uiPriority w:val="99"/>
    <w:rsid w:val="00A573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0936-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918-14" TargetMode="External"/><Relationship Id="rId5" Type="http://schemas.openxmlformats.org/officeDocument/2006/relationships/hyperlink" Target="http://zakon2.rada.gov.ua/laws/show/213/95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Колесник</dc:creator>
  <cp:keywords/>
  <dc:description/>
  <cp:lastModifiedBy>Lunev</cp:lastModifiedBy>
  <cp:revision>2</cp:revision>
  <dcterms:created xsi:type="dcterms:W3CDTF">2019-10-30T12:28:00Z</dcterms:created>
  <dcterms:modified xsi:type="dcterms:W3CDTF">2019-10-30T12:28:00Z</dcterms:modified>
</cp:coreProperties>
</file>