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F9" w:rsidRDefault="00BC03ED" w:rsidP="00F96872">
      <w:pPr>
        <w:pStyle w:val="1"/>
        <w:rPr>
          <w:sz w:val="24"/>
        </w:rPr>
      </w:pPr>
      <w:r>
        <w:rPr>
          <w:noProof/>
          <w:sz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1pt;height:43.6pt;visibility:visible">
            <v:imagedata r:id="rId6" o:title=""/>
          </v:shape>
        </w:pict>
      </w:r>
    </w:p>
    <w:p w:rsidR="00931AF9" w:rsidRPr="00576AAC" w:rsidRDefault="00931AF9" w:rsidP="00647098">
      <w:pPr>
        <w:pStyle w:val="1"/>
        <w:rPr>
          <w:sz w:val="24"/>
        </w:rPr>
      </w:pPr>
      <w:r w:rsidRPr="00576AAC">
        <w:rPr>
          <w:sz w:val="24"/>
        </w:rPr>
        <w:t>СВАТІВСЬКА МІСЬКА РАДА</w:t>
      </w:r>
    </w:p>
    <w:p w:rsidR="00931AF9" w:rsidRDefault="00931AF9" w:rsidP="00647098">
      <w:pPr>
        <w:spacing w:after="0" w:line="360" w:lineRule="auto"/>
        <w:jc w:val="center"/>
        <w:rPr>
          <w:rFonts w:ascii="Times New Roman" w:hAnsi="Times New Roman"/>
          <w:sz w:val="24"/>
          <w:szCs w:val="24"/>
          <w:lang w:val="uk-UA"/>
        </w:rPr>
      </w:pPr>
      <w:r>
        <w:rPr>
          <w:rFonts w:ascii="Times New Roman" w:hAnsi="Times New Roman"/>
          <w:sz w:val="24"/>
          <w:szCs w:val="24"/>
          <w:lang w:val="uk-UA"/>
        </w:rPr>
        <w:t>ШОСТОГО СКЛИКАННЯ</w:t>
      </w:r>
    </w:p>
    <w:p w:rsidR="00931AF9" w:rsidRPr="00F82AA5" w:rsidRDefault="0077092F" w:rsidP="00647098">
      <w:pPr>
        <w:tabs>
          <w:tab w:val="left" w:pos="6237"/>
        </w:tabs>
        <w:spacing w:after="0" w:line="360" w:lineRule="auto"/>
        <w:jc w:val="center"/>
        <w:rPr>
          <w:rFonts w:ascii="Times New Roman" w:hAnsi="Times New Roman"/>
          <w:sz w:val="24"/>
          <w:szCs w:val="24"/>
          <w:lang w:val="uk-UA"/>
        </w:rPr>
      </w:pPr>
      <w:r>
        <w:rPr>
          <w:rFonts w:ascii="Times New Roman" w:hAnsi="Times New Roman"/>
          <w:sz w:val="24"/>
          <w:szCs w:val="24"/>
          <w:lang w:val="uk-UA"/>
        </w:rPr>
        <w:t>ТРИДЦЯТЬ ТРЕТЯ</w:t>
      </w:r>
      <w:r w:rsidR="00931AF9">
        <w:rPr>
          <w:rFonts w:ascii="Times New Roman" w:hAnsi="Times New Roman"/>
          <w:sz w:val="24"/>
          <w:szCs w:val="24"/>
          <w:lang w:val="uk-UA"/>
        </w:rPr>
        <w:t xml:space="preserve"> СЕСІЯ</w:t>
      </w:r>
    </w:p>
    <w:p w:rsidR="00931AF9" w:rsidRPr="00F82AA5" w:rsidRDefault="00931AF9" w:rsidP="00153AB5">
      <w:pPr>
        <w:spacing w:line="360" w:lineRule="auto"/>
        <w:jc w:val="center"/>
        <w:rPr>
          <w:rFonts w:ascii="Times New Roman" w:hAnsi="Times New Roman"/>
          <w:b/>
          <w:bCs/>
          <w:sz w:val="24"/>
          <w:szCs w:val="24"/>
          <w:lang w:val="uk-UA"/>
        </w:rPr>
      </w:pPr>
      <w:r>
        <w:rPr>
          <w:rFonts w:ascii="Times New Roman" w:hAnsi="Times New Roman"/>
          <w:b/>
          <w:bCs/>
          <w:sz w:val="28"/>
          <w:szCs w:val="28"/>
          <w:lang w:val="uk-UA"/>
        </w:rPr>
        <w:t>РІШЕННЯ</w:t>
      </w:r>
    </w:p>
    <w:p w:rsidR="00931AF9" w:rsidRDefault="00931AF9" w:rsidP="00576AAC">
      <w:pPr>
        <w:spacing w:after="0" w:line="360" w:lineRule="auto"/>
        <w:rPr>
          <w:rFonts w:ascii="Times New Roman" w:hAnsi="Times New Roman"/>
          <w:sz w:val="24"/>
          <w:szCs w:val="24"/>
          <w:lang w:val="uk-UA"/>
        </w:rPr>
      </w:pPr>
      <w:r>
        <w:rPr>
          <w:rFonts w:ascii="Times New Roman" w:hAnsi="Times New Roman"/>
          <w:sz w:val="24"/>
          <w:szCs w:val="24"/>
          <w:lang w:val="uk-UA"/>
        </w:rPr>
        <w:t>в</w:t>
      </w:r>
      <w:r w:rsidRPr="0022152A">
        <w:rPr>
          <w:rFonts w:ascii="Times New Roman" w:hAnsi="Times New Roman"/>
          <w:sz w:val="24"/>
          <w:szCs w:val="24"/>
          <w:lang w:val="uk-UA"/>
        </w:rPr>
        <w:t xml:space="preserve">ід  </w:t>
      </w:r>
      <w:r w:rsidR="00153AB5">
        <w:rPr>
          <w:rFonts w:ascii="Times New Roman" w:hAnsi="Times New Roman"/>
          <w:sz w:val="24"/>
          <w:szCs w:val="24"/>
          <w:u w:val="single"/>
          <w:lang w:val="uk-UA"/>
        </w:rPr>
        <w:t xml:space="preserve">«30» червня </w:t>
      </w:r>
      <w:r w:rsidRPr="0022152A">
        <w:rPr>
          <w:rFonts w:ascii="Times New Roman" w:hAnsi="Times New Roman"/>
          <w:sz w:val="24"/>
          <w:szCs w:val="24"/>
          <w:lang w:val="uk-UA"/>
        </w:rPr>
        <w:t>201</w:t>
      </w:r>
      <w:r>
        <w:rPr>
          <w:rFonts w:ascii="Times New Roman" w:hAnsi="Times New Roman"/>
          <w:sz w:val="24"/>
          <w:szCs w:val="24"/>
          <w:lang w:val="uk-UA"/>
        </w:rPr>
        <w:t>5</w:t>
      </w:r>
      <w:r w:rsidRPr="0022152A">
        <w:rPr>
          <w:rFonts w:ascii="Times New Roman" w:hAnsi="Times New Roman"/>
          <w:sz w:val="24"/>
          <w:szCs w:val="24"/>
          <w:lang w:val="uk-UA"/>
        </w:rPr>
        <w:t xml:space="preserve"> р.    </w:t>
      </w:r>
      <w:r>
        <w:rPr>
          <w:rFonts w:ascii="Times New Roman" w:hAnsi="Times New Roman"/>
          <w:sz w:val="24"/>
          <w:szCs w:val="24"/>
          <w:lang w:val="uk-UA"/>
        </w:rPr>
        <w:tab/>
      </w:r>
      <w:r w:rsidR="00153AB5">
        <w:rPr>
          <w:rFonts w:ascii="Times New Roman" w:hAnsi="Times New Roman"/>
          <w:sz w:val="24"/>
          <w:szCs w:val="24"/>
          <w:lang w:val="uk-UA"/>
        </w:rPr>
        <w:t xml:space="preserve">                     </w:t>
      </w:r>
      <w:r>
        <w:rPr>
          <w:rFonts w:ascii="Times New Roman" w:hAnsi="Times New Roman"/>
          <w:sz w:val="24"/>
          <w:szCs w:val="24"/>
          <w:lang w:val="uk-UA"/>
        </w:rPr>
        <w:t>м. Сватове</w:t>
      </w:r>
      <w:r w:rsidRPr="0022152A">
        <w:rPr>
          <w:rFonts w:ascii="Times New Roman" w:hAnsi="Times New Roman"/>
          <w:sz w:val="24"/>
          <w:szCs w:val="24"/>
          <w:lang w:val="uk-UA"/>
        </w:rPr>
        <w:t xml:space="preserve">    </w:t>
      </w:r>
    </w:p>
    <w:p w:rsidR="00153AB5" w:rsidRPr="00F82AA5" w:rsidRDefault="00153AB5" w:rsidP="00576AAC">
      <w:pPr>
        <w:spacing w:after="0" w:line="360" w:lineRule="auto"/>
        <w:rPr>
          <w:rFonts w:ascii="Times New Roman" w:hAnsi="Times New Roman"/>
          <w:sz w:val="24"/>
          <w:szCs w:val="24"/>
          <w:lang w:val="uk-UA"/>
        </w:rPr>
      </w:pPr>
    </w:p>
    <w:p w:rsidR="00931AF9" w:rsidRPr="00781914" w:rsidRDefault="00931AF9" w:rsidP="00153AB5">
      <w:pPr>
        <w:spacing w:after="0" w:line="240" w:lineRule="auto"/>
        <w:jc w:val="both"/>
        <w:rPr>
          <w:rFonts w:ascii="Times New Roman" w:hAnsi="Times New Roman"/>
          <w:b/>
          <w:i/>
          <w:sz w:val="24"/>
          <w:szCs w:val="24"/>
          <w:lang w:val="uk-UA"/>
        </w:rPr>
      </w:pPr>
      <w:r w:rsidRPr="00781914">
        <w:rPr>
          <w:rFonts w:ascii="Times New Roman" w:hAnsi="Times New Roman"/>
          <w:b/>
          <w:i/>
          <w:sz w:val="24"/>
          <w:szCs w:val="24"/>
          <w:lang w:val="uk-UA"/>
        </w:rPr>
        <w:t xml:space="preserve">Про </w:t>
      </w:r>
      <w:r>
        <w:rPr>
          <w:rFonts w:ascii="Times New Roman" w:hAnsi="Times New Roman"/>
          <w:b/>
          <w:i/>
          <w:sz w:val="24"/>
          <w:szCs w:val="24"/>
          <w:lang w:val="uk-UA"/>
        </w:rPr>
        <w:t xml:space="preserve">затвердження </w:t>
      </w:r>
      <w:r w:rsidRPr="00781914">
        <w:rPr>
          <w:rFonts w:ascii="Times New Roman" w:hAnsi="Times New Roman"/>
          <w:b/>
          <w:i/>
          <w:sz w:val="24"/>
          <w:szCs w:val="24"/>
          <w:lang w:val="uk-UA"/>
        </w:rPr>
        <w:t xml:space="preserve"> </w:t>
      </w:r>
      <w:r>
        <w:rPr>
          <w:rFonts w:ascii="Times New Roman" w:hAnsi="Times New Roman"/>
          <w:b/>
          <w:i/>
          <w:sz w:val="24"/>
          <w:szCs w:val="24"/>
          <w:lang w:val="uk-UA"/>
        </w:rPr>
        <w:t>Положення про п</w:t>
      </w:r>
      <w:r w:rsidRPr="00781914">
        <w:rPr>
          <w:rFonts w:ascii="Times New Roman" w:hAnsi="Times New Roman"/>
          <w:b/>
          <w:i/>
          <w:sz w:val="24"/>
          <w:szCs w:val="24"/>
          <w:lang w:val="uk-UA"/>
        </w:rPr>
        <w:t xml:space="preserve">орядок найменування або перейменування </w:t>
      </w:r>
      <w:r w:rsidRPr="008E174E">
        <w:rPr>
          <w:rFonts w:ascii="Times New Roman" w:hAnsi="Times New Roman"/>
          <w:b/>
          <w:i/>
          <w:sz w:val="24"/>
          <w:szCs w:val="24"/>
          <w:lang w:val="uk-UA"/>
        </w:rPr>
        <w:t>площ, проспектів, вулиць, провулків, проїздів, скверів, бульварів, парків,</w:t>
      </w:r>
      <w:r>
        <w:rPr>
          <w:rFonts w:ascii="Times New Roman" w:hAnsi="Times New Roman"/>
          <w:sz w:val="24"/>
          <w:szCs w:val="24"/>
          <w:lang w:val="uk-UA"/>
        </w:rPr>
        <w:t xml:space="preserve"> </w:t>
      </w:r>
      <w:r w:rsidRPr="00781914">
        <w:rPr>
          <w:rFonts w:ascii="Times New Roman" w:hAnsi="Times New Roman"/>
          <w:b/>
          <w:i/>
          <w:sz w:val="24"/>
          <w:szCs w:val="24"/>
          <w:lang w:val="uk-UA"/>
        </w:rPr>
        <w:t xml:space="preserve">присвоєння, зміни та анулювання поштових адрес (поділ з присвоєнням окремого поштового номера) об’єктам нерухомого майна на території </w:t>
      </w:r>
      <w:proofErr w:type="spellStart"/>
      <w:r>
        <w:rPr>
          <w:rFonts w:ascii="Times New Roman" w:hAnsi="Times New Roman"/>
          <w:b/>
          <w:i/>
          <w:sz w:val="24"/>
          <w:szCs w:val="24"/>
          <w:lang w:val="uk-UA"/>
        </w:rPr>
        <w:t>Сватівської</w:t>
      </w:r>
      <w:proofErr w:type="spellEnd"/>
      <w:r>
        <w:rPr>
          <w:rFonts w:ascii="Times New Roman" w:hAnsi="Times New Roman"/>
          <w:b/>
          <w:i/>
          <w:sz w:val="24"/>
          <w:szCs w:val="24"/>
          <w:lang w:val="uk-UA"/>
        </w:rPr>
        <w:t xml:space="preserve"> міської </w:t>
      </w:r>
      <w:r w:rsidRPr="00781914">
        <w:rPr>
          <w:rFonts w:ascii="Times New Roman" w:hAnsi="Times New Roman"/>
          <w:b/>
          <w:i/>
          <w:sz w:val="24"/>
          <w:szCs w:val="24"/>
          <w:lang w:val="uk-UA"/>
        </w:rPr>
        <w:t xml:space="preserve"> ради</w:t>
      </w:r>
    </w:p>
    <w:p w:rsidR="00931AF9" w:rsidRPr="00781914" w:rsidRDefault="00931AF9" w:rsidP="00153AB5">
      <w:pPr>
        <w:spacing w:after="0" w:line="240" w:lineRule="auto"/>
        <w:jc w:val="both"/>
        <w:rPr>
          <w:rFonts w:ascii="Times New Roman" w:hAnsi="Times New Roman"/>
          <w:b/>
          <w:i/>
          <w:sz w:val="24"/>
          <w:szCs w:val="24"/>
          <w:lang w:val="uk-UA"/>
        </w:rPr>
      </w:pPr>
    </w:p>
    <w:p w:rsidR="00931AF9" w:rsidRDefault="00931AF9" w:rsidP="00153AB5">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Керуючись ст. 25, п. 42, 41 ст. 26, ч. 1 ст. 59 Закону України "Про місцеве самоврядування в Україні», з метою впорядкування нумерації об’єктів нерухомості</w:t>
      </w:r>
      <w:r>
        <w:rPr>
          <w:rFonts w:ascii="Times New Roman" w:hAnsi="Times New Roman"/>
          <w:sz w:val="24"/>
          <w:szCs w:val="24"/>
          <w:lang w:val="uk-UA"/>
        </w:rPr>
        <w:t>, найменування або перейменування вулиць, провулків</w:t>
      </w:r>
      <w:r w:rsidRPr="00781914">
        <w:rPr>
          <w:rFonts w:ascii="Times New Roman" w:hAnsi="Times New Roman"/>
          <w:sz w:val="24"/>
          <w:szCs w:val="24"/>
          <w:lang w:val="uk-UA"/>
        </w:rPr>
        <w:t xml:space="preserve"> на території </w:t>
      </w:r>
      <w:proofErr w:type="spellStart"/>
      <w:r>
        <w:rPr>
          <w:rFonts w:ascii="Times New Roman" w:hAnsi="Times New Roman"/>
          <w:sz w:val="24"/>
          <w:szCs w:val="24"/>
          <w:lang w:val="uk-UA"/>
        </w:rPr>
        <w:t>Сватівської</w:t>
      </w:r>
      <w:proofErr w:type="spellEnd"/>
      <w:r>
        <w:rPr>
          <w:rFonts w:ascii="Times New Roman" w:hAnsi="Times New Roman"/>
          <w:sz w:val="24"/>
          <w:szCs w:val="24"/>
          <w:lang w:val="uk-UA"/>
        </w:rPr>
        <w:t xml:space="preserve"> міської </w:t>
      </w:r>
      <w:r w:rsidRPr="00781914">
        <w:rPr>
          <w:rFonts w:ascii="Times New Roman" w:hAnsi="Times New Roman"/>
          <w:sz w:val="24"/>
          <w:szCs w:val="24"/>
          <w:lang w:val="uk-UA"/>
        </w:rPr>
        <w:t xml:space="preserve"> ради та створення єдиного реєстру адрес, відповідно до постанови Кабінету Міністрів України від 25 травня 2011 р. № 559 «Про містобудівний кадастр», </w:t>
      </w:r>
    </w:p>
    <w:p w:rsidR="00153AB5" w:rsidRDefault="00153AB5" w:rsidP="00153AB5">
      <w:pPr>
        <w:spacing w:after="0" w:line="240" w:lineRule="auto"/>
        <w:jc w:val="both"/>
        <w:rPr>
          <w:rFonts w:ascii="Times New Roman" w:hAnsi="Times New Roman"/>
          <w:sz w:val="24"/>
          <w:szCs w:val="24"/>
          <w:lang w:val="uk-UA"/>
        </w:rPr>
      </w:pPr>
    </w:p>
    <w:p w:rsidR="00931AF9" w:rsidRPr="00781914" w:rsidRDefault="00931AF9" w:rsidP="00153AB5">
      <w:pPr>
        <w:spacing w:after="0" w:line="240" w:lineRule="auto"/>
        <w:jc w:val="center"/>
        <w:rPr>
          <w:rFonts w:ascii="Times New Roman" w:hAnsi="Times New Roman"/>
          <w:b/>
          <w:sz w:val="24"/>
          <w:szCs w:val="24"/>
          <w:lang w:val="uk-UA"/>
        </w:rPr>
      </w:pPr>
      <w:proofErr w:type="spellStart"/>
      <w:r w:rsidRPr="00781914">
        <w:rPr>
          <w:rFonts w:ascii="Times New Roman" w:hAnsi="Times New Roman"/>
          <w:b/>
          <w:sz w:val="24"/>
          <w:szCs w:val="24"/>
          <w:lang w:val="uk-UA"/>
        </w:rPr>
        <w:t>Сватівська</w:t>
      </w:r>
      <w:proofErr w:type="spellEnd"/>
      <w:r w:rsidRPr="00781914">
        <w:rPr>
          <w:rFonts w:ascii="Times New Roman" w:hAnsi="Times New Roman"/>
          <w:b/>
          <w:sz w:val="24"/>
          <w:szCs w:val="24"/>
          <w:lang w:val="uk-UA"/>
        </w:rPr>
        <w:t xml:space="preserve"> міська  рада</w:t>
      </w:r>
    </w:p>
    <w:p w:rsidR="00931AF9" w:rsidRPr="00781914" w:rsidRDefault="00931AF9" w:rsidP="00153AB5">
      <w:pPr>
        <w:spacing w:after="0" w:line="240" w:lineRule="auto"/>
        <w:jc w:val="center"/>
        <w:rPr>
          <w:rFonts w:ascii="Times New Roman" w:hAnsi="Times New Roman"/>
          <w:b/>
          <w:sz w:val="24"/>
          <w:szCs w:val="24"/>
          <w:lang w:val="uk-UA"/>
        </w:rPr>
      </w:pPr>
      <w:r w:rsidRPr="00781914">
        <w:rPr>
          <w:rFonts w:ascii="Times New Roman" w:hAnsi="Times New Roman"/>
          <w:b/>
          <w:sz w:val="24"/>
          <w:szCs w:val="24"/>
          <w:lang w:val="uk-UA"/>
        </w:rPr>
        <w:t>В И Р І Ш И ЛА:</w:t>
      </w:r>
    </w:p>
    <w:p w:rsidR="00931AF9" w:rsidRPr="00781914" w:rsidRDefault="00931AF9" w:rsidP="00153AB5">
      <w:pPr>
        <w:spacing w:after="0" w:line="240" w:lineRule="auto"/>
        <w:jc w:val="both"/>
        <w:rPr>
          <w:rFonts w:ascii="Times New Roman" w:hAnsi="Times New Roman"/>
          <w:sz w:val="24"/>
          <w:szCs w:val="24"/>
          <w:lang w:val="uk-UA"/>
        </w:rPr>
      </w:pPr>
    </w:p>
    <w:p w:rsidR="00931AF9" w:rsidRPr="001027F8" w:rsidRDefault="00153AB5"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931AF9">
        <w:rPr>
          <w:rFonts w:ascii="Times New Roman" w:hAnsi="Times New Roman"/>
          <w:sz w:val="24"/>
          <w:szCs w:val="24"/>
          <w:lang w:val="uk-UA"/>
        </w:rPr>
        <w:t>1. Затвердити Положення про п</w:t>
      </w:r>
      <w:r w:rsidR="00931AF9" w:rsidRPr="00781914">
        <w:rPr>
          <w:rFonts w:ascii="Times New Roman" w:hAnsi="Times New Roman"/>
          <w:sz w:val="24"/>
          <w:szCs w:val="24"/>
          <w:lang w:val="uk-UA"/>
        </w:rPr>
        <w:t xml:space="preserve">орядок найменування або перейменування </w:t>
      </w:r>
      <w:r w:rsidR="00931AF9" w:rsidRPr="008E174E">
        <w:rPr>
          <w:rFonts w:ascii="Times New Roman" w:hAnsi="Times New Roman"/>
          <w:sz w:val="24"/>
          <w:szCs w:val="24"/>
          <w:lang w:val="uk-UA"/>
        </w:rPr>
        <w:t>площ, проспектів, вулиць, провулків, проїздів, скверів, бульварів, парків,</w:t>
      </w:r>
      <w:r w:rsidR="00931AF9">
        <w:rPr>
          <w:rFonts w:ascii="Times New Roman" w:hAnsi="Times New Roman"/>
          <w:sz w:val="24"/>
          <w:szCs w:val="24"/>
          <w:lang w:val="uk-UA"/>
        </w:rPr>
        <w:t xml:space="preserve"> </w:t>
      </w:r>
      <w:r w:rsidR="00931AF9" w:rsidRPr="00781914">
        <w:rPr>
          <w:rFonts w:ascii="Times New Roman" w:hAnsi="Times New Roman"/>
          <w:sz w:val="24"/>
          <w:szCs w:val="24"/>
          <w:lang w:val="uk-UA"/>
        </w:rPr>
        <w:t xml:space="preserve">присвоєння, зміни та анулювання поштових адрес (поділ з присвоєнням окремого поштового номера) об’єктам нерухомого майна на території </w:t>
      </w:r>
      <w:proofErr w:type="spellStart"/>
      <w:r w:rsidR="00931AF9">
        <w:rPr>
          <w:rFonts w:ascii="Times New Roman" w:hAnsi="Times New Roman"/>
          <w:sz w:val="24"/>
          <w:szCs w:val="24"/>
          <w:lang w:val="uk-UA"/>
        </w:rPr>
        <w:t>Сватівської</w:t>
      </w:r>
      <w:proofErr w:type="spellEnd"/>
      <w:r w:rsidR="00931AF9">
        <w:rPr>
          <w:rFonts w:ascii="Times New Roman" w:hAnsi="Times New Roman"/>
          <w:sz w:val="24"/>
          <w:szCs w:val="24"/>
          <w:lang w:val="uk-UA"/>
        </w:rPr>
        <w:t xml:space="preserve"> міської </w:t>
      </w:r>
      <w:r w:rsidR="00931AF9" w:rsidRPr="00781914">
        <w:rPr>
          <w:rFonts w:ascii="Times New Roman" w:hAnsi="Times New Roman"/>
          <w:sz w:val="24"/>
          <w:szCs w:val="24"/>
          <w:lang w:val="uk-UA"/>
        </w:rPr>
        <w:t xml:space="preserve"> ради</w:t>
      </w:r>
      <w:r w:rsidR="00931AF9">
        <w:rPr>
          <w:rFonts w:ascii="Times New Roman" w:hAnsi="Times New Roman"/>
          <w:sz w:val="24"/>
          <w:szCs w:val="24"/>
          <w:lang w:val="uk-UA"/>
        </w:rPr>
        <w:t xml:space="preserve"> </w:t>
      </w:r>
      <w:r w:rsidR="00931AF9" w:rsidRPr="001027F8">
        <w:rPr>
          <w:rFonts w:ascii="Times New Roman" w:hAnsi="Times New Roman"/>
          <w:sz w:val="24"/>
          <w:szCs w:val="24"/>
          <w:lang w:val="uk-UA"/>
        </w:rPr>
        <w:t xml:space="preserve">(додаток 1) та Положення про Реєстр площ, вулиць, провулків, проїздів, скверів, бульварів, парків, розташованих на території </w:t>
      </w:r>
      <w:proofErr w:type="spellStart"/>
      <w:r w:rsidR="00931AF9">
        <w:rPr>
          <w:rFonts w:ascii="Times New Roman" w:hAnsi="Times New Roman"/>
          <w:sz w:val="24"/>
          <w:szCs w:val="24"/>
          <w:lang w:val="uk-UA"/>
        </w:rPr>
        <w:t>Сватівської</w:t>
      </w:r>
      <w:proofErr w:type="spellEnd"/>
      <w:r w:rsidR="00931AF9">
        <w:rPr>
          <w:rFonts w:ascii="Times New Roman" w:hAnsi="Times New Roman"/>
          <w:sz w:val="24"/>
          <w:szCs w:val="24"/>
          <w:lang w:val="uk-UA"/>
        </w:rPr>
        <w:t xml:space="preserve"> міської ради</w:t>
      </w:r>
      <w:r w:rsidR="00931AF9" w:rsidRPr="001027F8">
        <w:rPr>
          <w:rFonts w:ascii="Times New Roman" w:hAnsi="Times New Roman"/>
          <w:sz w:val="24"/>
          <w:szCs w:val="24"/>
          <w:lang w:val="uk-UA"/>
        </w:rPr>
        <w:t xml:space="preserve"> (додаток 2).</w:t>
      </w:r>
    </w:p>
    <w:p w:rsidR="00931AF9" w:rsidRDefault="00153AB5"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931AF9" w:rsidRPr="00781914">
        <w:rPr>
          <w:rFonts w:ascii="Times New Roman" w:hAnsi="Times New Roman"/>
          <w:sz w:val="24"/>
          <w:szCs w:val="24"/>
          <w:lang w:val="uk-UA"/>
        </w:rPr>
        <w:t xml:space="preserve">2. Виконавчому комітету </w:t>
      </w:r>
      <w:proofErr w:type="spellStart"/>
      <w:r w:rsidR="00931AF9">
        <w:rPr>
          <w:rFonts w:ascii="Times New Roman" w:hAnsi="Times New Roman"/>
          <w:sz w:val="24"/>
          <w:szCs w:val="24"/>
          <w:lang w:val="uk-UA"/>
        </w:rPr>
        <w:t>Сватівської</w:t>
      </w:r>
      <w:proofErr w:type="spellEnd"/>
      <w:r w:rsidR="00931AF9">
        <w:rPr>
          <w:rFonts w:ascii="Times New Roman" w:hAnsi="Times New Roman"/>
          <w:sz w:val="24"/>
          <w:szCs w:val="24"/>
          <w:lang w:val="uk-UA"/>
        </w:rPr>
        <w:t xml:space="preserve"> міської </w:t>
      </w:r>
      <w:r w:rsidR="00931AF9" w:rsidRPr="00781914">
        <w:rPr>
          <w:rFonts w:ascii="Times New Roman" w:hAnsi="Times New Roman"/>
          <w:sz w:val="24"/>
          <w:szCs w:val="24"/>
          <w:lang w:val="uk-UA"/>
        </w:rPr>
        <w:t xml:space="preserve"> ради забезпечити створення єдиного реєстру адрес на підвідомчій території.</w:t>
      </w:r>
    </w:p>
    <w:p w:rsidR="00931AF9" w:rsidRDefault="00153AB5"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931AF9">
        <w:rPr>
          <w:rFonts w:ascii="Times New Roman" w:hAnsi="Times New Roman"/>
          <w:sz w:val="24"/>
          <w:szCs w:val="24"/>
          <w:lang w:val="uk-UA"/>
        </w:rPr>
        <w:t xml:space="preserve">3. </w:t>
      </w:r>
      <w:r w:rsidR="00931AF9" w:rsidRPr="00781914">
        <w:rPr>
          <w:rFonts w:ascii="Times New Roman" w:hAnsi="Times New Roman"/>
          <w:sz w:val="24"/>
          <w:szCs w:val="24"/>
          <w:lang w:val="uk-UA"/>
        </w:rPr>
        <w:t>Встановити, що не підлягають перейменуванню назви вулиць та топонімічні об’єкти, що символізують історію міста, пам’ятні віхи його розвитку</w:t>
      </w:r>
      <w:r w:rsidR="00931AF9">
        <w:rPr>
          <w:rFonts w:ascii="Times New Roman" w:hAnsi="Times New Roman"/>
          <w:sz w:val="24"/>
          <w:szCs w:val="24"/>
          <w:lang w:val="uk-UA"/>
        </w:rPr>
        <w:t>.</w:t>
      </w:r>
    </w:p>
    <w:p w:rsidR="00931AF9" w:rsidRPr="00781914" w:rsidRDefault="00153AB5"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931AF9">
        <w:rPr>
          <w:rFonts w:ascii="Times New Roman" w:hAnsi="Times New Roman"/>
          <w:sz w:val="24"/>
          <w:szCs w:val="24"/>
          <w:lang w:val="uk-UA"/>
        </w:rPr>
        <w:t xml:space="preserve">4. </w:t>
      </w:r>
      <w:r w:rsidR="00931AF9" w:rsidRPr="00781914">
        <w:rPr>
          <w:rFonts w:ascii="Times New Roman" w:hAnsi="Times New Roman"/>
          <w:sz w:val="24"/>
          <w:szCs w:val="24"/>
          <w:lang w:val="uk-UA"/>
        </w:rPr>
        <w:t xml:space="preserve">Забезпечити виконання нормативних актів щодо перейменування топонімічних об’єктів міста </w:t>
      </w:r>
      <w:r w:rsidR="00931AF9">
        <w:rPr>
          <w:rFonts w:ascii="Times New Roman" w:hAnsi="Times New Roman"/>
          <w:sz w:val="24"/>
          <w:szCs w:val="24"/>
          <w:lang w:val="uk-UA"/>
        </w:rPr>
        <w:t xml:space="preserve">Сватове, с. Сосновий, с. </w:t>
      </w:r>
      <w:proofErr w:type="spellStart"/>
      <w:r w:rsidR="00931AF9">
        <w:rPr>
          <w:rFonts w:ascii="Times New Roman" w:hAnsi="Times New Roman"/>
          <w:sz w:val="24"/>
          <w:szCs w:val="24"/>
          <w:lang w:val="uk-UA"/>
        </w:rPr>
        <w:t>Зміївка</w:t>
      </w:r>
      <w:proofErr w:type="spellEnd"/>
      <w:r w:rsidR="00931AF9">
        <w:rPr>
          <w:rFonts w:ascii="Times New Roman" w:hAnsi="Times New Roman"/>
          <w:sz w:val="24"/>
          <w:szCs w:val="24"/>
          <w:lang w:val="uk-UA"/>
        </w:rPr>
        <w:t>, с. Дачне</w:t>
      </w:r>
      <w:r w:rsidR="00931AF9" w:rsidRPr="00781914">
        <w:rPr>
          <w:rFonts w:ascii="Times New Roman" w:hAnsi="Times New Roman"/>
          <w:sz w:val="24"/>
          <w:szCs w:val="24"/>
          <w:lang w:val="uk-UA"/>
        </w:rPr>
        <w:t>.</w:t>
      </w:r>
    </w:p>
    <w:p w:rsidR="00931AF9" w:rsidRPr="00781914" w:rsidRDefault="00153AB5"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931AF9">
        <w:rPr>
          <w:rFonts w:ascii="Times New Roman" w:hAnsi="Times New Roman"/>
          <w:sz w:val="24"/>
          <w:szCs w:val="24"/>
          <w:lang w:val="uk-UA"/>
        </w:rPr>
        <w:t xml:space="preserve">5. </w:t>
      </w:r>
      <w:r w:rsidR="00931AF9" w:rsidRPr="00781914">
        <w:rPr>
          <w:rFonts w:ascii="Times New Roman" w:hAnsi="Times New Roman"/>
          <w:sz w:val="24"/>
          <w:szCs w:val="24"/>
          <w:lang w:val="uk-UA"/>
        </w:rPr>
        <w:t xml:space="preserve"> Доручити ведення Реєстру площ, вулиць, провулків, проїздів, скверів, бульварів, парків, розташованих на території міста </w:t>
      </w:r>
      <w:r w:rsidR="00931AF9">
        <w:rPr>
          <w:rFonts w:ascii="Times New Roman" w:hAnsi="Times New Roman"/>
          <w:sz w:val="24"/>
          <w:szCs w:val="24"/>
          <w:lang w:val="uk-UA"/>
        </w:rPr>
        <w:t xml:space="preserve">Сватове, с. Сосновий, с. </w:t>
      </w:r>
      <w:proofErr w:type="spellStart"/>
      <w:r w:rsidR="00931AF9">
        <w:rPr>
          <w:rFonts w:ascii="Times New Roman" w:hAnsi="Times New Roman"/>
          <w:sz w:val="24"/>
          <w:szCs w:val="24"/>
          <w:lang w:val="uk-UA"/>
        </w:rPr>
        <w:t>Зміївка</w:t>
      </w:r>
      <w:proofErr w:type="spellEnd"/>
      <w:r w:rsidR="00931AF9">
        <w:rPr>
          <w:rFonts w:ascii="Times New Roman" w:hAnsi="Times New Roman"/>
          <w:sz w:val="24"/>
          <w:szCs w:val="24"/>
          <w:lang w:val="uk-UA"/>
        </w:rPr>
        <w:t>, с. Дачне</w:t>
      </w:r>
      <w:r w:rsidR="00931AF9" w:rsidRPr="00781914">
        <w:rPr>
          <w:rFonts w:ascii="Times New Roman" w:hAnsi="Times New Roman"/>
          <w:sz w:val="24"/>
          <w:szCs w:val="24"/>
          <w:lang w:val="uk-UA"/>
        </w:rPr>
        <w:t xml:space="preserve"> </w:t>
      </w:r>
      <w:r w:rsidR="00931AF9">
        <w:rPr>
          <w:rFonts w:ascii="Times New Roman" w:hAnsi="Times New Roman"/>
          <w:sz w:val="24"/>
          <w:szCs w:val="24"/>
          <w:lang w:val="uk-UA"/>
        </w:rPr>
        <w:t xml:space="preserve">керуючому справами (секретарю) виконавчого комітету </w:t>
      </w:r>
      <w:proofErr w:type="spellStart"/>
      <w:r w:rsidR="00931AF9">
        <w:rPr>
          <w:rFonts w:ascii="Times New Roman" w:hAnsi="Times New Roman"/>
          <w:sz w:val="24"/>
          <w:szCs w:val="24"/>
          <w:lang w:val="uk-UA"/>
        </w:rPr>
        <w:t>Сватівської</w:t>
      </w:r>
      <w:proofErr w:type="spellEnd"/>
      <w:r w:rsidR="00931AF9">
        <w:rPr>
          <w:rFonts w:ascii="Times New Roman" w:hAnsi="Times New Roman"/>
          <w:sz w:val="24"/>
          <w:szCs w:val="24"/>
          <w:lang w:val="uk-UA"/>
        </w:rPr>
        <w:t xml:space="preserve"> міської ради</w:t>
      </w:r>
      <w:r w:rsidR="00931AF9" w:rsidRPr="00781914">
        <w:rPr>
          <w:rFonts w:ascii="Times New Roman" w:hAnsi="Times New Roman"/>
          <w:sz w:val="24"/>
          <w:szCs w:val="24"/>
          <w:lang w:val="uk-UA"/>
        </w:rPr>
        <w:t>.</w:t>
      </w:r>
    </w:p>
    <w:p w:rsidR="00931AF9" w:rsidRPr="00781914" w:rsidRDefault="00153AB5"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931AF9">
        <w:rPr>
          <w:rFonts w:ascii="Times New Roman" w:hAnsi="Times New Roman"/>
          <w:sz w:val="24"/>
          <w:szCs w:val="24"/>
          <w:lang w:val="uk-UA"/>
        </w:rPr>
        <w:t>6</w:t>
      </w:r>
      <w:r w:rsidR="00931AF9" w:rsidRPr="00781914">
        <w:rPr>
          <w:rFonts w:ascii="Times New Roman" w:hAnsi="Times New Roman"/>
          <w:sz w:val="24"/>
          <w:szCs w:val="24"/>
          <w:lang w:val="uk-UA"/>
        </w:rPr>
        <w:t xml:space="preserve">. Доручити виконавчому комітету міськради своїми рішеннями вносити зміни до Реєстру площ, проспектів, вулиць, провулків, проїздів, скверів, бульварів, парків, розташованих на території </w:t>
      </w:r>
      <w:r w:rsidR="00931AF9">
        <w:rPr>
          <w:rFonts w:ascii="Times New Roman" w:hAnsi="Times New Roman"/>
          <w:sz w:val="24"/>
          <w:szCs w:val="24"/>
          <w:lang w:val="uk-UA"/>
        </w:rPr>
        <w:t xml:space="preserve">населених пунктів </w:t>
      </w:r>
      <w:proofErr w:type="spellStart"/>
      <w:r w:rsidR="00931AF9">
        <w:rPr>
          <w:rFonts w:ascii="Times New Roman" w:hAnsi="Times New Roman"/>
          <w:sz w:val="24"/>
          <w:szCs w:val="24"/>
          <w:lang w:val="uk-UA"/>
        </w:rPr>
        <w:t>Сватівської</w:t>
      </w:r>
      <w:proofErr w:type="spellEnd"/>
      <w:r w:rsidR="00931AF9">
        <w:rPr>
          <w:rFonts w:ascii="Times New Roman" w:hAnsi="Times New Roman"/>
          <w:sz w:val="24"/>
          <w:szCs w:val="24"/>
          <w:lang w:val="uk-UA"/>
        </w:rPr>
        <w:t xml:space="preserve"> міської ради</w:t>
      </w:r>
      <w:r w:rsidR="00931AF9" w:rsidRPr="00781914">
        <w:rPr>
          <w:rFonts w:ascii="Times New Roman" w:hAnsi="Times New Roman"/>
          <w:sz w:val="24"/>
          <w:szCs w:val="24"/>
          <w:lang w:val="uk-UA"/>
        </w:rPr>
        <w:t xml:space="preserve"> у разі виявлення помилок у написанні назв.</w:t>
      </w:r>
    </w:p>
    <w:p w:rsidR="00931AF9" w:rsidRDefault="00153AB5"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931AF9">
        <w:rPr>
          <w:rFonts w:ascii="Times New Roman" w:hAnsi="Times New Roman"/>
          <w:sz w:val="24"/>
          <w:szCs w:val="24"/>
          <w:lang w:val="uk-UA"/>
        </w:rPr>
        <w:t>7</w:t>
      </w:r>
      <w:r w:rsidR="00931AF9" w:rsidRPr="00781914">
        <w:rPr>
          <w:rFonts w:ascii="Times New Roman" w:hAnsi="Times New Roman"/>
          <w:sz w:val="24"/>
          <w:szCs w:val="24"/>
          <w:lang w:val="uk-UA"/>
        </w:rPr>
        <w:t xml:space="preserve">. </w:t>
      </w:r>
      <w:r w:rsidR="00931AF9">
        <w:rPr>
          <w:rFonts w:ascii="Times New Roman" w:hAnsi="Times New Roman"/>
          <w:sz w:val="24"/>
          <w:szCs w:val="24"/>
          <w:lang w:val="uk-UA"/>
        </w:rPr>
        <w:t xml:space="preserve"> Затвердити с</w:t>
      </w:r>
      <w:r w:rsidR="00931AF9" w:rsidRPr="00A37B13">
        <w:rPr>
          <w:rFonts w:ascii="Times New Roman" w:hAnsi="Times New Roman"/>
          <w:sz w:val="24"/>
          <w:szCs w:val="24"/>
          <w:lang w:val="uk-UA"/>
        </w:rPr>
        <w:t>клад топонімічної комісії</w:t>
      </w:r>
      <w:r w:rsidR="00931AF9">
        <w:rPr>
          <w:rFonts w:ascii="Times New Roman" w:hAnsi="Times New Roman"/>
          <w:sz w:val="24"/>
          <w:szCs w:val="24"/>
          <w:lang w:val="uk-UA"/>
        </w:rPr>
        <w:t>:</w:t>
      </w:r>
    </w:p>
    <w:p w:rsidR="00931AF9" w:rsidRDefault="00931AF9"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голова – </w:t>
      </w:r>
      <w:r w:rsidR="00153AB5">
        <w:rPr>
          <w:rFonts w:ascii="Times New Roman" w:hAnsi="Times New Roman"/>
          <w:sz w:val="24"/>
          <w:szCs w:val="24"/>
          <w:lang w:val="uk-UA"/>
        </w:rPr>
        <w:t xml:space="preserve">          </w:t>
      </w:r>
      <w:proofErr w:type="spellStart"/>
      <w:r>
        <w:rPr>
          <w:rFonts w:ascii="Times New Roman" w:hAnsi="Times New Roman"/>
          <w:sz w:val="24"/>
          <w:szCs w:val="24"/>
          <w:lang w:val="uk-UA"/>
        </w:rPr>
        <w:t>Жаданова</w:t>
      </w:r>
      <w:proofErr w:type="spellEnd"/>
      <w:r>
        <w:rPr>
          <w:rFonts w:ascii="Times New Roman" w:hAnsi="Times New Roman"/>
          <w:sz w:val="24"/>
          <w:szCs w:val="24"/>
          <w:lang w:val="uk-UA"/>
        </w:rPr>
        <w:t xml:space="preserve"> Л.В., заступник міського голови;</w:t>
      </w:r>
    </w:p>
    <w:p w:rsidR="00931AF9" w:rsidRDefault="00931AF9"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секретар – </w:t>
      </w:r>
      <w:r w:rsidR="00153AB5">
        <w:rPr>
          <w:rFonts w:ascii="Times New Roman" w:hAnsi="Times New Roman"/>
          <w:sz w:val="24"/>
          <w:szCs w:val="24"/>
          <w:lang w:val="uk-UA"/>
        </w:rPr>
        <w:t xml:space="preserve">      </w:t>
      </w:r>
      <w:proofErr w:type="spellStart"/>
      <w:r>
        <w:rPr>
          <w:rFonts w:ascii="Times New Roman" w:hAnsi="Times New Roman"/>
          <w:sz w:val="24"/>
          <w:szCs w:val="24"/>
          <w:lang w:val="uk-UA"/>
        </w:rPr>
        <w:t>Луньов</w:t>
      </w:r>
      <w:proofErr w:type="spellEnd"/>
      <w:r>
        <w:rPr>
          <w:rFonts w:ascii="Times New Roman" w:hAnsi="Times New Roman"/>
          <w:sz w:val="24"/>
          <w:szCs w:val="24"/>
          <w:lang w:val="uk-UA"/>
        </w:rPr>
        <w:t xml:space="preserve"> А.Є., </w:t>
      </w:r>
      <w:proofErr w:type="spellStart"/>
      <w:r>
        <w:rPr>
          <w:rFonts w:ascii="Times New Roman" w:hAnsi="Times New Roman"/>
          <w:sz w:val="24"/>
          <w:szCs w:val="24"/>
          <w:lang w:val="uk-UA"/>
        </w:rPr>
        <w:t>керу.чий</w:t>
      </w:r>
      <w:proofErr w:type="spellEnd"/>
      <w:r>
        <w:rPr>
          <w:rFonts w:ascii="Times New Roman" w:hAnsi="Times New Roman"/>
          <w:sz w:val="24"/>
          <w:szCs w:val="24"/>
          <w:lang w:val="uk-UA"/>
        </w:rPr>
        <w:t xml:space="preserve"> справами (секретар) виконавчого комітету ради;</w:t>
      </w:r>
    </w:p>
    <w:p w:rsidR="00931AF9" w:rsidRDefault="00931AF9"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члени комісії - Пономарьова С.І.  депутат міської ради;</w:t>
      </w:r>
    </w:p>
    <w:p w:rsidR="00931AF9" w:rsidRDefault="00931AF9"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Христіс</w:t>
      </w:r>
      <w:proofErr w:type="spellEnd"/>
      <w:r>
        <w:rPr>
          <w:rFonts w:ascii="Times New Roman" w:hAnsi="Times New Roman"/>
          <w:sz w:val="24"/>
          <w:szCs w:val="24"/>
          <w:lang w:val="uk-UA"/>
        </w:rPr>
        <w:t xml:space="preserve"> В.В., член виконкому міської ради,</w:t>
      </w:r>
    </w:p>
    <w:p w:rsidR="00931AF9" w:rsidRDefault="00931AF9"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Беденко</w:t>
      </w:r>
      <w:proofErr w:type="spellEnd"/>
      <w:r>
        <w:rPr>
          <w:rFonts w:ascii="Times New Roman" w:hAnsi="Times New Roman"/>
          <w:sz w:val="24"/>
          <w:szCs w:val="24"/>
          <w:lang w:val="uk-UA"/>
        </w:rPr>
        <w:t xml:space="preserve"> І.В., директор КП «Сватове-благоустрій»</w:t>
      </w:r>
    </w:p>
    <w:p w:rsidR="00931AF9" w:rsidRDefault="00931AF9"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Ачкасова</w:t>
      </w:r>
      <w:proofErr w:type="spellEnd"/>
      <w:r>
        <w:rPr>
          <w:rFonts w:ascii="Times New Roman" w:hAnsi="Times New Roman"/>
          <w:sz w:val="24"/>
          <w:szCs w:val="24"/>
          <w:lang w:val="uk-UA"/>
        </w:rPr>
        <w:t xml:space="preserve">  С.О., провідний спеціаліст – юрист міської ради;</w:t>
      </w:r>
    </w:p>
    <w:p w:rsidR="00931AF9" w:rsidRDefault="00931AF9"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Жестовський</w:t>
      </w:r>
      <w:proofErr w:type="spellEnd"/>
      <w:r>
        <w:rPr>
          <w:rFonts w:ascii="Times New Roman" w:hAnsi="Times New Roman"/>
          <w:sz w:val="24"/>
          <w:szCs w:val="24"/>
          <w:lang w:val="uk-UA"/>
        </w:rPr>
        <w:t xml:space="preserve"> С.В., провідний спеціаліст по комунальному </w:t>
      </w:r>
    </w:p>
    <w:p w:rsidR="00931AF9" w:rsidRDefault="00931AF9"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153AB5">
        <w:rPr>
          <w:rFonts w:ascii="Times New Roman" w:hAnsi="Times New Roman"/>
          <w:sz w:val="24"/>
          <w:szCs w:val="24"/>
          <w:lang w:val="uk-UA"/>
        </w:rPr>
        <w:t xml:space="preserve">                                 </w:t>
      </w:r>
      <w:r>
        <w:rPr>
          <w:rFonts w:ascii="Times New Roman" w:hAnsi="Times New Roman"/>
          <w:sz w:val="24"/>
          <w:szCs w:val="24"/>
          <w:lang w:val="uk-UA"/>
        </w:rPr>
        <w:t>господарству міської ради;</w:t>
      </w:r>
    </w:p>
    <w:p w:rsidR="00931AF9" w:rsidRDefault="00931AF9"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Підгорний</w:t>
      </w:r>
      <w:proofErr w:type="spellEnd"/>
      <w:r>
        <w:rPr>
          <w:rFonts w:ascii="Times New Roman" w:hAnsi="Times New Roman"/>
          <w:sz w:val="24"/>
          <w:szCs w:val="24"/>
          <w:lang w:val="uk-UA"/>
        </w:rPr>
        <w:t xml:space="preserve"> Є.К., спеціаліст І категорії землевпорядник міської ради;</w:t>
      </w:r>
    </w:p>
    <w:p w:rsidR="00153AB5" w:rsidRDefault="00931AF9" w:rsidP="00781914">
      <w:pPr>
        <w:spacing w:after="0" w:line="240" w:lineRule="auto"/>
        <w:ind w:left="360"/>
        <w:jc w:val="both"/>
        <w:rPr>
          <w:rFonts w:ascii="Times New Roman" w:hAnsi="Times New Roman"/>
          <w:sz w:val="24"/>
          <w:szCs w:val="24"/>
          <w:lang w:val="uk-UA"/>
        </w:rPr>
      </w:pPr>
      <w:r>
        <w:rPr>
          <w:rFonts w:ascii="Times New Roman" w:hAnsi="Times New Roman"/>
          <w:sz w:val="24"/>
          <w:szCs w:val="24"/>
          <w:lang w:val="uk-UA"/>
        </w:rPr>
        <w:lastRenderedPageBreak/>
        <w:t xml:space="preserve">                            </w:t>
      </w:r>
    </w:p>
    <w:p w:rsidR="00153AB5" w:rsidRDefault="00153AB5" w:rsidP="00781914">
      <w:pPr>
        <w:spacing w:after="0" w:line="240" w:lineRule="auto"/>
        <w:ind w:left="360"/>
        <w:jc w:val="both"/>
        <w:rPr>
          <w:rFonts w:ascii="Times New Roman" w:hAnsi="Times New Roman"/>
          <w:sz w:val="24"/>
          <w:szCs w:val="24"/>
          <w:lang w:val="uk-UA"/>
        </w:rPr>
      </w:pPr>
    </w:p>
    <w:p w:rsidR="00153AB5" w:rsidRDefault="00153AB5" w:rsidP="00781914">
      <w:pPr>
        <w:spacing w:after="0" w:line="240" w:lineRule="auto"/>
        <w:ind w:left="360"/>
        <w:jc w:val="both"/>
        <w:rPr>
          <w:rFonts w:ascii="Times New Roman" w:hAnsi="Times New Roman"/>
          <w:sz w:val="24"/>
          <w:szCs w:val="24"/>
          <w:lang w:val="uk-UA"/>
        </w:rPr>
      </w:pPr>
    </w:p>
    <w:p w:rsidR="00153AB5" w:rsidRDefault="00153AB5" w:rsidP="00781914">
      <w:pPr>
        <w:spacing w:after="0" w:line="240" w:lineRule="auto"/>
        <w:ind w:left="360"/>
        <w:jc w:val="both"/>
        <w:rPr>
          <w:rFonts w:ascii="Times New Roman" w:hAnsi="Times New Roman"/>
          <w:sz w:val="24"/>
          <w:szCs w:val="24"/>
          <w:lang w:val="uk-UA"/>
        </w:rPr>
      </w:pPr>
    </w:p>
    <w:p w:rsidR="00153AB5" w:rsidRDefault="00153AB5" w:rsidP="00781914">
      <w:pPr>
        <w:spacing w:after="0" w:line="240" w:lineRule="auto"/>
        <w:ind w:left="360"/>
        <w:jc w:val="both"/>
        <w:rPr>
          <w:rFonts w:ascii="Times New Roman" w:hAnsi="Times New Roman"/>
          <w:sz w:val="24"/>
          <w:szCs w:val="24"/>
          <w:lang w:val="uk-UA"/>
        </w:rPr>
      </w:pPr>
      <w:r>
        <w:rPr>
          <w:rFonts w:ascii="Times New Roman" w:hAnsi="Times New Roman"/>
          <w:sz w:val="24"/>
          <w:szCs w:val="24"/>
          <w:lang w:val="uk-UA"/>
        </w:rPr>
        <w:t xml:space="preserve">                              </w:t>
      </w:r>
      <w:r w:rsidR="00931AF9">
        <w:rPr>
          <w:rFonts w:ascii="Times New Roman" w:hAnsi="Times New Roman"/>
          <w:sz w:val="24"/>
          <w:szCs w:val="24"/>
          <w:lang w:val="uk-UA"/>
        </w:rPr>
        <w:t xml:space="preserve"> Пономарьова Н.А., спеціаліст І категорії по благоустрою</w:t>
      </w:r>
      <w:r>
        <w:rPr>
          <w:rFonts w:ascii="Times New Roman" w:hAnsi="Times New Roman"/>
          <w:sz w:val="24"/>
          <w:szCs w:val="24"/>
          <w:lang w:val="uk-UA"/>
        </w:rPr>
        <w:t>.</w:t>
      </w:r>
    </w:p>
    <w:p w:rsidR="00153AB5" w:rsidRDefault="00153AB5" w:rsidP="00781914">
      <w:pPr>
        <w:spacing w:after="0" w:line="240" w:lineRule="auto"/>
        <w:ind w:left="360"/>
        <w:jc w:val="both"/>
        <w:rPr>
          <w:rFonts w:ascii="Times New Roman" w:hAnsi="Times New Roman"/>
          <w:sz w:val="24"/>
          <w:szCs w:val="24"/>
          <w:lang w:val="uk-UA"/>
        </w:rPr>
      </w:pPr>
    </w:p>
    <w:p w:rsidR="00931AF9" w:rsidRPr="00781914" w:rsidRDefault="00153AB5"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931AF9">
        <w:rPr>
          <w:rFonts w:ascii="Times New Roman" w:hAnsi="Times New Roman"/>
          <w:sz w:val="24"/>
          <w:szCs w:val="24"/>
          <w:lang w:val="uk-UA"/>
        </w:rPr>
        <w:t>8</w:t>
      </w:r>
      <w:r w:rsidR="00931AF9" w:rsidRPr="00781914">
        <w:rPr>
          <w:rFonts w:ascii="Times New Roman" w:hAnsi="Times New Roman"/>
          <w:sz w:val="24"/>
          <w:szCs w:val="24"/>
          <w:lang w:val="uk-UA"/>
        </w:rPr>
        <w:t xml:space="preserve">. Рекомендувати підприємствам, організаціям та установам усіх форм власності керуватись відомостями Реєстру площ, вулиць, провулків, проїздів, скверів, бульварів, парків, розташованих на території </w:t>
      </w:r>
      <w:r w:rsidR="00931AF9">
        <w:rPr>
          <w:rFonts w:ascii="Times New Roman" w:hAnsi="Times New Roman"/>
          <w:sz w:val="24"/>
          <w:szCs w:val="24"/>
          <w:lang w:val="uk-UA"/>
        </w:rPr>
        <w:t xml:space="preserve">населених пунктів </w:t>
      </w:r>
      <w:proofErr w:type="spellStart"/>
      <w:r w:rsidR="00931AF9">
        <w:rPr>
          <w:rFonts w:ascii="Times New Roman" w:hAnsi="Times New Roman"/>
          <w:sz w:val="24"/>
          <w:szCs w:val="24"/>
          <w:lang w:val="uk-UA"/>
        </w:rPr>
        <w:t>Сватівської</w:t>
      </w:r>
      <w:proofErr w:type="spellEnd"/>
      <w:r w:rsidR="00931AF9">
        <w:rPr>
          <w:rFonts w:ascii="Times New Roman" w:hAnsi="Times New Roman"/>
          <w:sz w:val="24"/>
          <w:szCs w:val="24"/>
          <w:lang w:val="uk-UA"/>
        </w:rPr>
        <w:t xml:space="preserve"> міської ради</w:t>
      </w:r>
      <w:r w:rsidR="00931AF9" w:rsidRPr="00781914">
        <w:rPr>
          <w:rFonts w:ascii="Times New Roman" w:hAnsi="Times New Roman"/>
          <w:sz w:val="24"/>
          <w:szCs w:val="24"/>
          <w:lang w:val="uk-UA"/>
        </w:rPr>
        <w:t>.</w:t>
      </w:r>
    </w:p>
    <w:p w:rsidR="00931AF9" w:rsidRPr="00781914" w:rsidRDefault="00153AB5"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931AF9">
        <w:rPr>
          <w:rFonts w:ascii="Times New Roman" w:hAnsi="Times New Roman"/>
          <w:sz w:val="24"/>
          <w:szCs w:val="24"/>
          <w:lang w:val="uk-UA"/>
        </w:rPr>
        <w:t>9</w:t>
      </w:r>
      <w:r w:rsidR="00931AF9" w:rsidRPr="00781914">
        <w:rPr>
          <w:rFonts w:ascii="Times New Roman" w:hAnsi="Times New Roman"/>
          <w:sz w:val="24"/>
          <w:szCs w:val="24"/>
          <w:lang w:val="uk-UA"/>
        </w:rPr>
        <w:t>. Відповідальність за виконання рішення покласти на заступника міського голови</w:t>
      </w:r>
      <w:r w:rsidR="00931AF9">
        <w:rPr>
          <w:rFonts w:ascii="Times New Roman" w:hAnsi="Times New Roman"/>
          <w:sz w:val="24"/>
          <w:szCs w:val="24"/>
          <w:lang w:val="uk-UA"/>
        </w:rPr>
        <w:t xml:space="preserve"> з питань діяльності виконавчих органів ради Л.В.</w:t>
      </w:r>
      <w:proofErr w:type="spellStart"/>
      <w:r w:rsidR="00931AF9">
        <w:rPr>
          <w:rFonts w:ascii="Times New Roman" w:hAnsi="Times New Roman"/>
          <w:sz w:val="24"/>
          <w:szCs w:val="24"/>
          <w:lang w:val="uk-UA"/>
        </w:rPr>
        <w:t>Жаданову</w:t>
      </w:r>
      <w:proofErr w:type="spellEnd"/>
      <w:r w:rsidR="00931AF9">
        <w:rPr>
          <w:rFonts w:ascii="Times New Roman" w:hAnsi="Times New Roman"/>
          <w:sz w:val="24"/>
          <w:szCs w:val="24"/>
          <w:lang w:val="uk-UA"/>
        </w:rPr>
        <w:t>.</w:t>
      </w:r>
    </w:p>
    <w:p w:rsidR="00931AF9" w:rsidRDefault="00153AB5" w:rsidP="00153AB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931AF9" w:rsidRPr="00781914">
        <w:rPr>
          <w:rFonts w:ascii="Times New Roman" w:hAnsi="Times New Roman"/>
          <w:sz w:val="24"/>
          <w:szCs w:val="24"/>
          <w:lang w:val="uk-UA"/>
        </w:rPr>
        <w:t xml:space="preserve"> </w:t>
      </w:r>
      <w:r w:rsidR="00931AF9">
        <w:rPr>
          <w:rFonts w:ascii="Times New Roman" w:hAnsi="Times New Roman"/>
          <w:sz w:val="24"/>
          <w:szCs w:val="24"/>
          <w:lang w:val="uk-UA"/>
        </w:rPr>
        <w:t>10</w:t>
      </w:r>
      <w:r w:rsidR="00931AF9" w:rsidRPr="00781914">
        <w:rPr>
          <w:rFonts w:ascii="Times New Roman" w:hAnsi="Times New Roman"/>
          <w:sz w:val="24"/>
          <w:szCs w:val="24"/>
          <w:lang w:val="uk-UA"/>
        </w:rPr>
        <w:t>. Контроль за виконанням рішення покласти на постійну комісію з питань регулювання земельних відносин, охорони навколишнього  природного середовища, будівництва та архітектури.</w:t>
      </w:r>
    </w:p>
    <w:p w:rsidR="00596DC9" w:rsidRPr="00781914" w:rsidRDefault="00596DC9" w:rsidP="00153AB5">
      <w:pPr>
        <w:spacing w:after="0" w:line="240" w:lineRule="auto"/>
        <w:jc w:val="both"/>
        <w:rPr>
          <w:rFonts w:ascii="Times New Roman" w:hAnsi="Times New Roman"/>
          <w:sz w:val="24"/>
          <w:szCs w:val="24"/>
          <w:lang w:val="uk-UA"/>
        </w:rPr>
      </w:pPr>
    </w:p>
    <w:p w:rsidR="00931AF9" w:rsidRPr="00781914" w:rsidRDefault="00931AF9" w:rsidP="00153AB5">
      <w:pPr>
        <w:spacing w:after="0" w:line="240" w:lineRule="auto"/>
        <w:jc w:val="both"/>
        <w:rPr>
          <w:rFonts w:ascii="Times New Roman" w:hAnsi="Times New Roman"/>
          <w:sz w:val="24"/>
          <w:szCs w:val="24"/>
          <w:lang w:val="uk-UA"/>
        </w:rPr>
      </w:pPr>
    </w:p>
    <w:p w:rsidR="00931AF9" w:rsidRDefault="00931AF9" w:rsidP="00153AB5">
      <w:pPr>
        <w:spacing w:after="0" w:line="240" w:lineRule="auto"/>
        <w:jc w:val="both"/>
        <w:rPr>
          <w:rFonts w:ascii="Times New Roman" w:hAnsi="Times New Roman"/>
          <w:b/>
          <w:sz w:val="24"/>
          <w:szCs w:val="24"/>
          <w:lang w:val="uk-UA"/>
        </w:rPr>
      </w:pPr>
      <w:proofErr w:type="spellStart"/>
      <w:r w:rsidRPr="008E174E">
        <w:rPr>
          <w:rFonts w:ascii="Times New Roman" w:hAnsi="Times New Roman"/>
          <w:b/>
          <w:sz w:val="24"/>
          <w:szCs w:val="24"/>
          <w:lang w:val="uk-UA"/>
        </w:rPr>
        <w:t>Сватівський</w:t>
      </w:r>
      <w:proofErr w:type="spellEnd"/>
      <w:r w:rsidRPr="008E174E">
        <w:rPr>
          <w:rFonts w:ascii="Times New Roman" w:hAnsi="Times New Roman"/>
          <w:b/>
          <w:sz w:val="24"/>
          <w:szCs w:val="24"/>
          <w:lang w:val="uk-UA"/>
        </w:rPr>
        <w:t xml:space="preserve"> міський голова                                                              Є.В. Рибалко</w:t>
      </w:r>
    </w:p>
    <w:p w:rsidR="00931AF9" w:rsidRDefault="00931AF9" w:rsidP="00153AB5">
      <w:pPr>
        <w:spacing w:after="0" w:line="240" w:lineRule="auto"/>
        <w:jc w:val="both"/>
        <w:rPr>
          <w:rFonts w:ascii="Times New Roman" w:hAnsi="Times New Roman"/>
          <w:b/>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22152A" w:rsidRDefault="0022152A" w:rsidP="001027F8">
      <w:pPr>
        <w:spacing w:after="0" w:line="240" w:lineRule="auto"/>
        <w:jc w:val="right"/>
        <w:rPr>
          <w:rFonts w:ascii="Times New Roman" w:hAnsi="Times New Roman"/>
          <w:sz w:val="24"/>
          <w:szCs w:val="24"/>
          <w:lang w:val="uk-UA"/>
        </w:rPr>
      </w:pPr>
    </w:p>
    <w:p w:rsidR="00596DC9" w:rsidRDefault="00596DC9" w:rsidP="00596DC9">
      <w:pPr>
        <w:spacing w:after="0" w:line="240" w:lineRule="auto"/>
        <w:jc w:val="right"/>
        <w:rPr>
          <w:rFonts w:ascii="Times New Roman" w:hAnsi="Times New Roman"/>
          <w:sz w:val="24"/>
          <w:szCs w:val="24"/>
          <w:lang w:val="uk-UA"/>
        </w:rPr>
      </w:pPr>
    </w:p>
    <w:p w:rsidR="00596DC9" w:rsidRDefault="00596DC9" w:rsidP="00596DC9">
      <w:pPr>
        <w:spacing w:after="0" w:line="240" w:lineRule="auto"/>
        <w:jc w:val="right"/>
        <w:rPr>
          <w:rFonts w:ascii="Times New Roman" w:hAnsi="Times New Roman"/>
          <w:sz w:val="24"/>
          <w:szCs w:val="24"/>
          <w:lang w:val="uk-UA"/>
        </w:rPr>
      </w:pPr>
    </w:p>
    <w:p w:rsidR="00931AF9" w:rsidRPr="001027F8" w:rsidRDefault="00596DC9" w:rsidP="00596DC9">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00931AF9" w:rsidRPr="00596DC9">
        <w:rPr>
          <w:rFonts w:ascii="Times New Roman" w:hAnsi="Times New Roman"/>
          <w:sz w:val="24"/>
          <w:szCs w:val="24"/>
          <w:lang w:val="uk-UA"/>
        </w:rPr>
        <w:t>Додаток</w:t>
      </w:r>
      <w:r w:rsidR="00931AF9" w:rsidRPr="001027F8">
        <w:rPr>
          <w:rFonts w:ascii="Times New Roman" w:hAnsi="Times New Roman"/>
          <w:sz w:val="24"/>
          <w:szCs w:val="24"/>
          <w:lang w:val="uk-UA"/>
        </w:rPr>
        <w:t xml:space="preserve"> </w:t>
      </w:r>
      <w:r w:rsidR="00931AF9">
        <w:rPr>
          <w:rFonts w:ascii="Times New Roman" w:hAnsi="Times New Roman"/>
          <w:sz w:val="24"/>
          <w:szCs w:val="24"/>
          <w:lang w:val="uk-UA"/>
        </w:rPr>
        <w:t>1</w:t>
      </w:r>
    </w:p>
    <w:p w:rsidR="00931AF9" w:rsidRPr="001027F8" w:rsidRDefault="00596DC9" w:rsidP="00596DC9">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00931AF9" w:rsidRPr="001027F8">
        <w:rPr>
          <w:rFonts w:ascii="Times New Roman" w:hAnsi="Times New Roman"/>
          <w:sz w:val="24"/>
          <w:szCs w:val="24"/>
          <w:lang w:val="uk-UA"/>
        </w:rPr>
        <w:t>ЗАТВЕРДЖЕНО</w:t>
      </w:r>
    </w:p>
    <w:p w:rsidR="00931AF9" w:rsidRPr="001027F8" w:rsidRDefault="00931AF9" w:rsidP="00596DC9">
      <w:pPr>
        <w:spacing w:after="0" w:line="240" w:lineRule="auto"/>
        <w:jc w:val="right"/>
        <w:rPr>
          <w:rFonts w:ascii="Times New Roman" w:hAnsi="Times New Roman"/>
          <w:sz w:val="24"/>
          <w:szCs w:val="24"/>
          <w:lang w:val="uk-UA"/>
        </w:rPr>
      </w:pPr>
      <w:r w:rsidRPr="001027F8">
        <w:rPr>
          <w:rFonts w:ascii="Times New Roman" w:hAnsi="Times New Roman"/>
          <w:sz w:val="24"/>
          <w:szCs w:val="24"/>
          <w:lang w:val="uk-UA"/>
        </w:rPr>
        <w:t xml:space="preserve">Рішенням </w:t>
      </w:r>
      <w:r w:rsidR="0022152A">
        <w:rPr>
          <w:rFonts w:ascii="Times New Roman" w:hAnsi="Times New Roman"/>
          <w:sz w:val="24"/>
          <w:szCs w:val="24"/>
          <w:lang w:val="uk-UA"/>
        </w:rPr>
        <w:t>33</w:t>
      </w:r>
      <w:r w:rsidRPr="001027F8">
        <w:rPr>
          <w:rFonts w:ascii="Times New Roman" w:hAnsi="Times New Roman"/>
          <w:sz w:val="24"/>
          <w:szCs w:val="24"/>
          <w:lang w:val="uk-UA"/>
        </w:rPr>
        <w:t xml:space="preserve">сесії </w:t>
      </w:r>
      <w:proofErr w:type="spellStart"/>
      <w:r w:rsidRPr="001027F8">
        <w:rPr>
          <w:rFonts w:ascii="Times New Roman" w:hAnsi="Times New Roman"/>
          <w:sz w:val="24"/>
          <w:szCs w:val="24"/>
          <w:lang w:val="uk-UA"/>
        </w:rPr>
        <w:t>Сватівської</w:t>
      </w:r>
      <w:proofErr w:type="spellEnd"/>
    </w:p>
    <w:p w:rsidR="00931AF9" w:rsidRPr="001027F8" w:rsidRDefault="00931AF9" w:rsidP="00596DC9">
      <w:pPr>
        <w:spacing w:after="0" w:line="240" w:lineRule="auto"/>
        <w:jc w:val="center"/>
        <w:rPr>
          <w:rFonts w:ascii="Times New Roman" w:hAnsi="Times New Roman"/>
          <w:sz w:val="24"/>
          <w:szCs w:val="24"/>
          <w:lang w:val="uk-UA"/>
        </w:rPr>
      </w:pPr>
      <w:r w:rsidRPr="001027F8">
        <w:rPr>
          <w:rFonts w:ascii="Times New Roman" w:hAnsi="Times New Roman"/>
          <w:sz w:val="24"/>
          <w:szCs w:val="24"/>
          <w:lang w:val="uk-UA"/>
        </w:rPr>
        <w:t xml:space="preserve">                                                                                         </w:t>
      </w:r>
      <w:r>
        <w:rPr>
          <w:rFonts w:ascii="Times New Roman" w:hAnsi="Times New Roman"/>
          <w:sz w:val="24"/>
          <w:szCs w:val="24"/>
          <w:lang w:val="uk-UA"/>
        </w:rPr>
        <w:t xml:space="preserve"> </w:t>
      </w:r>
      <w:r w:rsidR="0022152A">
        <w:rPr>
          <w:rFonts w:ascii="Times New Roman" w:hAnsi="Times New Roman"/>
          <w:sz w:val="24"/>
          <w:szCs w:val="24"/>
          <w:lang w:val="uk-UA"/>
        </w:rPr>
        <w:t xml:space="preserve">                 </w:t>
      </w:r>
      <w:r w:rsidRPr="001027F8">
        <w:rPr>
          <w:rFonts w:ascii="Times New Roman" w:hAnsi="Times New Roman"/>
          <w:sz w:val="24"/>
          <w:szCs w:val="24"/>
          <w:lang w:val="uk-UA"/>
        </w:rPr>
        <w:t xml:space="preserve">міської ради  6 скликання від </w:t>
      </w:r>
    </w:p>
    <w:p w:rsidR="00931AF9" w:rsidRPr="001027F8" w:rsidRDefault="00931AF9" w:rsidP="00596DC9">
      <w:pPr>
        <w:spacing w:after="100" w:afterAutospacing="1"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w:t>
      </w:r>
      <w:r>
        <w:rPr>
          <w:rFonts w:ascii="Times New Roman" w:hAnsi="Times New Roman"/>
          <w:sz w:val="24"/>
          <w:szCs w:val="24"/>
          <w:lang w:val="uk-UA"/>
        </w:rPr>
        <w:t xml:space="preserve">          </w:t>
      </w:r>
      <w:r w:rsidR="0022152A">
        <w:rPr>
          <w:rFonts w:ascii="Times New Roman" w:hAnsi="Times New Roman"/>
          <w:sz w:val="24"/>
          <w:szCs w:val="24"/>
          <w:lang w:val="uk-UA"/>
        </w:rPr>
        <w:t xml:space="preserve">                 «30» червня 2015р.</w:t>
      </w:r>
    </w:p>
    <w:p w:rsidR="00931AF9" w:rsidRPr="008E174E" w:rsidRDefault="00931AF9" w:rsidP="00596DC9">
      <w:pPr>
        <w:spacing w:after="0" w:line="240" w:lineRule="auto"/>
        <w:jc w:val="center"/>
        <w:rPr>
          <w:rFonts w:ascii="Times New Roman" w:hAnsi="Times New Roman"/>
          <w:b/>
          <w:sz w:val="24"/>
          <w:szCs w:val="24"/>
          <w:lang w:val="uk-UA"/>
        </w:rPr>
      </w:pPr>
      <w:r w:rsidRPr="008E174E">
        <w:rPr>
          <w:rFonts w:ascii="Times New Roman" w:hAnsi="Times New Roman"/>
          <w:b/>
          <w:sz w:val="24"/>
          <w:szCs w:val="24"/>
          <w:lang w:val="uk-UA"/>
        </w:rPr>
        <w:t>ПОЛОЖЕННЯ</w:t>
      </w:r>
    </w:p>
    <w:p w:rsidR="00931AF9" w:rsidRPr="008E174E" w:rsidRDefault="00931AF9" w:rsidP="00596DC9">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про п</w:t>
      </w:r>
      <w:r w:rsidRPr="008E174E">
        <w:rPr>
          <w:rFonts w:ascii="Times New Roman" w:hAnsi="Times New Roman"/>
          <w:b/>
          <w:sz w:val="24"/>
          <w:szCs w:val="24"/>
          <w:lang w:val="uk-UA"/>
        </w:rPr>
        <w:t xml:space="preserve">орядок найменування або перейменування площ, проспектів, вулиць, провулків, проїздів, скверів, бульварів, парків, присвоєння, зміни та анулювання поштових адрес (поділ з присвоєнням окремого поштового номера) об’єктам нерухомого майна на території </w:t>
      </w:r>
      <w:proofErr w:type="spellStart"/>
      <w:r>
        <w:rPr>
          <w:rFonts w:ascii="Times New Roman" w:hAnsi="Times New Roman"/>
          <w:b/>
          <w:sz w:val="24"/>
          <w:szCs w:val="24"/>
          <w:lang w:val="uk-UA"/>
        </w:rPr>
        <w:t>Сватівської</w:t>
      </w:r>
      <w:proofErr w:type="spellEnd"/>
      <w:r>
        <w:rPr>
          <w:rFonts w:ascii="Times New Roman" w:hAnsi="Times New Roman"/>
          <w:b/>
          <w:sz w:val="24"/>
          <w:szCs w:val="24"/>
          <w:lang w:val="uk-UA"/>
        </w:rPr>
        <w:t xml:space="preserve"> міської </w:t>
      </w:r>
      <w:r w:rsidRPr="008E174E">
        <w:rPr>
          <w:rFonts w:ascii="Times New Roman" w:hAnsi="Times New Roman"/>
          <w:b/>
          <w:sz w:val="24"/>
          <w:szCs w:val="24"/>
          <w:lang w:val="uk-UA"/>
        </w:rPr>
        <w:t xml:space="preserve"> ради</w:t>
      </w:r>
    </w:p>
    <w:p w:rsidR="00931AF9" w:rsidRPr="008E174E" w:rsidRDefault="00931AF9" w:rsidP="00596DC9">
      <w:pPr>
        <w:spacing w:after="0" w:line="240" w:lineRule="auto"/>
        <w:jc w:val="center"/>
        <w:rPr>
          <w:rFonts w:ascii="Times New Roman" w:hAnsi="Times New Roman"/>
          <w:b/>
          <w:sz w:val="24"/>
          <w:szCs w:val="24"/>
          <w:lang w:val="uk-UA"/>
        </w:rPr>
      </w:pPr>
    </w:p>
    <w:p w:rsidR="00931AF9" w:rsidRPr="008E174E" w:rsidRDefault="00931AF9" w:rsidP="00596DC9">
      <w:pPr>
        <w:spacing w:after="0" w:line="240" w:lineRule="auto"/>
        <w:jc w:val="both"/>
        <w:rPr>
          <w:rFonts w:ascii="Times New Roman" w:hAnsi="Times New Roman"/>
          <w:b/>
          <w:i/>
          <w:sz w:val="24"/>
          <w:szCs w:val="24"/>
          <w:lang w:val="uk-UA"/>
        </w:rPr>
      </w:pPr>
      <w:r w:rsidRPr="008E174E">
        <w:rPr>
          <w:rFonts w:ascii="Times New Roman" w:hAnsi="Times New Roman"/>
          <w:b/>
          <w:i/>
          <w:sz w:val="24"/>
          <w:szCs w:val="24"/>
          <w:lang w:val="uk-UA"/>
        </w:rPr>
        <w:t>1. Загальні положення</w:t>
      </w:r>
    </w:p>
    <w:p w:rsidR="00931AF9" w:rsidRPr="00781914" w:rsidRDefault="00931AF9" w:rsidP="00596DC9">
      <w:pPr>
        <w:spacing w:after="0" w:line="240" w:lineRule="auto"/>
        <w:jc w:val="both"/>
        <w:rPr>
          <w:rFonts w:ascii="Times New Roman" w:hAnsi="Times New Roman"/>
          <w:sz w:val="24"/>
          <w:szCs w:val="24"/>
          <w:lang w:val="uk-UA"/>
        </w:rPr>
      </w:pPr>
    </w:p>
    <w:p w:rsidR="00931AF9" w:rsidRPr="008E174E" w:rsidRDefault="00931AF9" w:rsidP="00596DC9">
      <w:pPr>
        <w:spacing w:after="0" w:line="240" w:lineRule="auto"/>
        <w:jc w:val="both"/>
        <w:rPr>
          <w:rFonts w:ascii="Times New Roman" w:hAnsi="Times New Roman"/>
          <w:sz w:val="24"/>
          <w:szCs w:val="24"/>
          <w:lang w:val="uk-UA"/>
        </w:rPr>
      </w:pPr>
      <w:r w:rsidRPr="008E174E">
        <w:rPr>
          <w:rFonts w:ascii="Times New Roman" w:hAnsi="Times New Roman"/>
          <w:sz w:val="24"/>
          <w:szCs w:val="24"/>
          <w:lang w:val="uk-UA"/>
        </w:rPr>
        <w:t>1.1. Положення про порядок найменування або перейменування площ, проспектів, вулиць, провулків, проїздів, скверів, бульварів, парків, присвоєння, зміни та анулювання поштових адрес (поділ з присвоєнням окремого поштового номера) об’єктам нерухомого майна</w:t>
      </w:r>
      <w:r>
        <w:rPr>
          <w:rFonts w:ascii="Times New Roman" w:hAnsi="Times New Roman"/>
          <w:sz w:val="24"/>
          <w:szCs w:val="24"/>
          <w:lang w:val="uk-UA"/>
        </w:rPr>
        <w:t>,</w:t>
      </w:r>
      <w:r w:rsidRPr="008E174E">
        <w:rPr>
          <w:rFonts w:ascii="Times New Roman" w:hAnsi="Times New Roman"/>
          <w:sz w:val="24"/>
          <w:szCs w:val="24"/>
          <w:lang w:val="uk-UA"/>
        </w:rPr>
        <w:t xml:space="preserve"> розташованих на території </w:t>
      </w:r>
      <w:r>
        <w:rPr>
          <w:rFonts w:ascii="Times New Roman" w:hAnsi="Times New Roman"/>
          <w:sz w:val="24"/>
          <w:szCs w:val="24"/>
          <w:lang w:val="uk-UA"/>
        </w:rPr>
        <w:t xml:space="preserve">населених пунктів </w:t>
      </w:r>
      <w:proofErr w:type="spellStart"/>
      <w:r>
        <w:rPr>
          <w:rFonts w:ascii="Times New Roman" w:hAnsi="Times New Roman"/>
          <w:sz w:val="24"/>
          <w:szCs w:val="24"/>
          <w:lang w:val="uk-UA"/>
        </w:rPr>
        <w:t>Сватівської</w:t>
      </w:r>
      <w:proofErr w:type="spellEnd"/>
      <w:r>
        <w:rPr>
          <w:rFonts w:ascii="Times New Roman" w:hAnsi="Times New Roman"/>
          <w:sz w:val="24"/>
          <w:szCs w:val="24"/>
          <w:lang w:val="uk-UA"/>
        </w:rPr>
        <w:t xml:space="preserve"> міської ради</w:t>
      </w:r>
      <w:r w:rsidRPr="008E174E">
        <w:rPr>
          <w:rFonts w:ascii="Times New Roman" w:hAnsi="Times New Roman"/>
          <w:sz w:val="24"/>
          <w:szCs w:val="24"/>
          <w:lang w:val="uk-UA"/>
        </w:rPr>
        <w:t xml:space="preserve"> (далі – Положення) розроблене відповідно до Законів України “ Про місцеве самоврядування в Україні ”, “ Про благоустрій населених пунктів ”, Статуту </w:t>
      </w:r>
      <w:proofErr w:type="spellStart"/>
      <w:r>
        <w:rPr>
          <w:rFonts w:ascii="Times New Roman" w:hAnsi="Times New Roman"/>
          <w:sz w:val="24"/>
          <w:szCs w:val="24"/>
          <w:lang w:val="uk-UA"/>
        </w:rPr>
        <w:t>Сватівської</w:t>
      </w:r>
      <w:proofErr w:type="spellEnd"/>
      <w:r w:rsidRPr="008E174E">
        <w:rPr>
          <w:rFonts w:ascii="Times New Roman" w:hAnsi="Times New Roman"/>
          <w:sz w:val="24"/>
          <w:szCs w:val="24"/>
          <w:lang w:val="uk-UA"/>
        </w:rPr>
        <w:t xml:space="preserve"> міської територіальної громади.</w:t>
      </w:r>
    </w:p>
    <w:p w:rsidR="00931AF9" w:rsidRPr="008E174E" w:rsidRDefault="00931AF9" w:rsidP="00596DC9">
      <w:pPr>
        <w:spacing w:after="0" w:line="240" w:lineRule="auto"/>
        <w:jc w:val="both"/>
        <w:rPr>
          <w:rFonts w:ascii="Times New Roman" w:hAnsi="Times New Roman"/>
          <w:sz w:val="24"/>
          <w:szCs w:val="24"/>
          <w:lang w:val="uk-UA"/>
        </w:rPr>
      </w:pPr>
    </w:p>
    <w:p w:rsidR="00931AF9" w:rsidRPr="008E174E" w:rsidRDefault="00931AF9" w:rsidP="00596DC9">
      <w:pPr>
        <w:spacing w:after="0" w:line="240" w:lineRule="auto"/>
        <w:jc w:val="both"/>
        <w:rPr>
          <w:rFonts w:ascii="Times New Roman" w:hAnsi="Times New Roman"/>
          <w:sz w:val="24"/>
          <w:szCs w:val="24"/>
          <w:lang w:val="uk-UA"/>
        </w:rPr>
      </w:pPr>
      <w:r w:rsidRPr="008E174E">
        <w:rPr>
          <w:rFonts w:ascii="Times New Roman" w:hAnsi="Times New Roman"/>
          <w:sz w:val="24"/>
          <w:szCs w:val="24"/>
          <w:lang w:val="uk-UA"/>
        </w:rPr>
        <w:t xml:space="preserve"> 1.2. Положення визначає умови і порядок найменування або перейменування площ, проспектів, вулиць, провулків, проїздів, скверів, бульварів, парків, розташованих на території </w:t>
      </w:r>
      <w:r>
        <w:rPr>
          <w:rFonts w:ascii="Times New Roman" w:hAnsi="Times New Roman"/>
          <w:sz w:val="24"/>
          <w:szCs w:val="24"/>
          <w:lang w:val="uk-UA"/>
        </w:rPr>
        <w:t xml:space="preserve">населених пунктів </w:t>
      </w:r>
      <w:proofErr w:type="spellStart"/>
      <w:r>
        <w:rPr>
          <w:rFonts w:ascii="Times New Roman" w:hAnsi="Times New Roman"/>
          <w:sz w:val="24"/>
          <w:szCs w:val="24"/>
          <w:lang w:val="uk-UA"/>
        </w:rPr>
        <w:t>Сватівської</w:t>
      </w:r>
      <w:proofErr w:type="spellEnd"/>
      <w:r>
        <w:rPr>
          <w:rFonts w:ascii="Times New Roman" w:hAnsi="Times New Roman"/>
          <w:sz w:val="24"/>
          <w:szCs w:val="24"/>
          <w:lang w:val="uk-UA"/>
        </w:rPr>
        <w:t xml:space="preserve"> міської ради</w:t>
      </w:r>
      <w:r w:rsidRPr="008E174E">
        <w:rPr>
          <w:rFonts w:ascii="Times New Roman" w:hAnsi="Times New Roman"/>
          <w:sz w:val="24"/>
          <w:szCs w:val="24"/>
          <w:lang w:val="uk-UA"/>
        </w:rPr>
        <w:t xml:space="preserve"> (далі – порядок найменування або перейменування об’єктів благоустрою).</w:t>
      </w:r>
    </w:p>
    <w:p w:rsidR="00931AF9" w:rsidRPr="008E174E" w:rsidRDefault="00931AF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sidRPr="008E174E">
        <w:rPr>
          <w:rFonts w:ascii="Times New Roman" w:hAnsi="Times New Roman"/>
          <w:sz w:val="24"/>
          <w:szCs w:val="24"/>
          <w:lang w:val="uk-UA"/>
        </w:rPr>
        <w:t xml:space="preserve"> 1.3.  </w:t>
      </w:r>
      <w:r>
        <w:rPr>
          <w:rFonts w:ascii="Times New Roman" w:hAnsi="Times New Roman"/>
          <w:sz w:val="24"/>
          <w:szCs w:val="24"/>
          <w:lang w:val="uk-UA"/>
        </w:rPr>
        <w:t xml:space="preserve">В </w:t>
      </w:r>
      <w:r w:rsidRPr="008E174E">
        <w:rPr>
          <w:rFonts w:ascii="Times New Roman" w:hAnsi="Times New Roman"/>
          <w:sz w:val="24"/>
          <w:szCs w:val="24"/>
          <w:lang w:val="uk-UA"/>
        </w:rPr>
        <w:t xml:space="preserve">Положенні наведені нижче терміни вживаються у такому значені: </w:t>
      </w:r>
    </w:p>
    <w:p w:rsidR="00931AF9" w:rsidRPr="008E174E"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xml:space="preserve">- </w:t>
      </w:r>
      <w:r w:rsidRPr="008E174E">
        <w:rPr>
          <w:rFonts w:ascii="Times New Roman" w:hAnsi="Times New Roman"/>
          <w:i/>
          <w:sz w:val="24"/>
          <w:szCs w:val="24"/>
          <w:lang w:val="uk-UA"/>
        </w:rPr>
        <w:t xml:space="preserve">бульвар </w:t>
      </w:r>
      <w:r w:rsidRPr="008E174E">
        <w:rPr>
          <w:rFonts w:ascii="Times New Roman" w:hAnsi="Times New Roman"/>
          <w:sz w:val="24"/>
          <w:szCs w:val="24"/>
          <w:lang w:val="uk-UA"/>
        </w:rPr>
        <w:t>– озеленена територія вздовж проспекту, транспортної магістралі або набережної з алеями і доріжками для пішохідного руху і короткочасного відпочинку;</w:t>
      </w:r>
    </w:p>
    <w:p w:rsidR="00931AF9" w:rsidRPr="008E174E"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8E174E">
        <w:rPr>
          <w:rFonts w:ascii="Times New Roman" w:hAnsi="Times New Roman"/>
          <w:sz w:val="24"/>
          <w:szCs w:val="24"/>
          <w:lang w:val="uk-UA"/>
        </w:rPr>
        <w:t xml:space="preserve"> </w:t>
      </w:r>
      <w:r w:rsidRPr="008E174E">
        <w:rPr>
          <w:rFonts w:ascii="Times New Roman" w:hAnsi="Times New Roman"/>
          <w:i/>
          <w:sz w:val="24"/>
          <w:szCs w:val="24"/>
          <w:lang w:val="uk-UA"/>
        </w:rPr>
        <w:t xml:space="preserve">вулиця </w:t>
      </w:r>
      <w:r w:rsidRPr="008E174E">
        <w:rPr>
          <w:rFonts w:ascii="Times New Roman" w:hAnsi="Times New Roman"/>
          <w:sz w:val="24"/>
          <w:szCs w:val="24"/>
          <w:lang w:val="uk-UA"/>
        </w:rPr>
        <w:t xml:space="preserve">– смуга міської території, обмежена </w:t>
      </w:r>
      <w:proofErr w:type="spellStart"/>
      <w:r w:rsidRPr="008E174E">
        <w:rPr>
          <w:rFonts w:ascii="Times New Roman" w:hAnsi="Times New Roman"/>
          <w:sz w:val="24"/>
          <w:szCs w:val="24"/>
          <w:lang w:val="uk-UA"/>
        </w:rPr>
        <w:t>геодезично</w:t>
      </w:r>
      <w:proofErr w:type="spellEnd"/>
      <w:r w:rsidRPr="008E174E">
        <w:rPr>
          <w:rFonts w:ascii="Times New Roman" w:hAnsi="Times New Roman"/>
          <w:sz w:val="24"/>
          <w:szCs w:val="24"/>
          <w:lang w:val="uk-UA"/>
        </w:rPr>
        <w:t xml:space="preserve"> фіксованими межами – червоними лініями, яка призначена для руху транспортних засобів і пішоходів, з усіма розташованими на ній спорудами – складовими елементами вулиці;</w:t>
      </w:r>
    </w:p>
    <w:p w:rsidR="00931AF9" w:rsidRPr="008E174E" w:rsidRDefault="00931AF9" w:rsidP="00596DC9">
      <w:pPr>
        <w:spacing w:after="0" w:line="240" w:lineRule="auto"/>
        <w:jc w:val="both"/>
        <w:rPr>
          <w:rFonts w:ascii="Times New Roman" w:hAnsi="Times New Roman"/>
          <w:sz w:val="24"/>
          <w:szCs w:val="24"/>
          <w:lang w:val="uk-UA"/>
        </w:rPr>
      </w:pPr>
      <w:r w:rsidRPr="008E174E">
        <w:rPr>
          <w:rFonts w:ascii="Times New Roman" w:hAnsi="Times New Roman"/>
          <w:sz w:val="24"/>
          <w:szCs w:val="24"/>
          <w:lang w:val="uk-UA"/>
        </w:rPr>
        <w:t xml:space="preserve"> </w:t>
      </w:r>
      <w:r>
        <w:rPr>
          <w:rFonts w:ascii="Times New Roman" w:hAnsi="Times New Roman"/>
          <w:sz w:val="24"/>
          <w:szCs w:val="24"/>
          <w:lang w:val="uk-UA"/>
        </w:rPr>
        <w:t xml:space="preserve">- </w:t>
      </w:r>
      <w:r w:rsidRPr="008E174E">
        <w:rPr>
          <w:rFonts w:ascii="Times New Roman" w:hAnsi="Times New Roman"/>
          <w:i/>
          <w:sz w:val="24"/>
          <w:szCs w:val="24"/>
          <w:lang w:val="uk-UA"/>
        </w:rPr>
        <w:t>парк</w:t>
      </w:r>
      <w:r w:rsidRPr="008E174E">
        <w:rPr>
          <w:rFonts w:ascii="Times New Roman" w:hAnsi="Times New Roman"/>
          <w:sz w:val="24"/>
          <w:szCs w:val="24"/>
          <w:lang w:val="uk-UA"/>
        </w:rPr>
        <w:t xml:space="preserve"> – самостійний архітектурно-організаційний комплекс площею понад </w:t>
      </w:r>
      <w:smartTag w:uri="urn:schemas-microsoft-com:office:smarttags" w:element="metricconverter">
        <w:smartTagPr>
          <w:attr w:name="ProductID" w:val="2 га"/>
        </w:smartTagPr>
        <w:r w:rsidRPr="008E174E">
          <w:rPr>
            <w:rFonts w:ascii="Times New Roman" w:hAnsi="Times New Roman"/>
            <w:sz w:val="24"/>
            <w:szCs w:val="24"/>
            <w:lang w:val="uk-UA"/>
          </w:rPr>
          <w:t>2 га</w:t>
        </w:r>
      </w:smartTag>
      <w:r w:rsidRPr="008E174E">
        <w:rPr>
          <w:rFonts w:ascii="Times New Roman" w:hAnsi="Times New Roman"/>
          <w:sz w:val="24"/>
          <w:szCs w:val="24"/>
          <w:lang w:val="uk-UA"/>
        </w:rPr>
        <w:t>, який виконує санітарно-гігієнічні функції та призначений для короткочасного відпочинку населення;</w:t>
      </w:r>
    </w:p>
    <w:p w:rsidR="00931AF9" w:rsidRPr="008E174E" w:rsidRDefault="00931AF9" w:rsidP="00596DC9">
      <w:pPr>
        <w:spacing w:after="0" w:line="240" w:lineRule="auto"/>
        <w:jc w:val="both"/>
        <w:rPr>
          <w:rFonts w:ascii="Times New Roman" w:hAnsi="Times New Roman"/>
          <w:sz w:val="24"/>
          <w:szCs w:val="24"/>
          <w:lang w:val="uk-UA"/>
        </w:rPr>
      </w:pPr>
      <w:r w:rsidRPr="008E174E">
        <w:rPr>
          <w:rFonts w:ascii="Times New Roman" w:hAnsi="Times New Roman"/>
          <w:sz w:val="24"/>
          <w:szCs w:val="24"/>
          <w:lang w:val="uk-UA"/>
        </w:rPr>
        <w:t xml:space="preserve"> </w:t>
      </w:r>
      <w:r>
        <w:rPr>
          <w:rFonts w:ascii="Times New Roman" w:hAnsi="Times New Roman"/>
          <w:sz w:val="24"/>
          <w:szCs w:val="24"/>
          <w:lang w:val="uk-UA"/>
        </w:rPr>
        <w:t xml:space="preserve">- </w:t>
      </w:r>
      <w:r w:rsidRPr="008E174E">
        <w:rPr>
          <w:rFonts w:ascii="Times New Roman" w:hAnsi="Times New Roman"/>
          <w:i/>
          <w:sz w:val="24"/>
          <w:szCs w:val="24"/>
          <w:lang w:val="uk-UA"/>
        </w:rPr>
        <w:t xml:space="preserve">площа </w:t>
      </w:r>
      <w:r w:rsidRPr="008E174E">
        <w:rPr>
          <w:rFonts w:ascii="Times New Roman" w:hAnsi="Times New Roman"/>
          <w:sz w:val="24"/>
          <w:szCs w:val="24"/>
          <w:lang w:val="uk-UA"/>
        </w:rPr>
        <w:t>– велике рівне спеціально незабудоване місце в місті;</w:t>
      </w:r>
    </w:p>
    <w:p w:rsidR="00931AF9" w:rsidRPr="008E174E" w:rsidRDefault="00931AF9" w:rsidP="00596DC9">
      <w:pPr>
        <w:spacing w:after="0" w:line="240" w:lineRule="auto"/>
        <w:jc w:val="both"/>
        <w:rPr>
          <w:rFonts w:ascii="Times New Roman" w:hAnsi="Times New Roman"/>
          <w:sz w:val="24"/>
          <w:szCs w:val="24"/>
          <w:lang w:val="uk-UA"/>
        </w:rPr>
      </w:pPr>
      <w:r w:rsidRPr="008E174E">
        <w:rPr>
          <w:rFonts w:ascii="Times New Roman" w:hAnsi="Times New Roman"/>
          <w:sz w:val="24"/>
          <w:szCs w:val="24"/>
          <w:lang w:val="uk-UA"/>
        </w:rPr>
        <w:t xml:space="preserve"> </w:t>
      </w:r>
      <w:r>
        <w:rPr>
          <w:rFonts w:ascii="Times New Roman" w:hAnsi="Times New Roman"/>
          <w:sz w:val="24"/>
          <w:szCs w:val="24"/>
          <w:lang w:val="uk-UA"/>
        </w:rPr>
        <w:t xml:space="preserve">- </w:t>
      </w:r>
      <w:r w:rsidRPr="008E174E">
        <w:rPr>
          <w:rFonts w:ascii="Times New Roman" w:hAnsi="Times New Roman"/>
          <w:i/>
          <w:sz w:val="24"/>
          <w:szCs w:val="24"/>
          <w:lang w:val="uk-UA"/>
        </w:rPr>
        <w:t>провулок</w:t>
      </w:r>
      <w:r w:rsidRPr="008E174E">
        <w:rPr>
          <w:rFonts w:ascii="Times New Roman" w:hAnsi="Times New Roman"/>
          <w:sz w:val="24"/>
          <w:szCs w:val="24"/>
          <w:lang w:val="uk-UA"/>
        </w:rPr>
        <w:t xml:space="preserve"> – обмежені двома вулицями два ряди будинків із проїздом та проходом між цими рядами;</w:t>
      </w:r>
    </w:p>
    <w:p w:rsidR="00931AF9" w:rsidRPr="008E174E" w:rsidRDefault="00931AF9" w:rsidP="00596DC9">
      <w:pPr>
        <w:spacing w:after="0" w:line="240" w:lineRule="auto"/>
        <w:jc w:val="both"/>
        <w:rPr>
          <w:rFonts w:ascii="Times New Roman" w:hAnsi="Times New Roman"/>
          <w:sz w:val="24"/>
          <w:szCs w:val="24"/>
          <w:lang w:val="uk-UA"/>
        </w:rPr>
      </w:pPr>
      <w:r w:rsidRPr="008E174E">
        <w:rPr>
          <w:rFonts w:ascii="Times New Roman" w:hAnsi="Times New Roman"/>
          <w:sz w:val="24"/>
          <w:szCs w:val="24"/>
          <w:lang w:val="uk-UA"/>
        </w:rPr>
        <w:t xml:space="preserve"> </w:t>
      </w:r>
      <w:r>
        <w:rPr>
          <w:rFonts w:ascii="Times New Roman" w:hAnsi="Times New Roman"/>
          <w:sz w:val="24"/>
          <w:szCs w:val="24"/>
          <w:lang w:val="uk-UA"/>
        </w:rPr>
        <w:t xml:space="preserve">- </w:t>
      </w:r>
      <w:r w:rsidRPr="00593B27">
        <w:rPr>
          <w:rFonts w:ascii="Times New Roman" w:hAnsi="Times New Roman"/>
          <w:i/>
          <w:sz w:val="24"/>
          <w:szCs w:val="24"/>
          <w:lang w:val="uk-UA"/>
        </w:rPr>
        <w:t>проїзд</w:t>
      </w:r>
      <w:r w:rsidRPr="008E174E">
        <w:rPr>
          <w:rFonts w:ascii="Times New Roman" w:hAnsi="Times New Roman"/>
          <w:sz w:val="24"/>
          <w:szCs w:val="24"/>
          <w:lang w:val="uk-UA"/>
        </w:rPr>
        <w:t xml:space="preserve"> – невелика вулиця, що з’єднує дві інші вулиці і не має власної нумерації будинків;</w:t>
      </w:r>
    </w:p>
    <w:p w:rsidR="00931AF9" w:rsidRPr="008E174E"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8E174E">
        <w:rPr>
          <w:rFonts w:ascii="Times New Roman" w:hAnsi="Times New Roman"/>
          <w:sz w:val="24"/>
          <w:szCs w:val="24"/>
          <w:lang w:val="uk-UA"/>
        </w:rPr>
        <w:t xml:space="preserve"> </w:t>
      </w:r>
      <w:r w:rsidRPr="00593B27">
        <w:rPr>
          <w:rFonts w:ascii="Times New Roman" w:hAnsi="Times New Roman"/>
          <w:i/>
          <w:sz w:val="24"/>
          <w:szCs w:val="24"/>
          <w:lang w:val="uk-UA"/>
        </w:rPr>
        <w:t>сквер</w:t>
      </w:r>
      <w:r w:rsidRPr="008E174E">
        <w:rPr>
          <w:rFonts w:ascii="Times New Roman" w:hAnsi="Times New Roman"/>
          <w:sz w:val="24"/>
          <w:szCs w:val="24"/>
          <w:lang w:val="uk-UA"/>
        </w:rPr>
        <w:t xml:space="preserve"> – упорядкована й озеленена ділянка площею від </w:t>
      </w:r>
      <w:smartTag w:uri="urn:schemas-microsoft-com:office:smarttags" w:element="metricconverter">
        <w:smartTagPr>
          <w:attr w:name="ProductID" w:val="0,02 га"/>
        </w:smartTagPr>
        <w:r w:rsidRPr="008E174E">
          <w:rPr>
            <w:rFonts w:ascii="Times New Roman" w:hAnsi="Times New Roman"/>
            <w:sz w:val="24"/>
            <w:szCs w:val="24"/>
            <w:lang w:val="uk-UA"/>
          </w:rPr>
          <w:t>0,02 га</w:t>
        </w:r>
      </w:smartTag>
      <w:r w:rsidRPr="008E174E">
        <w:rPr>
          <w:rFonts w:ascii="Times New Roman" w:hAnsi="Times New Roman"/>
          <w:sz w:val="24"/>
          <w:szCs w:val="24"/>
          <w:lang w:val="uk-UA"/>
        </w:rPr>
        <w:t xml:space="preserve"> до </w:t>
      </w:r>
      <w:smartTag w:uri="urn:schemas-microsoft-com:office:smarttags" w:element="metricconverter">
        <w:smartTagPr>
          <w:attr w:name="ProductID" w:val="2,0 га"/>
        </w:smartTagPr>
        <w:r w:rsidRPr="008E174E">
          <w:rPr>
            <w:rFonts w:ascii="Times New Roman" w:hAnsi="Times New Roman"/>
            <w:sz w:val="24"/>
            <w:szCs w:val="24"/>
            <w:lang w:val="uk-UA"/>
          </w:rPr>
          <w:t>2,0 га</w:t>
        </w:r>
      </w:smartTag>
      <w:r w:rsidRPr="008E174E">
        <w:rPr>
          <w:rFonts w:ascii="Times New Roman" w:hAnsi="Times New Roman"/>
          <w:sz w:val="24"/>
          <w:szCs w:val="24"/>
          <w:lang w:val="uk-UA"/>
        </w:rPr>
        <w:t>, яка є елементом архітектурно-художнього оформлення населених місць, призначена для короткочасного відпочинку населення.</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xml:space="preserve">- </w:t>
      </w:r>
      <w:r w:rsidRPr="00593B27">
        <w:rPr>
          <w:rFonts w:ascii="Times New Roman" w:hAnsi="Times New Roman"/>
          <w:i/>
          <w:sz w:val="24"/>
          <w:szCs w:val="24"/>
          <w:lang w:val="uk-UA"/>
        </w:rPr>
        <w:t xml:space="preserve">адреса </w:t>
      </w:r>
      <w:r w:rsidRPr="00781914">
        <w:rPr>
          <w:rFonts w:ascii="Times New Roman" w:hAnsi="Times New Roman"/>
          <w:sz w:val="24"/>
          <w:szCs w:val="24"/>
          <w:lang w:val="uk-UA"/>
        </w:rPr>
        <w:t>- ідентифікатор об’єкта нерухомого майна, який складається з номеру об’єкта та назви вулиці ;</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xml:space="preserve">- </w:t>
      </w:r>
      <w:r w:rsidRPr="00593B27">
        <w:rPr>
          <w:rFonts w:ascii="Times New Roman" w:hAnsi="Times New Roman"/>
          <w:i/>
          <w:sz w:val="24"/>
          <w:szCs w:val="24"/>
          <w:lang w:val="uk-UA"/>
        </w:rPr>
        <w:t>нерухоме майно</w:t>
      </w:r>
      <w:r w:rsidRPr="00781914">
        <w:rPr>
          <w:rFonts w:ascii="Times New Roman" w:hAnsi="Times New Roman"/>
          <w:sz w:val="24"/>
          <w:szCs w:val="24"/>
          <w:lang w:val="uk-UA"/>
        </w:rPr>
        <w:t xml:space="preserve"> - земельні ділянки, а також об’єкти, розташовані на земельних ділянках (їх частини), переміщення яких є неможливим;</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xml:space="preserve">- </w:t>
      </w:r>
      <w:r w:rsidRPr="00593B27">
        <w:rPr>
          <w:rFonts w:ascii="Times New Roman" w:hAnsi="Times New Roman"/>
          <w:i/>
          <w:sz w:val="24"/>
          <w:szCs w:val="24"/>
          <w:lang w:val="uk-UA"/>
        </w:rPr>
        <w:t>мала архітектурна форма</w:t>
      </w:r>
      <w:r w:rsidRPr="00781914">
        <w:rPr>
          <w:rFonts w:ascii="Times New Roman" w:hAnsi="Times New Roman"/>
          <w:sz w:val="24"/>
          <w:szCs w:val="24"/>
          <w:lang w:val="uk-UA"/>
        </w:rPr>
        <w:t xml:space="preserve"> – невелика одноповерхова пересувна споруда, яка не має закритого приміщення для тимчасового перебування людей, або стаціонарна споруда, яка має закрите приміщення для тимчасового перебування людей і по зовнішньому контуру має площу до </w:t>
      </w:r>
      <w:smartTag w:uri="urn:schemas-microsoft-com:office:smarttags" w:element="metricconverter">
        <w:smartTagPr>
          <w:attr w:name="ProductID" w:val="30 м2"/>
        </w:smartTagPr>
        <w:r w:rsidRPr="00781914">
          <w:rPr>
            <w:rFonts w:ascii="Times New Roman" w:hAnsi="Times New Roman"/>
            <w:sz w:val="24"/>
            <w:szCs w:val="24"/>
            <w:lang w:val="uk-UA"/>
          </w:rPr>
          <w:t>30</w:t>
        </w:r>
        <w:r>
          <w:rPr>
            <w:rFonts w:ascii="Times New Roman" w:hAnsi="Times New Roman"/>
            <w:sz w:val="24"/>
            <w:szCs w:val="24"/>
            <w:lang w:val="uk-UA"/>
          </w:rPr>
          <w:t xml:space="preserve"> </w:t>
        </w:r>
        <w:r w:rsidRPr="00781914">
          <w:rPr>
            <w:rFonts w:ascii="Times New Roman" w:hAnsi="Times New Roman"/>
            <w:sz w:val="24"/>
            <w:szCs w:val="24"/>
            <w:lang w:val="uk-UA"/>
          </w:rPr>
          <w:t>м</w:t>
        </w:r>
        <w:r w:rsidRPr="00593B27">
          <w:rPr>
            <w:rFonts w:ascii="Times New Roman" w:hAnsi="Times New Roman"/>
            <w:sz w:val="24"/>
            <w:szCs w:val="24"/>
            <w:vertAlign w:val="superscript"/>
            <w:lang w:val="uk-UA"/>
          </w:rPr>
          <w:t>2</w:t>
        </w:r>
      </w:smartTag>
      <w:r w:rsidRPr="00781914">
        <w:rPr>
          <w:rFonts w:ascii="Times New Roman" w:hAnsi="Times New Roman"/>
          <w:sz w:val="24"/>
          <w:szCs w:val="24"/>
          <w:lang w:val="uk-UA"/>
        </w:rPr>
        <w:t>, яка виконується із полегшених конструкцій і встановлюється тимчасово без улаштування фундаментів;</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xml:space="preserve">- </w:t>
      </w:r>
      <w:r w:rsidRPr="00593B27">
        <w:rPr>
          <w:rFonts w:ascii="Times New Roman" w:hAnsi="Times New Roman"/>
          <w:i/>
          <w:sz w:val="24"/>
          <w:szCs w:val="24"/>
          <w:lang w:val="uk-UA"/>
        </w:rPr>
        <w:t>власники об’єктів нерухомого майна</w:t>
      </w:r>
      <w:r w:rsidRPr="00781914">
        <w:rPr>
          <w:rFonts w:ascii="Times New Roman" w:hAnsi="Times New Roman"/>
          <w:sz w:val="24"/>
          <w:szCs w:val="24"/>
          <w:lang w:val="uk-UA"/>
        </w:rPr>
        <w:t xml:space="preserve"> - юридичні та фізичні особи, у тому числі фізичні особи - суб’єкти підприємницької діяльності;</w:t>
      </w:r>
    </w:p>
    <w:p w:rsidR="00596DC9" w:rsidRDefault="00596DC9" w:rsidP="00596DC9">
      <w:pPr>
        <w:spacing w:after="0" w:line="240" w:lineRule="auto"/>
        <w:jc w:val="both"/>
        <w:rPr>
          <w:rFonts w:ascii="Times New Roman" w:hAnsi="Times New Roman"/>
          <w:sz w:val="24"/>
          <w:szCs w:val="24"/>
          <w:lang w:val="uk-UA"/>
        </w:rPr>
      </w:pPr>
    </w:p>
    <w:p w:rsidR="00596DC9" w:rsidRDefault="00596DC9" w:rsidP="00596DC9">
      <w:pPr>
        <w:spacing w:after="0" w:line="240" w:lineRule="auto"/>
        <w:jc w:val="both"/>
        <w:rPr>
          <w:rFonts w:ascii="Times New Roman" w:hAnsi="Times New Roman"/>
          <w:sz w:val="24"/>
          <w:szCs w:val="24"/>
          <w:lang w:val="uk-UA"/>
        </w:rPr>
      </w:pPr>
    </w:p>
    <w:p w:rsidR="00596DC9" w:rsidRDefault="00596DC9" w:rsidP="00596DC9">
      <w:pPr>
        <w:spacing w:after="0" w:line="240" w:lineRule="auto"/>
        <w:jc w:val="both"/>
        <w:rPr>
          <w:rFonts w:ascii="Times New Roman" w:hAnsi="Times New Roman"/>
          <w:sz w:val="24"/>
          <w:szCs w:val="24"/>
          <w:lang w:val="uk-UA"/>
        </w:rPr>
      </w:pPr>
    </w:p>
    <w:p w:rsidR="00596DC9" w:rsidRDefault="00596DC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xml:space="preserve">- </w:t>
      </w:r>
      <w:proofErr w:type="spellStart"/>
      <w:r w:rsidRPr="00593B27">
        <w:rPr>
          <w:rFonts w:ascii="Times New Roman" w:hAnsi="Times New Roman"/>
          <w:i/>
          <w:sz w:val="24"/>
          <w:szCs w:val="24"/>
          <w:lang w:val="uk-UA"/>
        </w:rPr>
        <w:t>будинковолодіння</w:t>
      </w:r>
      <w:proofErr w:type="spellEnd"/>
      <w:r w:rsidRPr="00781914">
        <w:rPr>
          <w:rFonts w:ascii="Times New Roman" w:hAnsi="Times New Roman"/>
          <w:sz w:val="24"/>
          <w:szCs w:val="24"/>
          <w:lang w:val="uk-UA"/>
        </w:rPr>
        <w:t xml:space="preserve"> – два і більше жилих будинків, з належними до них надвірними будівлями чи спорудами (чи без них), яким надана єдина адреса;</w:t>
      </w:r>
    </w:p>
    <w:p w:rsidR="00931AF9"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xml:space="preserve">- </w:t>
      </w:r>
      <w:r w:rsidRPr="00593B27">
        <w:rPr>
          <w:rFonts w:ascii="Times New Roman" w:hAnsi="Times New Roman"/>
          <w:i/>
          <w:sz w:val="24"/>
          <w:szCs w:val="24"/>
          <w:lang w:val="uk-UA"/>
        </w:rPr>
        <w:t>жилий (житловий) будинок</w:t>
      </w:r>
      <w:r w:rsidRPr="00781914">
        <w:rPr>
          <w:rFonts w:ascii="Times New Roman" w:hAnsi="Times New Roman"/>
          <w:sz w:val="24"/>
          <w:szCs w:val="24"/>
          <w:lang w:val="uk-UA"/>
        </w:rPr>
        <w:t xml:space="preserve"> – одна будівля капітального типу, призначе</w:t>
      </w:r>
      <w:r>
        <w:rPr>
          <w:rFonts w:ascii="Times New Roman" w:hAnsi="Times New Roman"/>
          <w:sz w:val="24"/>
          <w:szCs w:val="24"/>
          <w:lang w:val="uk-UA"/>
        </w:rPr>
        <w:t xml:space="preserve">на для проживання фізичних осіб. </w:t>
      </w:r>
    </w:p>
    <w:p w:rsidR="00931AF9" w:rsidRDefault="00931AF9" w:rsidP="00596DC9">
      <w:pPr>
        <w:spacing w:after="0" w:line="240" w:lineRule="auto"/>
        <w:jc w:val="both"/>
        <w:rPr>
          <w:rFonts w:ascii="Times New Roman" w:hAnsi="Times New Roman"/>
          <w:sz w:val="24"/>
          <w:szCs w:val="24"/>
          <w:lang w:val="uk-UA"/>
        </w:rPr>
      </w:pPr>
    </w:p>
    <w:p w:rsidR="00931AF9" w:rsidRPr="00593B27" w:rsidRDefault="00931AF9" w:rsidP="00596DC9">
      <w:pPr>
        <w:spacing w:after="0" w:line="240" w:lineRule="auto"/>
        <w:jc w:val="both"/>
        <w:rPr>
          <w:rFonts w:ascii="Times New Roman" w:hAnsi="Times New Roman"/>
          <w:b/>
          <w:i/>
          <w:sz w:val="24"/>
          <w:szCs w:val="24"/>
          <w:lang w:val="uk-UA"/>
        </w:rPr>
      </w:pPr>
      <w:r w:rsidRPr="00593B27">
        <w:rPr>
          <w:rFonts w:ascii="Times New Roman" w:hAnsi="Times New Roman"/>
          <w:b/>
          <w:i/>
          <w:sz w:val="24"/>
          <w:szCs w:val="24"/>
          <w:lang w:val="uk-UA"/>
        </w:rPr>
        <w:t xml:space="preserve">2. Вимоги, що висуваються до найменування або перейменування площ, проспектів, вулиць, провулків, проїздів, скверів, бульварів, парків, розташованих на території </w:t>
      </w:r>
      <w:r>
        <w:rPr>
          <w:rFonts w:ascii="Times New Roman" w:hAnsi="Times New Roman"/>
          <w:b/>
          <w:i/>
          <w:sz w:val="24"/>
          <w:szCs w:val="24"/>
          <w:lang w:val="uk-UA"/>
        </w:rPr>
        <w:t xml:space="preserve">населених пунктів </w:t>
      </w:r>
      <w:proofErr w:type="spellStart"/>
      <w:r>
        <w:rPr>
          <w:rFonts w:ascii="Times New Roman" w:hAnsi="Times New Roman"/>
          <w:b/>
          <w:i/>
          <w:sz w:val="24"/>
          <w:szCs w:val="24"/>
          <w:lang w:val="uk-UA"/>
        </w:rPr>
        <w:t>Сватівської</w:t>
      </w:r>
      <w:proofErr w:type="spellEnd"/>
      <w:r>
        <w:rPr>
          <w:rFonts w:ascii="Times New Roman" w:hAnsi="Times New Roman"/>
          <w:b/>
          <w:i/>
          <w:sz w:val="24"/>
          <w:szCs w:val="24"/>
          <w:lang w:val="uk-UA"/>
        </w:rPr>
        <w:t xml:space="preserve"> міської ради</w:t>
      </w:r>
      <w:r w:rsidRPr="00593B27">
        <w:rPr>
          <w:rFonts w:ascii="Times New Roman" w:hAnsi="Times New Roman"/>
          <w:b/>
          <w:i/>
          <w:sz w:val="24"/>
          <w:szCs w:val="24"/>
          <w:lang w:val="uk-UA"/>
        </w:rPr>
        <w:t>.</w:t>
      </w:r>
    </w:p>
    <w:p w:rsidR="00931AF9" w:rsidRPr="00593B27" w:rsidRDefault="00931AF9" w:rsidP="00596DC9">
      <w:pPr>
        <w:spacing w:after="0" w:line="240" w:lineRule="auto"/>
        <w:jc w:val="both"/>
        <w:rPr>
          <w:rFonts w:ascii="Times New Roman" w:hAnsi="Times New Roman"/>
          <w:sz w:val="24"/>
          <w:szCs w:val="24"/>
          <w:lang w:val="uk-UA"/>
        </w:rPr>
      </w:pPr>
    </w:p>
    <w:p w:rsidR="00931AF9" w:rsidRPr="00593B27" w:rsidRDefault="00931AF9" w:rsidP="00596DC9">
      <w:pPr>
        <w:spacing w:after="0" w:line="240" w:lineRule="auto"/>
        <w:jc w:val="both"/>
        <w:rPr>
          <w:rFonts w:ascii="Times New Roman" w:hAnsi="Times New Roman"/>
          <w:sz w:val="24"/>
          <w:szCs w:val="24"/>
          <w:lang w:val="uk-UA"/>
        </w:rPr>
      </w:pPr>
      <w:r w:rsidRPr="00593B27">
        <w:rPr>
          <w:rFonts w:ascii="Times New Roman" w:hAnsi="Times New Roman"/>
          <w:sz w:val="24"/>
          <w:szCs w:val="24"/>
          <w:lang w:val="uk-UA"/>
        </w:rPr>
        <w:t xml:space="preserve"> 2.1. Найменування або перейменування об’єктів благоустрою здійснюється для задоволення потреб територіальної громади </w:t>
      </w:r>
      <w:proofErr w:type="spellStart"/>
      <w:r>
        <w:rPr>
          <w:rFonts w:ascii="Times New Roman" w:hAnsi="Times New Roman"/>
          <w:sz w:val="24"/>
          <w:szCs w:val="24"/>
          <w:lang w:val="uk-UA"/>
        </w:rPr>
        <w:t>Сватівської</w:t>
      </w:r>
      <w:proofErr w:type="spellEnd"/>
      <w:r>
        <w:rPr>
          <w:rFonts w:ascii="Times New Roman" w:hAnsi="Times New Roman"/>
          <w:sz w:val="24"/>
          <w:szCs w:val="24"/>
          <w:lang w:val="uk-UA"/>
        </w:rPr>
        <w:t xml:space="preserve"> міської ради </w:t>
      </w:r>
      <w:r w:rsidRPr="00593B27">
        <w:rPr>
          <w:rFonts w:ascii="Times New Roman" w:hAnsi="Times New Roman"/>
          <w:sz w:val="24"/>
          <w:szCs w:val="24"/>
          <w:lang w:val="uk-UA"/>
        </w:rPr>
        <w:t xml:space="preserve">в одноманітному розумінні і використовуванні назв площ, проспектів, вулиць, провулків, проїздів, скверів, бульварів, парків, розташованих на території </w:t>
      </w:r>
      <w:r>
        <w:rPr>
          <w:rFonts w:ascii="Times New Roman" w:hAnsi="Times New Roman"/>
          <w:sz w:val="24"/>
          <w:szCs w:val="24"/>
          <w:lang w:val="uk-UA"/>
        </w:rPr>
        <w:t xml:space="preserve">населених пунктів </w:t>
      </w:r>
      <w:proofErr w:type="spellStart"/>
      <w:r>
        <w:rPr>
          <w:rFonts w:ascii="Times New Roman" w:hAnsi="Times New Roman"/>
          <w:sz w:val="24"/>
          <w:szCs w:val="24"/>
          <w:lang w:val="uk-UA"/>
        </w:rPr>
        <w:t>Сватівської</w:t>
      </w:r>
      <w:proofErr w:type="spellEnd"/>
      <w:r>
        <w:rPr>
          <w:rFonts w:ascii="Times New Roman" w:hAnsi="Times New Roman"/>
          <w:sz w:val="24"/>
          <w:szCs w:val="24"/>
          <w:lang w:val="uk-UA"/>
        </w:rPr>
        <w:t xml:space="preserve"> міської ради</w:t>
      </w:r>
      <w:r w:rsidRPr="00593B27">
        <w:rPr>
          <w:rFonts w:ascii="Times New Roman" w:hAnsi="Times New Roman"/>
          <w:sz w:val="24"/>
          <w:szCs w:val="24"/>
          <w:lang w:val="uk-UA"/>
        </w:rPr>
        <w:t xml:space="preserve">, а також з метою закріплення місцевих топонімів, увічнення пам’яті городян і подій, пов’язаних з історією України та міста </w:t>
      </w:r>
      <w:r>
        <w:rPr>
          <w:rFonts w:ascii="Times New Roman" w:hAnsi="Times New Roman"/>
          <w:sz w:val="24"/>
          <w:szCs w:val="24"/>
          <w:lang w:val="uk-UA"/>
        </w:rPr>
        <w:t xml:space="preserve">Сватове, с. Сосновий, с. </w:t>
      </w:r>
      <w:proofErr w:type="spellStart"/>
      <w:r>
        <w:rPr>
          <w:rFonts w:ascii="Times New Roman" w:hAnsi="Times New Roman"/>
          <w:sz w:val="24"/>
          <w:szCs w:val="24"/>
          <w:lang w:val="uk-UA"/>
        </w:rPr>
        <w:t>Зміївка</w:t>
      </w:r>
      <w:proofErr w:type="spellEnd"/>
      <w:r>
        <w:rPr>
          <w:rFonts w:ascii="Times New Roman" w:hAnsi="Times New Roman"/>
          <w:sz w:val="24"/>
          <w:szCs w:val="24"/>
          <w:lang w:val="uk-UA"/>
        </w:rPr>
        <w:t>, с. Дачне</w:t>
      </w:r>
      <w:r w:rsidRPr="00593B27">
        <w:rPr>
          <w:rFonts w:ascii="Times New Roman" w:hAnsi="Times New Roman"/>
          <w:sz w:val="24"/>
          <w:szCs w:val="24"/>
          <w:lang w:val="uk-UA"/>
        </w:rPr>
        <w:t>.</w:t>
      </w:r>
    </w:p>
    <w:p w:rsidR="00931AF9" w:rsidRPr="00593B27" w:rsidRDefault="00931AF9" w:rsidP="00596DC9">
      <w:pPr>
        <w:spacing w:after="0" w:line="240" w:lineRule="auto"/>
        <w:jc w:val="both"/>
        <w:rPr>
          <w:rFonts w:ascii="Times New Roman" w:hAnsi="Times New Roman"/>
          <w:sz w:val="24"/>
          <w:szCs w:val="24"/>
          <w:lang w:val="uk-UA"/>
        </w:rPr>
      </w:pPr>
    </w:p>
    <w:p w:rsidR="00931AF9" w:rsidRPr="00593B27" w:rsidRDefault="00931AF9" w:rsidP="00596DC9">
      <w:pPr>
        <w:spacing w:after="0" w:line="240" w:lineRule="auto"/>
        <w:jc w:val="both"/>
        <w:rPr>
          <w:rFonts w:ascii="Times New Roman" w:hAnsi="Times New Roman"/>
          <w:sz w:val="24"/>
          <w:szCs w:val="24"/>
          <w:lang w:val="uk-UA"/>
        </w:rPr>
      </w:pPr>
      <w:r w:rsidRPr="00593B27">
        <w:rPr>
          <w:rFonts w:ascii="Times New Roman" w:hAnsi="Times New Roman"/>
          <w:sz w:val="24"/>
          <w:szCs w:val="24"/>
          <w:lang w:val="uk-UA"/>
        </w:rPr>
        <w:t xml:space="preserve"> 2.2. Найменування або перейменування об’єктів благоустрою проводиться з обов’язковим врахуванням загальноміських інтересів, географічних, історичних та інших місцевих традицій.</w:t>
      </w:r>
    </w:p>
    <w:p w:rsidR="00931AF9" w:rsidRPr="00593B27" w:rsidRDefault="00931AF9" w:rsidP="00596DC9">
      <w:pPr>
        <w:spacing w:after="0" w:line="240" w:lineRule="auto"/>
        <w:jc w:val="both"/>
        <w:rPr>
          <w:rFonts w:ascii="Times New Roman" w:hAnsi="Times New Roman"/>
          <w:sz w:val="24"/>
          <w:szCs w:val="24"/>
          <w:lang w:val="uk-UA"/>
        </w:rPr>
      </w:pPr>
    </w:p>
    <w:p w:rsidR="00931AF9" w:rsidRDefault="00931AF9" w:rsidP="00596DC9">
      <w:pPr>
        <w:spacing w:after="0" w:line="240" w:lineRule="auto"/>
        <w:jc w:val="both"/>
        <w:rPr>
          <w:rFonts w:ascii="Times New Roman" w:hAnsi="Times New Roman"/>
          <w:sz w:val="24"/>
          <w:szCs w:val="24"/>
          <w:lang w:val="uk-UA"/>
        </w:rPr>
      </w:pPr>
      <w:r w:rsidRPr="00593B27">
        <w:rPr>
          <w:rFonts w:ascii="Times New Roman" w:hAnsi="Times New Roman"/>
          <w:sz w:val="24"/>
          <w:szCs w:val="24"/>
          <w:lang w:val="uk-UA"/>
        </w:rPr>
        <w:t xml:space="preserve"> 2.3. При найменуванні або перейменуванні об’єктів благоустрою не допускається повторення вже наявних найменувань.</w:t>
      </w:r>
    </w:p>
    <w:p w:rsidR="00931AF9" w:rsidRDefault="00931AF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b/>
          <w:i/>
          <w:sz w:val="24"/>
          <w:szCs w:val="24"/>
          <w:lang w:val="uk-UA"/>
        </w:rPr>
      </w:pPr>
      <w:r w:rsidRPr="00A37B13">
        <w:rPr>
          <w:rFonts w:ascii="Times New Roman" w:hAnsi="Times New Roman"/>
          <w:b/>
          <w:i/>
          <w:sz w:val="24"/>
          <w:szCs w:val="24"/>
          <w:lang w:val="uk-UA"/>
        </w:rPr>
        <w:t xml:space="preserve">3. Порядок найменування або перейменування площ, проспектів, вулиць, провулків, проїздів, скверів, бульварів, парків, розташованих на території міста </w:t>
      </w:r>
      <w:r>
        <w:rPr>
          <w:rFonts w:ascii="Times New Roman" w:hAnsi="Times New Roman"/>
          <w:b/>
          <w:i/>
          <w:sz w:val="24"/>
          <w:szCs w:val="24"/>
          <w:lang w:val="uk-UA"/>
        </w:rPr>
        <w:t>Сватове</w:t>
      </w:r>
    </w:p>
    <w:p w:rsidR="00931AF9" w:rsidRPr="00A37B13" w:rsidRDefault="00931AF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3.1. Найменування або перейменування об’єктів благоустрою проводиться виключно міською радою за поданням виконавчого комітету.</w:t>
      </w:r>
    </w:p>
    <w:p w:rsidR="00931AF9" w:rsidRPr="00A37B13" w:rsidRDefault="00931AF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 xml:space="preserve"> 3.2. Пропозиції по найменуванню або перейменуванню об’єктів благоустрою вносяться на розгляд міської ради у порядку, передбаченому Регламентом міської ради.</w:t>
      </w:r>
    </w:p>
    <w:p w:rsidR="00931AF9" w:rsidRPr="00A37B13" w:rsidRDefault="00931AF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 xml:space="preserve"> 3.3. Пропозиції про присвоєння найменувань або про перейменування об’єктів благоустрою на розгляд виконавчого комітету вносяться на підставі звернень органів місцевого самоврядування, громадських організацій, інших юридичних осіб, мешканців міста </w:t>
      </w:r>
      <w:r>
        <w:rPr>
          <w:rFonts w:ascii="Times New Roman" w:hAnsi="Times New Roman"/>
          <w:sz w:val="24"/>
          <w:szCs w:val="24"/>
          <w:lang w:val="uk-UA"/>
        </w:rPr>
        <w:t>Сватове</w:t>
      </w:r>
      <w:r w:rsidRPr="00A37B13">
        <w:rPr>
          <w:rFonts w:ascii="Times New Roman" w:hAnsi="Times New Roman"/>
          <w:sz w:val="24"/>
          <w:szCs w:val="24"/>
          <w:lang w:val="uk-UA"/>
        </w:rPr>
        <w:t>, топонімічної комісії міськради.</w:t>
      </w:r>
    </w:p>
    <w:p w:rsidR="00931AF9" w:rsidRPr="00A37B13" w:rsidRDefault="00931AF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 xml:space="preserve"> 3.4. Пропозиції про присвоєння найменувань або про перейменування об’єктів благоустрою на розгляд виконавчого комітету готуються топонімічною комісією у відповідності до поданого детального плану, проекту забудови території або іншого.</w:t>
      </w:r>
    </w:p>
    <w:p w:rsidR="00931AF9" w:rsidRPr="00A37B13" w:rsidRDefault="00931AF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Склад топонімічної комісії затверджується сесією міської ради.</w:t>
      </w:r>
    </w:p>
    <w:p w:rsidR="00931AF9" w:rsidRPr="00A37B13" w:rsidRDefault="00931AF9" w:rsidP="00596DC9">
      <w:pPr>
        <w:spacing w:after="0" w:line="240" w:lineRule="auto"/>
        <w:jc w:val="both"/>
        <w:rPr>
          <w:rFonts w:ascii="Times New Roman" w:hAnsi="Times New Roman"/>
          <w:sz w:val="24"/>
          <w:szCs w:val="24"/>
          <w:lang w:val="uk-UA"/>
        </w:rPr>
      </w:pPr>
    </w:p>
    <w:p w:rsidR="00931AF9"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 xml:space="preserve"> 3.5. Пропозиції по найменуванню або перейменуванню об’єктів благоустрою розглядаються топонімічною комісією лише за </w:t>
      </w:r>
      <w:r>
        <w:rPr>
          <w:rFonts w:ascii="Times New Roman" w:hAnsi="Times New Roman"/>
          <w:sz w:val="24"/>
          <w:szCs w:val="24"/>
          <w:lang w:val="uk-UA"/>
        </w:rPr>
        <w:t>наявності наступних документів:</w:t>
      </w:r>
    </w:p>
    <w:p w:rsidR="00931AF9" w:rsidRPr="00A37B13" w:rsidRDefault="00931AF9" w:rsidP="00596DC9">
      <w:pPr>
        <w:spacing w:after="0" w:line="240" w:lineRule="auto"/>
        <w:jc w:val="both"/>
        <w:rPr>
          <w:rFonts w:ascii="Times New Roman" w:hAnsi="Times New Roman"/>
          <w:sz w:val="24"/>
          <w:szCs w:val="24"/>
          <w:lang w:val="uk-UA"/>
        </w:rPr>
      </w:pPr>
    </w:p>
    <w:p w:rsidR="00931AF9"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 xml:space="preserve"> 3.5.1. клопотання на ім’я міського голови із зазначенням назви та юридичної адреси органу місцевого самоврядування, громадської організації, іншої юридичної особи, що пропонує найменування (перейменування) або прізвища, ім’я, по батькові, поштової адреси та номера телефону мешканця міста </w:t>
      </w:r>
      <w:r>
        <w:rPr>
          <w:rFonts w:ascii="Times New Roman" w:hAnsi="Times New Roman"/>
          <w:sz w:val="24"/>
          <w:szCs w:val="24"/>
          <w:lang w:val="uk-UA"/>
        </w:rPr>
        <w:t>Сватове,</w:t>
      </w:r>
      <w:r w:rsidRPr="00A37B13">
        <w:rPr>
          <w:rFonts w:ascii="Times New Roman" w:hAnsi="Times New Roman"/>
          <w:sz w:val="24"/>
          <w:szCs w:val="24"/>
          <w:lang w:val="uk-UA"/>
        </w:rPr>
        <w:t xml:space="preserve"> який пропонує найменування або перейменування;</w:t>
      </w:r>
    </w:p>
    <w:p w:rsidR="00596DC9" w:rsidRPr="00A37B13" w:rsidRDefault="00596DC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sz w:val="24"/>
          <w:szCs w:val="24"/>
          <w:lang w:val="uk-UA"/>
        </w:rPr>
      </w:pPr>
    </w:p>
    <w:p w:rsidR="00596DC9" w:rsidRDefault="00596DC9" w:rsidP="00596DC9">
      <w:pPr>
        <w:spacing w:after="0" w:line="240" w:lineRule="auto"/>
        <w:jc w:val="both"/>
        <w:rPr>
          <w:rFonts w:ascii="Times New Roman" w:hAnsi="Times New Roman"/>
          <w:sz w:val="24"/>
          <w:szCs w:val="24"/>
          <w:lang w:val="uk-UA"/>
        </w:rPr>
      </w:pPr>
    </w:p>
    <w:p w:rsidR="00596DC9" w:rsidRDefault="00596DC9" w:rsidP="00596DC9">
      <w:pPr>
        <w:spacing w:after="0" w:line="240" w:lineRule="auto"/>
        <w:jc w:val="both"/>
        <w:rPr>
          <w:rFonts w:ascii="Times New Roman" w:hAnsi="Times New Roman"/>
          <w:sz w:val="24"/>
          <w:szCs w:val="24"/>
          <w:lang w:val="uk-UA"/>
        </w:rPr>
      </w:pPr>
    </w:p>
    <w:p w:rsidR="00596DC9" w:rsidRDefault="00596DC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 xml:space="preserve"> 3.5.2. схеми розташування об’єктів на відповідній території;</w:t>
      </w:r>
    </w:p>
    <w:p w:rsidR="00931AF9" w:rsidRPr="00A37B13" w:rsidRDefault="00931AF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 xml:space="preserve"> 3.5.3 пояснювальної записки, що містить обґрунтування пропозиції, що вноситься;</w:t>
      </w:r>
    </w:p>
    <w:p w:rsidR="00931AF9" w:rsidRPr="00A37B13" w:rsidRDefault="00931AF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 xml:space="preserve"> 3.5.4. відомості про передбачувані витрати грошових коштів з відповідним обґрунтуванням.</w:t>
      </w:r>
    </w:p>
    <w:p w:rsidR="00931AF9" w:rsidRPr="00A37B13" w:rsidRDefault="00931AF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У пропозиціях по привласненню об’єктам найменування або перейменування особистих імен і похідних від них слів і словосполучень повідомляються короткі біографічні дані цих осіб.</w:t>
      </w:r>
    </w:p>
    <w:p w:rsidR="00931AF9" w:rsidRPr="00A37B13" w:rsidRDefault="00931AF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Цей перелік документів є вичерпним.</w:t>
      </w:r>
    </w:p>
    <w:p w:rsidR="00931AF9" w:rsidRPr="00A37B13" w:rsidRDefault="00931AF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 xml:space="preserve"> 3.6. </w:t>
      </w:r>
      <w:r w:rsidRPr="00781914">
        <w:rPr>
          <w:rFonts w:ascii="Times New Roman" w:hAnsi="Times New Roman"/>
          <w:sz w:val="24"/>
          <w:szCs w:val="24"/>
          <w:lang w:val="uk-UA"/>
        </w:rPr>
        <w:t>Сільським головою за заявою ініціативної групи мешканців вулиці, приймається розпорядження про проведення громадських слухань серед мешканців вулиці, яку збираються перейменувати.</w:t>
      </w:r>
    </w:p>
    <w:p w:rsidR="00931AF9" w:rsidRPr="00781914" w:rsidRDefault="00931AF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3</w:t>
      </w:r>
      <w:r>
        <w:rPr>
          <w:rFonts w:ascii="Times New Roman" w:hAnsi="Times New Roman"/>
          <w:sz w:val="24"/>
          <w:szCs w:val="24"/>
          <w:lang w:val="uk-UA"/>
        </w:rPr>
        <w:t>6.1</w:t>
      </w:r>
      <w:r w:rsidRPr="00781914">
        <w:rPr>
          <w:rFonts w:ascii="Times New Roman" w:hAnsi="Times New Roman"/>
          <w:sz w:val="24"/>
          <w:szCs w:val="24"/>
          <w:lang w:val="uk-UA"/>
        </w:rPr>
        <w:t>. В громадських слуханнях обов’язково приймають участь сільський голова, секретар сільської ради та депутат цього округу (депутати, якщо вулиці проходить по кількох депутатським округам).</w:t>
      </w:r>
    </w:p>
    <w:p w:rsidR="00931AF9" w:rsidRPr="00781914" w:rsidRDefault="00931AF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3</w:t>
      </w:r>
      <w:r>
        <w:rPr>
          <w:rFonts w:ascii="Times New Roman" w:hAnsi="Times New Roman"/>
          <w:sz w:val="24"/>
          <w:szCs w:val="24"/>
          <w:lang w:val="uk-UA"/>
        </w:rPr>
        <w:t>.6.2</w:t>
      </w:r>
      <w:r w:rsidRPr="00781914">
        <w:rPr>
          <w:rFonts w:ascii="Times New Roman" w:hAnsi="Times New Roman"/>
          <w:sz w:val="24"/>
          <w:szCs w:val="24"/>
          <w:lang w:val="uk-UA"/>
        </w:rPr>
        <w:t>. Підготовку до громадських слухань здійснює ініціативна група, за проханням яких проводяться такі громадські слухання</w:t>
      </w:r>
    </w:p>
    <w:p w:rsidR="00931AF9" w:rsidRDefault="00931AF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3.</w:t>
      </w:r>
      <w:r>
        <w:rPr>
          <w:rFonts w:ascii="Times New Roman" w:hAnsi="Times New Roman"/>
          <w:sz w:val="24"/>
          <w:szCs w:val="24"/>
          <w:lang w:val="uk-UA"/>
        </w:rPr>
        <w:t>6.3</w:t>
      </w:r>
      <w:r w:rsidRPr="00781914">
        <w:rPr>
          <w:rFonts w:ascii="Times New Roman" w:hAnsi="Times New Roman"/>
          <w:sz w:val="24"/>
          <w:szCs w:val="24"/>
          <w:lang w:val="uk-UA"/>
        </w:rPr>
        <w:t>. Громадські слухання вважаються такими, що відбулися, якщо на них були присутні не менше як 20% повнолітніх мешканців, що проживають (зареєстровані) на ці</w:t>
      </w:r>
      <w:r>
        <w:rPr>
          <w:rFonts w:ascii="Times New Roman" w:hAnsi="Times New Roman"/>
          <w:sz w:val="24"/>
          <w:szCs w:val="24"/>
          <w:lang w:val="uk-UA"/>
        </w:rPr>
        <w:t>й</w:t>
      </w:r>
      <w:r w:rsidRPr="00781914">
        <w:rPr>
          <w:rFonts w:ascii="Times New Roman" w:hAnsi="Times New Roman"/>
          <w:sz w:val="24"/>
          <w:szCs w:val="24"/>
          <w:lang w:val="uk-UA"/>
        </w:rPr>
        <w:t xml:space="preserve"> вулиці. Присутність підтверджується підписами в реєстраційній відомості громадських слухань, що є не від’ємною частиною від рішення громадських слухань. В реєстраційну відомість громадських слухань записуються лише ті повнолітні особи, що проживають (зареєстровані) на цій вулиці</w:t>
      </w:r>
    </w:p>
    <w:p w:rsidR="00931AF9" w:rsidRPr="00A37B13" w:rsidRDefault="00931AF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 xml:space="preserve"> 3.7. Міська рада з питання найменування або перейменування об’єкту благоустрою приймає одне з наступних рішень:</w:t>
      </w:r>
    </w:p>
    <w:p w:rsidR="00931AF9" w:rsidRPr="00A37B13" w:rsidRDefault="00931AF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 xml:space="preserve"> 3.7.1. про присвоєння відповідного найменування об’єкту благоустрою або перейменування об’єкту благоустрою з дорученням відповідному виконавчому органу міської ради або комунальному підприємству провести необхідні заходи, пов’язані з найменуванням або перейменуванням об’єкту благоустрою;</w:t>
      </w:r>
    </w:p>
    <w:p w:rsidR="00931AF9" w:rsidRPr="00A37B13" w:rsidRDefault="00931AF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 xml:space="preserve"> 3.7.2. про відхилення клопотання про найменування або перейменування об’єкту благоустрою.</w:t>
      </w:r>
    </w:p>
    <w:p w:rsidR="00931AF9" w:rsidRPr="00A37B13" w:rsidRDefault="00931AF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 xml:space="preserve"> 3.8. Рішення міської ради про найменування або перейменування об’єктів благоустрою підляга</w:t>
      </w:r>
      <w:r>
        <w:rPr>
          <w:rFonts w:ascii="Times New Roman" w:hAnsi="Times New Roman"/>
          <w:sz w:val="24"/>
          <w:szCs w:val="24"/>
          <w:lang w:val="uk-UA"/>
        </w:rPr>
        <w:t>ють оприлюдненню у газеті “Голос громади</w:t>
      </w:r>
      <w:r w:rsidRPr="00A37B13">
        <w:rPr>
          <w:rFonts w:ascii="Times New Roman" w:hAnsi="Times New Roman"/>
          <w:sz w:val="24"/>
          <w:szCs w:val="24"/>
          <w:lang w:val="uk-UA"/>
        </w:rPr>
        <w:t>”, інших засобах масової інформації, на офіційному сайті міської ради, а також доводяться до відома усіх зацікавлених підприємств, організацій та установ міста.</w:t>
      </w:r>
    </w:p>
    <w:p w:rsidR="00931AF9" w:rsidRPr="00A37B13" w:rsidRDefault="00931AF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 xml:space="preserve"> 3.9. Існуючі та присвоєні найменування об’єктів благоустрою підлягають обов’язковому внесенню до Реєстру площ, вулиць, провулків, проїздів, скверів, бульварів, парків, розташованих на території </w:t>
      </w:r>
      <w:proofErr w:type="spellStart"/>
      <w:r>
        <w:rPr>
          <w:rFonts w:ascii="Times New Roman" w:hAnsi="Times New Roman"/>
          <w:sz w:val="24"/>
          <w:szCs w:val="24"/>
          <w:lang w:val="uk-UA"/>
        </w:rPr>
        <w:t>Сватівської</w:t>
      </w:r>
      <w:proofErr w:type="spellEnd"/>
      <w:r>
        <w:rPr>
          <w:rFonts w:ascii="Times New Roman" w:hAnsi="Times New Roman"/>
          <w:sz w:val="24"/>
          <w:szCs w:val="24"/>
          <w:lang w:val="uk-UA"/>
        </w:rPr>
        <w:t xml:space="preserve"> міської ради</w:t>
      </w:r>
      <w:r w:rsidRPr="00A37B13">
        <w:rPr>
          <w:rFonts w:ascii="Times New Roman" w:hAnsi="Times New Roman"/>
          <w:sz w:val="24"/>
          <w:szCs w:val="24"/>
          <w:lang w:val="uk-UA"/>
        </w:rPr>
        <w:t>.</w:t>
      </w:r>
    </w:p>
    <w:p w:rsidR="00931AF9" w:rsidRPr="00A37B13" w:rsidRDefault="00931AF9" w:rsidP="00596DC9">
      <w:pPr>
        <w:spacing w:after="0" w:line="240" w:lineRule="auto"/>
        <w:jc w:val="both"/>
        <w:rPr>
          <w:rFonts w:ascii="Times New Roman" w:hAnsi="Times New Roman"/>
          <w:sz w:val="24"/>
          <w:szCs w:val="24"/>
          <w:lang w:val="uk-UA"/>
        </w:rPr>
      </w:pPr>
    </w:p>
    <w:p w:rsidR="00596DC9"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 xml:space="preserve"> </w:t>
      </w:r>
    </w:p>
    <w:p w:rsidR="00596DC9" w:rsidRDefault="00596DC9" w:rsidP="00596DC9">
      <w:pPr>
        <w:spacing w:after="0" w:line="240" w:lineRule="auto"/>
        <w:jc w:val="both"/>
        <w:rPr>
          <w:rFonts w:ascii="Times New Roman" w:hAnsi="Times New Roman"/>
          <w:sz w:val="24"/>
          <w:szCs w:val="24"/>
          <w:lang w:val="uk-UA"/>
        </w:rPr>
      </w:pPr>
    </w:p>
    <w:p w:rsidR="00596DC9" w:rsidRDefault="00596DC9" w:rsidP="00596DC9">
      <w:pPr>
        <w:spacing w:after="0" w:line="240" w:lineRule="auto"/>
        <w:jc w:val="both"/>
        <w:rPr>
          <w:rFonts w:ascii="Times New Roman" w:hAnsi="Times New Roman"/>
          <w:sz w:val="24"/>
          <w:szCs w:val="24"/>
          <w:lang w:val="uk-UA"/>
        </w:rPr>
      </w:pPr>
    </w:p>
    <w:p w:rsidR="00596DC9" w:rsidRDefault="00596DC9" w:rsidP="00596DC9">
      <w:pPr>
        <w:spacing w:after="0" w:line="240" w:lineRule="auto"/>
        <w:jc w:val="both"/>
        <w:rPr>
          <w:rFonts w:ascii="Times New Roman" w:hAnsi="Times New Roman"/>
          <w:sz w:val="24"/>
          <w:szCs w:val="24"/>
          <w:lang w:val="uk-UA"/>
        </w:rPr>
      </w:pPr>
    </w:p>
    <w:p w:rsidR="00596DC9" w:rsidRDefault="00596DC9" w:rsidP="00596DC9">
      <w:pPr>
        <w:spacing w:after="0" w:line="240" w:lineRule="auto"/>
        <w:jc w:val="both"/>
        <w:rPr>
          <w:rFonts w:ascii="Times New Roman" w:hAnsi="Times New Roman"/>
          <w:sz w:val="24"/>
          <w:szCs w:val="24"/>
          <w:lang w:val="uk-UA"/>
        </w:rPr>
      </w:pPr>
    </w:p>
    <w:p w:rsidR="00931AF9" w:rsidRPr="00A37B13" w:rsidRDefault="00931AF9" w:rsidP="00596DC9">
      <w:pPr>
        <w:spacing w:after="0" w:line="240" w:lineRule="auto"/>
        <w:jc w:val="both"/>
        <w:rPr>
          <w:rFonts w:ascii="Times New Roman" w:hAnsi="Times New Roman"/>
          <w:sz w:val="24"/>
          <w:szCs w:val="24"/>
          <w:lang w:val="uk-UA"/>
        </w:rPr>
      </w:pPr>
      <w:r w:rsidRPr="00A37B13">
        <w:rPr>
          <w:rFonts w:ascii="Times New Roman" w:hAnsi="Times New Roman"/>
          <w:sz w:val="24"/>
          <w:szCs w:val="24"/>
          <w:lang w:val="uk-UA"/>
        </w:rPr>
        <w:t xml:space="preserve">Дійсним вважається лише те найменування об’єкту благоустрою, яке внесено до Реєстру площ, вулиць, провулків, проїздів, скверів, бульварів, парків, розташованих на території </w:t>
      </w:r>
      <w:proofErr w:type="spellStart"/>
      <w:r>
        <w:rPr>
          <w:rFonts w:ascii="Times New Roman" w:hAnsi="Times New Roman"/>
          <w:sz w:val="24"/>
          <w:szCs w:val="24"/>
          <w:lang w:val="uk-UA"/>
        </w:rPr>
        <w:t>Сватівської</w:t>
      </w:r>
      <w:proofErr w:type="spellEnd"/>
      <w:r>
        <w:rPr>
          <w:rFonts w:ascii="Times New Roman" w:hAnsi="Times New Roman"/>
          <w:sz w:val="24"/>
          <w:szCs w:val="24"/>
          <w:lang w:val="uk-UA"/>
        </w:rPr>
        <w:t xml:space="preserve"> міської ради</w:t>
      </w:r>
      <w:r w:rsidRPr="00A37B13">
        <w:rPr>
          <w:rFonts w:ascii="Times New Roman" w:hAnsi="Times New Roman"/>
          <w:sz w:val="24"/>
          <w:szCs w:val="24"/>
          <w:lang w:val="uk-UA"/>
        </w:rPr>
        <w:t>.</w:t>
      </w:r>
    </w:p>
    <w:p w:rsidR="00931AF9" w:rsidRPr="00A37B13" w:rsidRDefault="00931AF9" w:rsidP="00596DC9">
      <w:pPr>
        <w:spacing w:after="0" w:line="240" w:lineRule="auto"/>
        <w:jc w:val="both"/>
        <w:rPr>
          <w:rFonts w:ascii="Times New Roman" w:hAnsi="Times New Roman"/>
          <w:sz w:val="24"/>
          <w:szCs w:val="24"/>
          <w:lang w:val="uk-UA"/>
        </w:rPr>
      </w:pPr>
    </w:p>
    <w:p w:rsidR="00931AF9" w:rsidRPr="000B5D5B" w:rsidRDefault="00931AF9" w:rsidP="00596DC9">
      <w:pPr>
        <w:spacing w:after="0" w:line="240" w:lineRule="auto"/>
        <w:jc w:val="both"/>
        <w:rPr>
          <w:rFonts w:ascii="Times New Roman" w:hAnsi="Times New Roman"/>
          <w:color w:val="FF0000"/>
          <w:sz w:val="24"/>
          <w:szCs w:val="24"/>
          <w:lang w:val="uk-UA"/>
        </w:rPr>
      </w:pPr>
      <w:r w:rsidRPr="000B5D5B">
        <w:rPr>
          <w:rFonts w:ascii="Times New Roman" w:hAnsi="Times New Roman"/>
          <w:color w:val="FF0000"/>
          <w:sz w:val="24"/>
          <w:szCs w:val="24"/>
          <w:lang w:val="uk-UA"/>
        </w:rPr>
        <w:t xml:space="preserve"> 3.10. Фінансування заходів, у тому числі встановлення пам’ятних </w:t>
      </w:r>
      <w:proofErr w:type="spellStart"/>
      <w:r w:rsidRPr="000B5D5B">
        <w:rPr>
          <w:rFonts w:ascii="Times New Roman" w:hAnsi="Times New Roman"/>
          <w:color w:val="FF0000"/>
          <w:sz w:val="24"/>
          <w:szCs w:val="24"/>
          <w:lang w:val="uk-UA"/>
        </w:rPr>
        <w:t>дошок</w:t>
      </w:r>
      <w:proofErr w:type="spellEnd"/>
      <w:r w:rsidRPr="000B5D5B">
        <w:rPr>
          <w:rFonts w:ascii="Times New Roman" w:hAnsi="Times New Roman"/>
          <w:color w:val="FF0000"/>
          <w:sz w:val="24"/>
          <w:szCs w:val="24"/>
          <w:lang w:val="uk-UA"/>
        </w:rPr>
        <w:t>, знаків або символів, пов’язаних із присвоєнням найменувань або перейменуванням об’єктів благоустрою за пропозиціями виконавчих органів місцевого самоврядування та громадян, проводиться за рахунок коштів міського бюджету.</w:t>
      </w:r>
    </w:p>
    <w:p w:rsidR="00931AF9" w:rsidRPr="00A37B13" w:rsidRDefault="00931AF9" w:rsidP="00596DC9">
      <w:pPr>
        <w:spacing w:after="0" w:line="240" w:lineRule="auto"/>
        <w:jc w:val="both"/>
        <w:rPr>
          <w:rFonts w:ascii="Times New Roman" w:hAnsi="Times New Roman"/>
          <w:sz w:val="24"/>
          <w:szCs w:val="24"/>
          <w:lang w:val="uk-UA"/>
        </w:rPr>
      </w:pPr>
    </w:p>
    <w:p w:rsidR="00931AF9" w:rsidRPr="000B5D5B" w:rsidRDefault="00931AF9" w:rsidP="00596DC9">
      <w:pPr>
        <w:spacing w:after="0" w:line="240" w:lineRule="auto"/>
        <w:jc w:val="both"/>
        <w:rPr>
          <w:rFonts w:ascii="Times New Roman" w:hAnsi="Times New Roman"/>
          <w:color w:val="FF0000"/>
          <w:sz w:val="24"/>
          <w:szCs w:val="24"/>
          <w:lang w:val="uk-UA"/>
        </w:rPr>
      </w:pPr>
      <w:r w:rsidRPr="000B5D5B">
        <w:rPr>
          <w:rFonts w:ascii="Times New Roman" w:hAnsi="Times New Roman"/>
          <w:color w:val="FF0000"/>
          <w:sz w:val="24"/>
          <w:szCs w:val="24"/>
          <w:lang w:val="uk-UA"/>
        </w:rPr>
        <w:t xml:space="preserve"> Фінансування заходів, у тому числі встановлення пам’ятних </w:t>
      </w:r>
      <w:proofErr w:type="spellStart"/>
      <w:r w:rsidRPr="000B5D5B">
        <w:rPr>
          <w:rFonts w:ascii="Times New Roman" w:hAnsi="Times New Roman"/>
          <w:color w:val="FF0000"/>
          <w:sz w:val="24"/>
          <w:szCs w:val="24"/>
          <w:lang w:val="uk-UA"/>
        </w:rPr>
        <w:t>дошок</w:t>
      </w:r>
      <w:proofErr w:type="spellEnd"/>
      <w:r w:rsidRPr="000B5D5B">
        <w:rPr>
          <w:rFonts w:ascii="Times New Roman" w:hAnsi="Times New Roman"/>
          <w:color w:val="FF0000"/>
          <w:sz w:val="24"/>
          <w:szCs w:val="24"/>
          <w:lang w:val="uk-UA"/>
        </w:rPr>
        <w:t>, знаків або символів, пов’язаних із присвоєнням найменувань або перейменуванням об’єктів благоустрою за пропозиціями громадських організацій або інших юридичних осіб, проводиться за рахунок коштів ініціаторів.</w:t>
      </w:r>
    </w:p>
    <w:p w:rsidR="00931AF9" w:rsidRPr="00593B27" w:rsidRDefault="00931AF9" w:rsidP="00596DC9">
      <w:pPr>
        <w:spacing w:after="0" w:line="240" w:lineRule="auto"/>
        <w:jc w:val="both"/>
        <w:rPr>
          <w:rFonts w:ascii="Times New Roman" w:hAnsi="Times New Roman"/>
          <w:sz w:val="24"/>
          <w:szCs w:val="24"/>
          <w:lang w:val="uk-UA"/>
        </w:rPr>
      </w:pPr>
    </w:p>
    <w:p w:rsidR="00931AF9" w:rsidRDefault="00931AF9" w:rsidP="00596DC9">
      <w:pPr>
        <w:spacing w:after="0" w:line="240" w:lineRule="auto"/>
        <w:jc w:val="both"/>
        <w:rPr>
          <w:rFonts w:ascii="Times New Roman" w:hAnsi="Times New Roman"/>
          <w:b/>
          <w:i/>
          <w:sz w:val="24"/>
          <w:szCs w:val="24"/>
          <w:lang w:val="uk-UA"/>
        </w:rPr>
      </w:pPr>
      <w:r>
        <w:rPr>
          <w:rFonts w:ascii="Times New Roman" w:hAnsi="Times New Roman"/>
          <w:b/>
          <w:i/>
          <w:sz w:val="24"/>
          <w:szCs w:val="24"/>
          <w:lang w:val="uk-UA"/>
        </w:rPr>
        <w:t xml:space="preserve">4. </w:t>
      </w:r>
      <w:r w:rsidRPr="00593B27">
        <w:rPr>
          <w:rFonts w:ascii="Times New Roman" w:hAnsi="Times New Roman"/>
          <w:b/>
          <w:i/>
          <w:sz w:val="24"/>
          <w:szCs w:val="24"/>
          <w:lang w:val="uk-UA"/>
        </w:rPr>
        <w:t>Вимоги, що висуваються</w:t>
      </w:r>
      <w:r w:rsidRPr="00D85364">
        <w:rPr>
          <w:rFonts w:ascii="Times New Roman" w:hAnsi="Times New Roman"/>
          <w:b/>
          <w:sz w:val="24"/>
          <w:szCs w:val="24"/>
          <w:lang w:val="uk-UA"/>
        </w:rPr>
        <w:t xml:space="preserve"> </w:t>
      </w:r>
      <w:r w:rsidRPr="0081493B">
        <w:rPr>
          <w:rFonts w:ascii="Times New Roman" w:hAnsi="Times New Roman"/>
          <w:b/>
          <w:i/>
          <w:sz w:val="24"/>
          <w:szCs w:val="24"/>
          <w:lang w:val="uk-UA"/>
        </w:rPr>
        <w:t>до</w:t>
      </w:r>
      <w:r>
        <w:rPr>
          <w:rFonts w:ascii="Times New Roman" w:hAnsi="Times New Roman"/>
          <w:b/>
          <w:sz w:val="24"/>
          <w:szCs w:val="24"/>
          <w:lang w:val="uk-UA"/>
        </w:rPr>
        <w:t xml:space="preserve"> </w:t>
      </w:r>
      <w:r w:rsidRPr="00D85364">
        <w:rPr>
          <w:rFonts w:ascii="Times New Roman" w:hAnsi="Times New Roman"/>
          <w:b/>
          <w:i/>
          <w:sz w:val="24"/>
          <w:szCs w:val="24"/>
          <w:lang w:val="uk-UA"/>
        </w:rPr>
        <w:t>присвоєння, зміни та анулювання поштових адрес (поділ з присвоєнням окремого поштового номера)</w:t>
      </w:r>
    </w:p>
    <w:p w:rsidR="00931AF9" w:rsidRPr="00D85364" w:rsidRDefault="00931AF9" w:rsidP="00596DC9">
      <w:pPr>
        <w:spacing w:after="0" w:line="240" w:lineRule="auto"/>
        <w:jc w:val="both"/>
        <w:rPr>
          <w:rFonts w:ascii="Times New Roman" w:hAnsi="Times New Roman"/>
          <w:i/>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4.1</w:t>
      </w:r>
      <w:r w:rsidRPr="00781914">
        <w:rPr>
          <w:rFonts w:ascii="Times New Roman" w:hAnsi="Times New Roman"/>
          <w:sz w:val="24"/>
          <w:szCs w:val="24"/>
          <w:lang w:val="uk-UA"/>
        </w:rPr>
        <w:t xml:space="preserve"> Надання адреси чи її зміна допускається щодо:</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вільних земельних ділянок, які виділяються під будівництво об’єктів;</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об’єктів, що розташовані на земельній ділянці, які будуються та вже існуючим (впорядкування нумерації).</w:t>
      </w:r>
    </w:p>
    <w:p w:rsidR="00931AF9" w:rsidRPr="00781914" w:rsidRDefault="00931AF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4.2</w:t>
      </w:r>
      <w:r w:rsidRPr="00781914">
        <w:rPr>
          <w:rFonts w:ascii="Times New Roman" w:hAnsi="Times New Roman"/>
          <w:sz w:val="24"/>
          <w:szCs w:val="24"/>
          <w:lang w:val="uk-UA"/>
        </w:rPr>
        <w:t>. Не надаються самостійні адреси наступним об’єктам нерухомості:</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земельним ділянкам під розміщення малих архітектурних форм, рекламу, дороги,</w:t>
      </w:r>
      <w:r>
        <w:rPr>
          <w:rFonts w:ascii="Times New Roman" w:hAnsi="Times New Roman"/>
          <w:sz w:val="24"/>
          <w:szCs w:val="24"/>
          <w:lang w:val="uk-UA"/>
        </w:rPr>
        <w:t xml:space="preserve"> </w:t>
      </w:r>
      <w:r w:rsidRPr="00781914">
        <w:rPr>
          <w:rFonts w:ascii="Times New Roman" w:hAnsi="Times New Roman"/>
          <w:sz w:val="24"/>
          <w:szCs w:val="24"/>
          <w:lang w:val="uk-UA"/>
        </w:rPr>
        <w:t>газопроводи, електромережі;</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об’єктам незавершеного капітального будівництва;</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дачним будинкам;</w:t>
      </w:r>
    </w:p>
    <w:p w:rsidR="00931AF9"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xml:space="preserve">- об’єктам, які відносяться до категорії </w:t>
      </w:r>
      <w:proofErr w:type="spellStart"/>
      <w:r w:rsidRPr="00781914">
        <w:rPr>
          <w:rFonts w:ascii="Times New Roman" w:hAnsi="Times New Roman"/>
          <w:sz w:val="24"/>
          <w:szCs w:val="24"/>
          <w:lang w:val="uk-UA"/>
        </w:rPr>
        <w:t>самозабудови</w:t>
      </w:r>
      <w:proofErr w:type="spellEnd"/>
      <w:r w:rsidRPr="00781914">
        <w:rPr>
          <w:rFonts w:ascii="Times New Roman" w:hAnsi="Times New Roman"/>
          <w:sz w:val="24"/>
          <w:szCs w:val="24"/>
          <w:lang w:val="uk-UA"/>
        </w:rPr>
        <w:t xml:space="preserve">, без наявності оформлених документів відповідно до законодавства та цього </w:t>
      </w:r>
      <w:r>
        <w:rPr>
          <w:rFonts w:ascii="Times New Roman" w:hAnsi="Times New Roman"/>
          <w:sz w:val="24"/>
          <w:szCs w:val="24"/>
          <w:lang w:val="uk-UA"/>
        </w:rPr>
        <w:t>Положення</w:t>
      </w:r>
      <w:r w:rsidRPr="00781914">
        <w:rPr>
          <w:rFonts w:ascii="Times New Roman" w:hAnsi="Times New Roman"/>
          <w:sz w:val="24"/>
          <w:szCs w:val="24"/>
          <w:lang w:val="uk-UA"/>
        </w:rPr>
        <w:t>.</w:t>
      </w:r>
    </w:p>
    <w:p w:rsidR="00931AF9" w:rsidRPr="00781914" w:rsidRDefault="00931AF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4.3</w:t>
      </w:r>
      <w:r w:rsidRPr="00781914">
        <w:rPr>
          <w:rFonts w:ascii="Times New Roman" w:hAnsi="Times New Roman"/>
          <w:sz w:val="24"/>
          <w:szCs w:val="24"/>
          <w:lang w:val="uk-UA"/>
        </w:rPr>
        <w:t xml:space="preserve">. Надання адреси об’єкту нерухомого майна (капітальним спорудам), які приймаються в експлуатацію у встановленому законом порядку та існуючим об’єктам нерухомого майна, що знаходяться на земельних ділянках, здійснюється на підставі цього Порядку шляхом прийняття відповідного рішення </w:t>
      </w:r>
      <w:r>
        <w:rPr>
          <w:rFonts w:ascii="Times New Roman" w:hAnsi="Times New Roman"/>
          <w:sz w:val="24"/>
          <w:szCs w:val="24"/>
          <w:lang w:val="uk-UA"/>
        </w:rPr>
        <w:t>міською радою</w:t>
      </w:r>
      <w:r w:rsidRPr="00781914">
        <w:rPr>
          <w:rFonts w:ascii="Times New Roman" w:hAnsi="Times New Roman"/>
          <w:sz w:val="24"/>
          <w:szCs w:val="24"/>
          <w:lang w:val="uk-UA"/>
        </w:rPr>
        <w:t>.</w:t>
      </w:r>
    </w:p>
    <w:p w:rsidR="00931AF9" w:rsidRPr="00781914" w:rsidRDefault="00931AF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4.4</w:t>
      </w:r>
      <w:r w:rsidRPr="00781914">
        <w:rPr>
          <w:rFonts w:ascii="Times New Roman" w:hAnsi="Times New Roman"/>
          <w:sz w:val="24"/>
          <w:szCs w:val="24"/>
          <w:lang w:val="uk-UA"/>
        </w:rPr>
        <w:t xml:space="preserve">. Земельним ділянкам, які у встановленому законом порядку надаються у власність, оренду та постійне користування, присвоєння адрес здійснюється за пропозицією </w:t>
      </w:r>
      <w:r>
        <w:rPr>
          <w:rFonts w:ascii="Times New Roman" w:hAnsi="Times New Roman"/>
          <w:sz w:val="24"/>
          <w:szCs w:val="24"/>
          <w:lang w:val="uk-UA"/>
        </w:rPr>
        <w:t xml:space="preserve">виконкому </w:t>
      </w:r>
      <w:r w:rsidRPr="00781914">
        <w:rPr>
          <w:rFonts w:ascii="Times New Roman" w:hAnsi="Times New Roman"/>
          <w:sz w:val="24"/>
          <w:szCs w:val="24"/>
          <w:lang w:val="uk-UA"/>
        </w:rPr>
        <w:t>ради, враховуючи найменування існуючої вулиці (провулку, проспекту та інше). Номер земельної ділянки назначається наступним після суміжного об’єкту нерухомого майна з адресою, що вже існує, або з урахуванням перспективної забудови, враховуючи вимоги даного Порядку.</w:t>
      </w:r>
    </w:p>
    <w:p w:rsidR="00931AF9" w:rsidRPr="00781914" w:rsidRDefault="00931AF9" w:rsidP="00596DC9">
      <w:pPr>
        <w:spacing w:after="0" w:line="240" w:lineRule="auto"/>
        <w:jc w:val="both"/>
        <w:rPr>
          <w:rFonts w:ascii="Times New Roman" w:hAnsi="Times New Roman"/>
          <w:sz w:val="24"/>
          <w:szCs w:val="24"/>
          <w:lang w:val="uk-UA"/>
        </w:rPr>
      </w:pPr>
    </w:p>
    <w:p w:rsidR="00931AF9"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4.5</w:t>
      </w:r>
      <w:r w:rsidRPr="00781914">
        <w:rPr>
          <w:rFonts w:ascii="Times New Roman" w:hAnsi="Times New Roman"/>
          <w:sz w:val="24"/>
          <w:szCs w:val="24"/>
          <w:lang w:val="uk-UA"/>
        </w:rPr>
        <w:t xml:space="preserve">. Надання адреси земельній ділянці, яка надається у власність чи оренду (постійне користування) у встановленому законом порядку, здійснюється на підставі цього Порядку, шляхом прийняття </w:t>
      </w:r>
      <w:r>
        <w:rPr>
          <w:rFonts w:ascii="Times New Roman" w:hAnsi="Times New Roman"/>
          <w:sz w:val="24"/>
          <w:szCs w:val="24"/>
          <w:lang w:val="uk-UA"/>
        </w:rPr>
        <w:t>міською</w:t>
      </w:r>
      <w:r w:rsidRPr="00781914">
        <w:rPr>
          <w:rFonts w:ascii="Times New Roman" w:hAnsi="Times New Roman"/>
          <w:sz w:val="24"/>
          <w:szCs w:val="24"/>
          <w:lang w:val="uk-UA"/>
        </w:rPr>
        <w:t xml:space="preserve"> радою рішення про затвердження проекту відведення земельної ділянки з урахуванням пропозицій </w:t>
      </w:r>
      <w:r>
        <w:rPr>
          <w:rFonts w:ascii="Times New Roman" w:hAnsi="Times New Roman"/>
          <w:sz w:val="24"/>
          <w:szCs w:val="24"/>
          <w:lang w:val="uk-UA"/>
        </w:rPr>
        <w:t>виконкому</w:t>
      </w:r>
      <w:r w:rsidRPr="00781914">
        <w:rPr>
          <w:rFonts w:ascii="Times New Roman" w:hAnsi="Times New Roman"/>
          <w:sz w:val="24"/>
          <w:szCs w:val="24"/>
          <w:lang w:val="uk-UA"/>
        </w:rPr>
        <w:t>, за виключенням випадків встановлених п.</w:t>
      </w:r>
      <w:r>
        <w:rPr>
          <w:rFonts w:ascii="Times New Roman" w:hAnsi="Times New Roman"/>
          <w:sz w:val="24"/>
          <w:szCs w:val="24"/>
          <w:lang w:val="uk-UA"/>
        </w:rPr>
        <w:t>4.2</w:t>
      </w:r>
      <w:r w:rsidRPr="00781914">
        <w:rPr>
          <w:rFonts w:ascii="Times New Roman" w:hAnsi="Times New Roman"/>
          <w:sz w:val="24"/>
          <w:szCs w:val="24"/>
          <w:lang w:val="uk-UA"/>
        </w:rPr>
        <w:t>. цього Порядку.</w:t>
      </w:r>
    </w:p>
    <w:p w:rsidR="00931AF9" w:rsidRPr="00781914" w:rsidRDefault="00931AF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Pr="00781914">
        <w:rPr>
          <w:rFonts w:ascii="Times New Roman" w:hAnsi="Times New Roman"/>
          <w:sz w:val="24"/>
          <w:szCs w:val="24"/>
          <w:lang w:val="uk-UA"/>
        </w:rPr>
        <w:t>.</w:t>
      </w:r>
      <w:r w:rsidR="00596DC9">
        <w:rPr>
          <w:rFonts w:ascii="Times New Roman" w:hAnsi="Times New Roman"/>
          <w:sz w:val="24"/>
          <w:szCs w:val="24"/>
          <w:lang w:val="uk-UA"/>
        </w:rPr>
        <w:t>6</w:t>
      </w:r>
      <w:r w:rsidRPr="00781914">
        <w:rPr>
          <w:rFonts w:ascii="Times New Roman" w:hAnsi="Times New Roman"/>
          <w:sz w:val="24"/>
          <w:szCs w:val="24"/>
          <w:lang w:val="uk-UA"/>
        </w:rPr>
        <w:t>. Підставами для зміни адреси жилих будинків, будівель, споруд є: перейменування вулиць, поділ об'єктів нерухомості на самостійні частини, об'єднання об'єктів, упорядкування елементів забудови тощо.</w:t>
      </w:r>
    </w:p>
    <w:p w:rsidR="00931AF9" w:rsidRPr="00781914" w:rsidRDefault="00931AF9" w:rsidP="00596DC9">
      <w:pPr>
        <w:spacing w:after="0" w:line="240" w:lineRule="auto"/>
        <w:jc w:val="both"/>
        <w:rPr>
          <w:rFonts w:ascii="Times New Roman" w:hAnsi="Times New Roman"/>
          <w:sz w:val="24"/>
          <w:szCs w:val="24"/>
          <w:lang w:val="uk-UA"/>
        </w:rPr>
      </w:pPr>
    </w:p>
    <w:p w:rsidR="00596DC9" w:rsidRDefault="00596DC9" w:rsidP="00596DC9">
      <w:pPr>
        <w:spacing w:after="0" w:line="240" w:lineRule="auto"/>
        <w:jc w:val="both"/>
        <w:rPr>
          <w:rFonts w:ascii="Times New Roman" w:hAnsi="Times New Roman"/>
          <w:sz w:val="24"/>
          <w:szCs w:val="24"/>
          <w:lang w:val="uk-UA"/>
        </w:rPr>
      </w:pPr>
    </w:p>
    <w:p w:rsidR="00596DC9" w:rsidRDefault="00596DC9" w:rsidP="00596DC9">
      <w:pPr>
        <w:spacing w:after="0" w:line="240" w:lineRule="auto"/>
        <w:jc w:val="both"/>
        <w:rPr>
          <w:rFonts w:ascii="Times New Roman" w:hAnsi="Times New Roman"/>
          <w:sz w:val="24"/>
          <w:szCs w:val="24"/>
          <w:lang w:val="uk-UA"/>
        </w:rPr>
      </w:pPr>
    </w:p>
    <w:p w:rsidR="00596DC9" w:rsidRDefault="00596DC9" w:rsidP="00596DC9">
      <w:pPr>
        <w:spacing w:after="0" w:line="240" w:lineRule="auto"/>
        <w:jc w:val="both"/>
        <w:rPr>
          <w:rFonts w:ascii="Times New Roman" w:hAnsi="Times New Roman"/>
          <w:sz w:val="24"/>
          <w:szCs w:val="24"/>
          <w:lang w:val="uk-UA"/>
        </w:rPr>
      </w:pPr>
    </w:p>
    <w:p w:rsidR="00596DC9" w:rsidRDefault="00596DC9" w:rsidP="00596DC9">
      <w:pPr>
        <w:spacing w:after="0" w:line="240" w:lineRule="auto"/>
        <w:jc w:val="both"/>
        <w:rPr>
          <w:rFonts w:ascii="Times New Roman" w:hAnsi="Times New Roman"/>
          <w:sz w:val="24"/>
          <w:szCs w:val="24"/>
          <w:lang w:val="uk-UA"/>
        </w:rPr>
      </w:pPr>
    </w:p>
    <w:p w:rsidR="00931AF9"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Pr="00781914">
        <w:rPr>
          <w:rFonts w:ascii="Times New Roman" w:hAnsi="Times New Roman"/>
          <w:sz w:val="24"/>
          <w:szCs w:val="24"/>
          <w:lang w:val="uk-UA"/>
        </w:rPr>
        <w:t>.7.Підставами для анулювання адреси жилого будинку, будівлі, споруди є повне руйнування (ліквідація) самого об'єкта адресації, скасування рішень про надання земельних ділянок, розподіл об'єкта на самостійні частини з присвоєнням кожній частині нових адрес тощо.</w:t>
      </w:r>
    </w:p>
    <w:p w:rsidR="00931AF9" w:rsidRPr="00781914" w:rsidRDefault="00931AF9" w:rsidP="00596DC9">
      <w:pPr>
        <w:spacing w:after="0" w:line="240" w:lineRule="auto"/>
        <w:jc w:val="both"/>
        <w:rPr>
          <w:rFonts w:ascii="Times New Roman" w:hAnsi="Times New Roman"/>
          <w:sz w:val="24"/>
          <w:szCs w:val="24"/>
          <w:lang w:val="uk-UA"/>
        </w:rPr>
      </w:pPr>
    </w:p>
    <w:p w:rsidR="00931AF9" w:rsidRPr="0081493B" w:rsidRDefault="00931AF9" w:rsidP="00596DC9">
      <w:pPr>
        <w:spacing w:after="0" w:line="240" w:lineRule="auto"/>
        <w:jc w:val="both"/>
        <w:rPr>
          <w:rFonts w:ascii="Times New Roman" w:hAnsi="Times New Roman"/>
          <w:b/>
          <w:i/>
          <w:sz w:val="24"/>
          <w:szCs w:val="24"/>
          <w:lang w:val="uk-UA"/>
        </w:rPr>
      </w:pPr>
      <w:r>
        <w:rPr>
          <w:rFonts w:ascii="Times New Roman" w:hAnsi="Times New Roman"/>
          <w:b/>
          <w:i/>
          <w:sz w:val="24"/>
          <w:szCs w:val="24"/>
          <w:lang w:val="uk-UA"/>
        </w:rPr>
        <w:t>5</w:t>
      </w:r>
      <w:r w:rsidRPr="0081493B">
        <w:rPr>
          <w:rFonts w:ascii="Times New Roman" w:hAnsi="Times New Roman"/>
          <w:b/>
          <w:i/>
          <w:sz w:val="24"/>
          <w:szCs w:val="24"/>
          <w:lang w:val="uk-UA"/>
        </w:rPr>
        <w:t>. Розгляд та перелік документів щодо присвоєння та зміни поштових адрес об’єктам нерухомого майна.</w:t>
      </w:r>
    </w:p>
    <w:p w:rsidR="00931AF9" w:rsidRPr="00781914" w:rsidRDefault="00931AF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Pr="00781914">
        <w:rPr>
          <w:rFonts w:ascii="Times New Roman" w:hAnsi="Times New Roman"/>
          <w:sz w:val="24"/>
          <w:szCs w:val="24"/>
          <w:lang w:val="uk-UA"/>
        </w:rPr>
        <w:t>.1. Для надання чи зміни поштових адрес об’єктам нерухомості власник об’єкта нерухомого майна подає заяву до сільської ради.</w:t>
      </w:r>
    </w:p>
    <w:p w:rsidR="00931AF9" w:rsidRPr="00781914" w:rsidRDefault="00931AF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Pr="00781914">
        <w:rPr>
          <w:rFonts w:ascii="Times New Roman" w:hAnsi="Times New Roman"/>
          <w:sz w:val="24"/>
          <w:szCs w:val="24"/>
          <w:lang w:val="uk-UA"/>
        </w:rPr>
        <w:t>.2. До заяви додаються такі документи:</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для фізичної особи – копія паспорта;</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для юридичної особи та фізичної особи підприємця – копія свідоцтва про державну реєстрацію;</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xml:space="preserve">- копія </w:t>
      </w:r>
      <w:proofErr w:type="spellStart"/>
      <w:r w:rsidRPr="00781914">
        <w:rPr>
          <w:rFonts w:ascii="Times New Roman" w:hAnsi="Times New Roman"/>
          <w:sz w:val="24"/>
          <w:szCs w:val="24"/>
          <w:lang w:val="uk-UA"/>
        </w:rPr>
        <w:t>правоустановчого</w:t>
      </w:r>
      <w:proofErr w:type="spellEnd"/>
      <w:r w:rsidRPr="00781914">
        <w:rPr>
          <w:rFonts w:ascii="Times New Roman" w:hAnsi="Times New Roman"/>
          <w:sz w:val="24"/>
          <w:szCs w:val="24"/>
          <w:lang w:val="uk-UA"/>
        </w:rPr>
        <w:t xml:space="preserve"> документа, який підтверджує право власності (користування) на земельну ділянку( у випадку, коли адреса присвоюється земельній ділянці);</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копія правовстановлюючого документа, який підтверджує право власності заявника на об’єкт нерухомого майна</w:t>
      </w:r>
      <w:r>
        <w:rPr>
          <w:rFonts w:ascii="Times New Roman" w:hAnsi="Times New Roman"/>
          <w:sz w:val="24"/>
          <w:szCs w:val="24"/>
          <w:lang w:val="uk-UA"/>
        </w:rPr>
        <w:t xml:space="preserve"> та </w:t>
      </w:r>
      <w:r w:rsidRPr="00781914">
        <w:rPr>
          <w:rFonts w:ascii="Times New Roman" w:hAnsi="Times New Roman"/>
          <w:sz w:val="24"/>
          <w:szCs w:val="24"/>
          <w:lang w:val="uk-UA"/>
        </w:rPr>
        <w:t>технічний паспорт н</w:t>
      </w:r>
      <w:r>
        <w:rPr>
          <w:rFonts w:ascii="Times New Roman" w:hAnsi="Times New Roman"/>
          <w:sz w:val="24"/>
          <w:szCs w:val="24"/>
          <w:lang w:val="uk-UA"/>
        </w:rPr>
        <w:t>а об’єкт нерухомого майна</w:t>
      </w:r>
      <w:r w:rsidRPr="00781914">
        <w:rPr>
          <w:rFonts w:ascii="Times New Roman" w:hAnsi="Times New Roman"/>
          <w:sz w:val="24"/>
          <w:szCs w:val="24"/>
          <w:lang w:val="uk-UA"/>
        </w:rPr>
        <w:t>;</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документ, що засвідчує відповідність закінченого будівництва об’єкта проектній документації, державним будівельним нормам, стандартам і правилам</w:t>
      </w:r>
      <w:r>
        <w:rPr>
          <w:rFonts w:ascii="Times New Roman" w:hAnsi="Times New Roman"/>
          <w:sz w:val="24"/>
          <w:szCs w:val="24"/>
          <w:lang w:val="uk-UA"/>
        </w:rPr>
        <w:t xml:space="preserve"> </w:t>
      </w:r>
      <w:r w:rsidRPr="00781914">
        <w:rPr>
          <w:rFonts w:ascii="Times New Roman" w:hAnsi="Times New Roman"/>
          <w:sz w:val="24"/>
          <w:szCs w:val="24"/>
          <w:lang w:val="uk-UA"/>
        </w:rPr>
        <w:t xml:space="preserve">(декларацію про закінчення будівництва та введення його в </w:t>
      </w:r>
      <w:proofErr w:type="spellStart"/>
      <w:r w:rsidRPr="00781914">
        <w:rPr>
          <w:rFonts w:ascii="Times New Roman" w:hAnsi="Times New Roman"/>
          <w:sz w:val="24"/>
          <w:szCs w:val="24"/>
          <w:lang w:val="uk-UA"/>
        </w:rPr>
        <w:t>експлуатацію-</w:t>
      </w:r>
      <w:proofErr w:type="spellEnd"/>
      <w:r w:rsidRPr="00781914">
        <w:rPr>
          <w:rFonts w:ascii="Times New Roman" w:hAnsi="Times New Roman"/>
          <w:sz w:val="24"/>
          <w:szCs w:val="24"/>
          <w:lang w:val="uk-UA"/>
        </w:rPr>
        <w:t xml:space="preserve"> у випадках присвоєння поштової адреси новозбудованим об’єктам нерухомого майна);</w:t>
      </w:r>
    </w:p>
    <w:p w:rsidR="00931AF9"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xml:space="preserve">- довідка </w:t>
      </w:r>
      <w:r>
        <w:rPr>
          <w:rFonts w:ascii="Times New Roman" w:hAnsi="Times New Roman"/>
          <w:sz w:val="24"/>
          <w:szCs w:val="24"/>
          <w:lang w:val="uk-UA"/>
        </w:rPr>
        <w:t xml:space="preserve">реєстраційної служби </w:t>
      </w:r>
      <w:proofErr w:type="spellStart"/>
      <w:r>
        <w:rPr>
          <w:rFonts w:ascii="Times New Roman" w:hAnsi="Times New Roman"/>
          <w:sz w:val="24"/>
          <w:szCs w:val="24"/>
          <w:lang w:val="uk-UA"/>
        </w:rPr>
        <w:t>Сватівського</w:t>
      </w:r>
      <w:proofErr w:type="spellEnd"/>
      <w:r>
        <w:rPr>
          <w:rFonts w:ascii="Times New Roman" w:hAnsi="Times New Roman"/>
          <w:sz w:val="24"/>
          <w:szCs w:val="24"/>
          <w:lang w:val="uk-UA"/>
        </w:rPr>
        <w:t xml:space="preserve"> управління юстиції в Луганській області.</w:t>
      </w:r>
      <w:r w:rsidRPr="00781914">
        <w:rPr>
          <w:rFonts w:ascii="Times New Roman" w:hAnsi="Times New Roman"/>
          <w:sz w:val="24"/>
          <w:szCs w:val="24"/>
          <w:lang w:val="uk-UA"/>
        </w:rPr>
        <w:t xml:space="preserve"> щодо відсутності зареєстрованого об’єкта нерухомості за вказаною адресою.</w:t>
      </w:r>
    </w:p>
    <w:p w:rsidR="00931AF9" w:rsidRPr="00781914" w:rsidRDefault="00931AF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Pr="00781914">
        <w:rPr>
          <w:rFonts w:ascii="Times New Roman" w:hAnsi="Times New Roman"/>
          <w:sz w:val="24"/>
          <w:szCs w:val="24"/>
          <w:lang w:val="uk-UA"/>
        </w:rPr>
        <w:t>.3. До заяви про присвоєння поштової адреси земельній ділянці додаються такі документи:</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для фізичної особи – копія паспорта;</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для юридичної особи та фізичної особи підприємця – копія свідоцтва про державну реєстрацію;</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xml:space="preserve">- документація із землеустрою, що затверджена </w:t>
      </w:r>
      <w:r>
        <w:rPr>
          <w:rFonts w:ascii="Times New Roman" w:hAnsi="Times New Roman"/>
          <w:sz w:val="24"/>
          <w:szCs w:val="24"/>
          <w:lang w:val="uk-UA"/>
        </w:rPr>
        <w:t>міською р</w:t>
      </w:r>
      <w:r w:rsidRPr="00781914">
        <w:rPr>
          <w:rFonts w:ascii="Times New Roman" w:hAnsi="Times New Roman"/>
          <w:sz w:val="24"/>
          <w:szCs w:val="24"/>
          <w:lang w:val="uk-UA"/>
        </w:rPr>
        <w:t>адою;</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довідка землевпорядника про відсутність реєстрації земельної ділянки за зазначеною адресою.</w:t>
      </w:r>
    </w:p>
    <w:p w:rsidR="00931AF9" w:rsidRDefault="00931AF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5.4</w:t>
      </w:r>
      <w:r w:rsidRPr="00781914">
        <w:rPr>
          <w:rFonts w:ascii="Times New Roman" w:hAnsi="Times New Roman"/>
          <w:sz w:val="24"/>
          <w:szCs w:val="24"/>
          <w:lang w:val="uk-UA"/>
        </w:rPr>
        <w:t>. Для анулювання адреси об'єкту до заяви додаються наступні документи:</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копії установчих документів (юридичні особи), паспорт, ідентифікаційний номер (фізичні особи);</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копія правовстановлюючих документів, що посвідчують право власності на об'єкт нерухомого майна,</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документи що підтверджують право власності або користування земельною ділянкою (за наявності);</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акт про повне знесення (руйнування) будівлі і зняття її з технічного обліку або про розподіл інвентарної справи на частини у зв'язку з присвоєнням кожній частині будівлі різних адрес;</w:t>
      </w:r>
    </w:p>
    <w:p w:rsidR="00931AF9" w:rsidRPr="00781914" w:rsidRDefault="00931AF9" w:rsidP="00596DC9">
      <w:pPr>
        <w:spacing w:after="0" w:line="240" w:lineRule="auto"/>
        <w:jc w:val="both"/>
        <w:rPr>
          <w:rFonts w:ascii="Times New Roman" w:hAnsi="Times New Roman"/>
          <w:sz w:val="24"/>
          <w:szCs w:val="24"/>
          <w:lang w:val="uk-UA"/>
        </w:rPr>
      </w:pPr>
      <w:proofErr w:type="spellStart"/>
      <w:r w:rsidRPr="00781914">
        <w:rPr>
          <w:rFonts w:ascii="Times New Roman" w:hAnsi="Times New Roman"/>
          <w:sz w:val="24"/>
          <w:szCs w:val="24"/>
          <w:lang w:val="uk-UA"/>
        </w:rPr>
        <w:t>-фотофіксація</w:t>
      </w:r>
      <w:proofErr w:type="spellEnd"/>
      <w:r w:rsidRPr="00781914">
        <w:rPr>
          <w:rFonts w:ascii="Times New Roman" w:hAnsi="Times New Roman"/>
          <w:sz w:val="24"/>
          <w:szCs w:val="24"/>
          <w:lang w:val="uk-UA"/>
        </w:rPr>
        <w:t xml:space="preserve"> об'єкта;</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інші документи у разі необхідності.</w:t>
      </w:r>
    </w:p>
    <w:p w:rsidR="00931AF9" w:rsidRPr="00781914" w:rsidRDefault="00931AF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Pr="00781914">
        <w:rPr>
          <w:rFonts w:ascii="Times New Roman" w:hAnsi="Times New Roman"/>
          <w:sz w:val="24"/>
          <w:szCs w:val="24"/>
          <w:lang w:val="uk-UA"/>
        </w:rPr>
        <w:t>.</w:t>
      </w:r>
      <w:r>
        <w:rPr>
          <w:rFonts w:ascii="Times New Roman" w:hAnsi="Times New Roman"/>
          <w:sz w:val="24"/>
          <w:szCs w:val="24"/>
          <w:lang w:val="uk-UA"/>
        </w:rPr>
        <w:t xml:space="preserve">5. </w:t>
      </w:r>
      <w:proofErr w:type="spellStart"/>
      <w:r w:rsidRPr="00781914">
        <w:rPr>
          <w:rFonts w:ascii="Times New Roman" w:hAnsi="Times New Roman"/>
          <w:sz w:val="24"/>
          <w:szCs w:val="24"/>
          <w:lang w:val="uk-UA"/>
        </w:rPr>
        <w:t>.</w:t>
      </w:r>
      <w:r>
        <w:rPr>
          <w:rFonts w:ascii="Times New Roman" w:hAnsi="Times New Roman"/>
          <w:sz w:val="24"/>
          <w:szCs w:val="24"/>
          <w:lang w:val="uk-UA"/>
        </w:rPr>
        <w:t>Подані</w:t>
      </w:r>
      <w:proofErr w:type="spellEnd"/>
      <w:r>
        <w:rPr>
          <w:rFonts w:ascii="Times New Roman" w:hAnsi="Times New Roman"/>
          <w:sz w:val="24"/>
          <w:szCs w:val="24"/>
          <w:lang w:val="uk-UA"/>
        </w:rPr>
        <w:t xml:space="preserve"> документи розглядаються виконавчим комітетом та за результатами розгляду виконком вносить пропозиції щодо присвоєння поштової адреси.</w:t>
      </w:r>
    </w:p>
    <w:p w:rsidR="00596DC9" w:rsidRDefault="00596DC9" w:rsidP="00596DC9">
      <w:pPr>
        <w:spacing w:after="0" w:line="240" w:lineRule="auto"/>
        <w:jc w:val="both"/>
        <w:rPr>
          <w:rFonts w:ascii="Times New Roman" w:hAnsi="Times New Roman"/>
          <w:sz w:val="24"/>
          <w:szCs w:val="24"/>
          <w:lang w:val="uk-UA"/>
        </w:rPr>
      </w:pPr>
    </w:p>
    <w:p w:rsidR="00931AF9"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5.6</w:t>
      </w:r>
      <w:r w:rsidRPr="00781914">
        <w:rPr>
          <w:rFonts w:ascii="Times New Roman" w:hAnsi="Times New Roman"/>
          <w:sz w:val="24"/>
          <w:szCs w:val="24"/>
          <w:lang w:val="uk-UA"/>
        </w:rPr>
        <w:t>. У разі відсутності підстав для надання чи зміни адреси, приймається мотивоване рішення виконкому та повідомляється заявнику щодо неможливості надання чи зміни адреси.</w:t>
      </w:r>
    </w:p>
    <w:p w:rsidR="00931AF9" w:rsidRPr="00781914" w:rsidRDefault="00931AF9" w:rsidP="00596DC9">
      <w:pPr>
        <w:spacing w:after="0" w:line="240" w:lineRule="auto"/>
        <w:jc w:val="both"/>
        <w:rPr>
          <w:rFonts w:ascii="Times New Roman" w:hAnsi="Times New Roman"/>
          <w:sz w:val="24"/>
          <w:szCs w:val="24"/>
          <w:lang w:val="uk-UA"/>
        </w:rPr>
      </w:pPr>
    </w:p>
    <w:p w:rsidR="00596DC9" w:rsidRDefault="00596DC9" w:rsidP="00596DC9">
      <w:pPr>
        <w:spacing w:after="0" w:line="240" w:lineRule="auto"/>
        <w:jc w:val="both"/>
        <w:rPr>
          <w:rFonts w:ascii="Times New Roman" w:hAnsi="Times New Roman"/>
          <w:b/>
          <w:i/>
          <w:sz w:val="24"/>
          <w:szCs w:val="24"/>
          <w:lang w:val="uk-UA"/>
        </w:rPr>
      </w:pPr>
    </w:p>
    <w:p w:rsidR="00596DC9" w:rsidRDefault="00596DC9" w:rsidP="00596DC9">
      <w:pPr>
        <w:spacing w:after="0" w:line="240" w:lineRule="auto"/>
        <w:jc w:val="both"/>
        <w:rPr>
          <w:rFonts w:ascii="Times New Roman" w:hAnsi="Times New Roman"/>
          <w:b/>
          <w:i/>
          <w:sz w:val="24"/>
          <w:szCs w:val="24"/>
          <w:lang w:val="uk-UA"/>
        </w:rPr>
      </w:pPr>
    </w:p>
    <w:p w:rsidR="00931AF9" w:rsidRPr="002F6745" w:rsidRDefault="00931AF9" w:rsidP="00596DC9">
      <w:pPr>
        <w:spacing w:after="0" w:line="240" w:lineRule="auto"/>
        <w:jc w:val="both"/>
        <w:rPr>
          <w:rFonts w:ascii="Times New Roman" w:hAnsi="Times New Roman"/>
          <w:b/>
          <w:i/>
          <w:sz w:val="24"/>
          <w:szCs w:val="24"/>
          <w:lang w:val="uk-UA"/>
        </w:rPr>
      </w:pPr>
      <w:r>
        <w:rPr>
          <w:rFonts w:ascii="Times New Roman" w:hAnsi="Times New Roman"/>
          <w:b/>
          <w:i/>
          <w:sz w:val="24"/>
          <w:szCs w:val="24"/>
          <w:lang w:val="uk-UA"/>
        </w:rPr>
        <w:t>6</w:t>
      </w:r>
      <w:r w:rsidRPr="002F6745">
        <w:rPr>
          <w:rFonts w:ascii="Times New Roman" w:hAnsi="Times New Roman"/>
          <w:b/>
          <w:i/>
          <w:sz w:val="24"/>
          <w:szCs w:val="24"/>
          <w:lang w:val="uk-UA"/>
        </w:rPr>
        <w:t>. Види адрес та особливості їх надання</w:t>
      </w:r>
    </w:p>
    <w:p w:rsidR="00931AF9" w:rsidRPr="002F6745" w:rsidRDefault="00931AF9" w:rsidP="00596DC9">
      <w:pPr>
        <w:spacing w:after="0" w:line="240" w:lineRule="auto"/>
        <w:jc w:val="both"/>
        <w:rPr>
          <w:rFonts w:ascii="Times New Roman" w:hAnsi="Times New Roman"/>
          <w:b/>
          <w:i/>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Pr="00781914">
        <w:rPr>
          <w:rFonts w:ascii="Times New Roman" w:hAnsi="Times New Roman"/>
          <w:sz w:val="24"/>
          <w:szCs w:val="24"/>
          <w:lang w:val="uk-UA"/>
        </w:rPr>
        <w:t>.1. Відповідно до цього Порядку, у залежності від виду та особливостей об’єктів нерухомого майна, надаються такі види адрес:</w:t>
      </w:r>
    </w:p>
    <w:p w:rsidR="00931AF9" w:rsidRPr="00781914" w:rsidRDefault="00931AF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Pr="00781914">
        <w:rPr>
          <w:rFonts w:ascii="Times New Roman" w:hAnsi="Times New Roman"/>
          <w:sz w:val="24"/>
          <w:szCs w:val="24"/>
          <w:lang w:val="uk-UA"/>
        </w:rPr>
        <w:t>.1.1. Адреси жилих будинків, домоволодінь, квартир (адреса на які відсутні в наявності).</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Жилим будинкам, домоволодінням, квартирам надається адреса, яка складається з назви вулиці, номера будинку (домоволодіння)та номера квартири (за наявності). Номер будинку (домоволодіння), квартири позначається відповідною арабською цифрою.</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Наприклад:</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Повна адреса (для реєстрації): вулиця Пушкіна, будинок 27, квартира 5</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Скорочена адреса: вул. Пушкіна, буд. 27, кв. 5.</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вул. Пушкіна,27</w:t>
      </w:r>
    </w:p>
    <w:p w:rsidR="00931AF9" w:rsidRPr="00781914" w:rsidRDefault="00931AF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Pr="00781914">
        <w:rPr>
          <w:rFonts w:ascii="Times New Roman" w:hAnsi="Times New Roman"/>
          <w:sz w:val="24"/>
          <w:szCs w:val="24"/>
          <w:lang w:val="uk-UA"/>
        </w:rPr>
        <w:t>.1.2.У випадках, коли на відповідній вулиці збудовано нові жилі будівлі (знаходиться декілька існуючих споруд), і їм, виходячи з вже наявної нумерації об’єктів нерухомого майна по вулиці, на якій вони фактично знаходяться, неможливо надати номер, який є цілим числом, такий об’єкт нерухомого майна при наданні адреси позначається номером найближчого об’єкта нерухомого майна по відповідному боку вулиці в бік збільшення з відповідною літерою.</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Наприклад:</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Повна адреса (для реєстрації): вулиця Пушкіна, будинок 29А, квартира 5</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Скорочена адреса: вул. Пушкіна, буд. 29А, кв.5</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вул. Пушкіна,29А</w:t>
      </w: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Pr="00781914">
        <w:rPr>
          <w:rFonts w:ascii="Times New Roman" w:hAnsi="Times New Roman"/>
          <w:sz w:val="24"/>
          <w:szCs w:val="24"/>
          <w:lang w:val="uk-UA"/>
        </w:rPr>
        <w:t>.1.3. При наданні адрес окремій частині житлового будинку, нежитловому приміщенню зазначається великими буквами алфавіту в наростаючому порядку після номера відповідного будинку.</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Наприклад:</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власник об’єкта нерухомого майна придбав у власність частину нежитлового приміщення для розміщення офісу, у цьому випадку таким нежилим приміщенням надасться адреса:</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Повна адреса (для реєстрації): вулиця Пушкіна, будинок 29, нежитлове приміщення А</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Скорочена адреса: вул. Пушкіна, 29А</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Приклад для житлового будинку на два входи :</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Повна адреса ( для реєстрації) : вулиця Пушкіна, будинок 29А</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та вулиця Пушкіна , будинок 29Б</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Адреси надаються лише тим окремим частинам об’єктів, що мають окремі входи.</w:t>
      </w: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 житловому будинку  замість літер пишеться квартира  1, 2  і т.д.</w:t>
      </w: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Pr="00781914">
        <w:rPr>
          <w:rFonts w:ascii="Times New Roman" w:hAnsi="Times New Roman"/>
          <w:sz w:val="24"/>
          <w:szCs w:val="24"/>
          <w:lang w:val="uk-UA"/>
        </w:rPr>
        <w:t>.1.4.У разі, коли у власника об’єкта нерухомого майна на законних підставах виникло право власності на об’єкт нерухомого майна, який знаходився у складі інших об’єктів нерухомого майна, що мали єдину адресу (</w:t>
      </w:r>
      <w:proofErr w:type="spellStart"/>
      <w:r w:rsidRPr="00781914">
        <w:rPr>
          <w:rFonts w:ascii="Times New Roman" w:hAnsi="Times New Roman"/>
          <w:sz w:val="24"/>
          <w:szCs w:val="24"/>
          <w:lang w:val="uk-UA"/>
        </w:rPr>
        <w:t>будинковолодіння</w:t>
      </w:r>
      <w:proofErr w:type="spellEnd"/>
      <w:r w:rsidRPr="00781914">
        <w:rPr>
          <w:rFonts w:ascii="Times New Roman" w:hAnsi="Times New Roman"/>
          <w:sz w:val="24"/>
          <w:szCs w:val="24"/>
          <w:lang w:val="uk-UA"/>
        </w:rPr>
        <w:t xml:space="preserve">, комплекс нежилих будинків), то такий об’єкт нерухомого майна позначається номером цього </w:t>
      </w:r>
      <w:proofErr w:type="spellStart"/>
      <w:r w:rsidRPr="00781914">
        <w:rPr>
          <w:rFonts w:ascii="Times New Roman" w:hAnsi="Times New Roman"/>
          <w:sz w:val="24"/>
          <w:szCs w:val="24"/>
          <w:lang w:val="uk-UA"/>
        </w:rPr>
        <w:t>будинковолодіння</w:t>
      </w:r>
      <w:proofErr w:type="spellEnd"/>
      <w:r w:rsidRPr="00781914">
        <w:rPr>
          <w:rFonts w:ascii="Times New Roman" w:hAnsi="Times New Roman"/>
          <w:sz w:val="24"/>
          <w:szCs w:val="24"/>
          <w:lang w:val="uk-UA"/>
        </w:rPr>
        <w:t xml:space="preserve"> або комплексу нежилих будинків з вказівкою номера корпусу з відповідною арабською цифрою.</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xml:space="preserve">Термін “корпус” може застосовуватися для позначення окремого будинку, що знаходився у складі </w:t>
      </w:r>
      <w:proofErr w:type="spellStart"/>
      <w:r w:rsidRPr="00781914">
        <w:rPr>
          <w:rFonts w:ascii="Times New Roman" w:hAnsi="Times New Roman"/>
          <w:sz w:val="24"/>
          <w:szCs w:val="24"/>
          <w:lang w:val="uk-UA"/>
        </w:rPr>
        <w:t>будинковолодіння</w:t>
      </w:r>
      <w:proofErr w:type="spellEnd"/>
      <w:r w:rsidRPr="00781914">
        <w:rPr>
          <w:rFonts w:ascii="Times New Roman" w:hAnsi="Times New Roman"/>
          <w:sz w:val="24"/>
          <w:szCs w:val="24"/>
          <w:lang w:val="uk-UA"/>
        </w:rPr>
        <w:t>, комплексів нежилих будинків і є самостійним об’єктом права власності.</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xml:space="preserve">При присвоєнні адрес кільком будинкам, що знаходилися у складі одного </w:t>
      </w:r>
      <w:proofErr w:type="spellStart"/>
      <w:r w:rsidRPr="00781914">
        <w:rPr>
          <w:rFonts w:ascii="Times New Roman" w:hAnsi="Times New Roman"/>
          <w:sz w:val="24"/>
          <w:szCs w:val="24"/>
          <w:lang w:val="uk-UA"/>
        </w:rPr>
        <w:t>будинковолодіння</w:t>
      </w:r>
      <w:proofErr w:type="spellEnd"/>
      <w:r w:rsidRPr="00781914">
        <w:rPr>
          <w:rFonts w:ascii="Times New Roman" w:hAnsi="Times New Roman"/>
          <w:sz w:val="24"/>
          <w:szCs w:val="24"/>
          <w:lang w:val="uk-UA"/>
        </w:rPr>
        <w:t>, комплексу нежилих будинків і є самостійними об’єктами права власності, цифри для позначення номерів відповідних будинків визначаються від 1... і нескінченно, виходячи з порядку надходження відповідних заяв власників.</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xml:space="preserve">Наприклад: по вул. </w:t>
      </w:r>
      <w:r>
        <w:rPr>
          <w:rFonts w:ascii="Times New Roman" w:hAnsi="Times New Roman"/>
          <w:sz w:val="24"/>
          <w:szCs w:val="24"/>
          <w:lang w:val="uk-UA"/>
        </w:rPr>
        <w:t>Привокзальній</w:t>
      </w:r>
      <w:r w:rsidRPr="00781914">
        <w:rPr>
          <w:rFonts w:ascii="Times New Roman" w:hAnsi="Times New Roman"/>
          <w:sz w:val="24"/>
          <w:szCs w:val="24"/>
          <w:lang w:val="uk-UA"/>
        </w:rPr>
        <w:t xml:space="preserve">, 25 будинки, що складали цілісний майновий комплекс залізничної станції, відчужені двом власникам. У цьому випадку надана адреса буде виглядати наступним чином: вул. </w:t>
      </w:r>
      <w:r>
        <w:rPr>
          <w:rFonts w:ascii="Times New Roman" w:hAnsi="Times New Roman"/>
          <w:sz w:val="24"/>
          <w:szCs w:val="24"/>
          <w:lang w:val="uk-UA"/>
        </w:rPr>
        <w:t>Привокзальна, 25</w:t>
      </w:r>
      <w:r w:rsidRPr="00781914">
        <w:rPr>
          <w:rFonts w:ascii="Times New Roman" w:hAnsi="Times New Roman"/>
          <w:sz w:val="24"/>
          <w:szCs w:val="24"/>
          <w:lang w:val="uk-UA"/>
        </w:rPr>
        <w:t xml:space="preserve">, корп. 1; вул. </w:t>
      </w:r>
      <w:r>
        <w:rPr>
          <w:rFonts w:ascii="Times New Roman" w:hAnsi="Times New Roman"/>
          <w:sz w:val="24"/>
          <w:szCs w:val="24"/>
          <w:lang w:val="uk-UA"/>
        </w:rPr>
        <w:t>Привокзальна, 25</w:t>
      </w:r>
      <w:r w:rsidRPr="00781914">
        <w:rPr>
          <w:rFonts w:ascii="Times New Roman" w:hAnsi="Times New Roman"/>
          <w:sz w:val="24"/>
          <w:szCs w:val="24"/>
          <w:lang w:val="uk-UA"/>
        </w:rPr>
        <w:t>, корп. 2.</w:t>
      </w:r>
    </w:p>
    <w:p w:rsidR="00596DC9" w:rsidRDefault="00596DC9" w:rsidP="00596DC9">
      <w:pPr>
        <w:spacing w:after="0" w:line="240" w:lineRule="auto"/>
        <w:jc w:val="both"/>
        <w:rPr>
          <w:rFonts w:ascii="Times New Roman" w:hAnsi="Times New Roman"/>
          <w:sz w:val="24"/>
          <w:szCs w:val="24"/>
          <w:lang w:val="uk-UA"/>
        </w:rPr>
      </w:pPr>
    </w:p>
    <w:p w:rsidR="00596DC9" w:rsidRDefault="00596DC9" w:rsidP="00596DC9">
      <w:pPr>
        <w:spacing w:after="0" w:line="240" w:lineRule="auto"/>
        <w:jc w:val="both"/>
        <w:rPr>
          <w:rFonts w:ascii="Times New Roman" w:hAnsi="Times New Roman"/>
          <w:sz w:val="24"/>
          <w:szCs w:val="24"/>
          <w:lang w:val="uk-UA"/>
        </w:rPr>
      </w:pPr>
    </w:p>
    <w:p w:rsidR="00596DC9" w:rsidRDefault="00596DC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xml:space="preserve">Якщо присвоєння адреси окремому будинку, що знаходився у складі </w:t>
      </w:r>
      <w:proofErr w:type="spellStart"/>
      <w:r w:rsidRPr="00781914">
        <w:rPr>
          <w:rFonts w:ascii="Times New Roman" w:hAnsi="Times New Roman"/>
          <w:sz w:val="24"/>
          <w:szCs w:val="24"/>
          <w:lang w:val="uk-UA"/>
        </w:rPr>
        <w:t>будинковолодіння</w:t>
      </w:r>
      <w:proofErr w:type="spellEnd"/>
      <w:r w:rsidRPr="00781914">
        <w:rPr>
          <w:rFonts w:ascii="Times New Roman" w:hAnsi="Times New Roman"/>
          <w:sz w:val="24"/>
          <w:szCs w:val="24"/>
          <w:lang w:val="uk-UA"/>
        </w:rPr>
        <w:t xml:space="preserve">, комплексу нежилих будинків і є самостійним об’єктом права власності, за номером, який був наданий </w:t>
      </w:r>
      <w:proofErr w:type="spellStart"/>
      <w:r w:rsidRPr="00781914">
        <w:rPr>
          <w:rFonts w:ascii="Times New Roman" w:hAnsi="Times New Roman"/>
          <w:sz w:val="24"/>
          <w:szCs w:val="24"/>
          <w:lang w:val="uk-UA"/>
        </w:rPr>
        <w:t>будинковолодінню</w:t>
      </w:r>
      <w:proofErr w:type="spellEnd"/>
      <w:r w:rsidRPr="00781914">
        <w:rPr>
          <w:rFonts w:ascii="Times New Roman" w:hAnsi="Times New Roman"/>
          <w:sz w:val="24"/>
          <w:szCs w:val="24"/>
          <w:lang w:val="uk-UA"/>
        </w:rPr>
        <w:t xml:space="preserve"> або комплексу нежилих будинків, не відповідає фактичному місцю розташування такого будинку, то присвоєння йому адреси здійснюється за назвою тієї вулиці, де він фактично знаходиться, за правилами, встановленими цим Порядком.</w:t>
      </w: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Pr="00781914">
        <w:rPr>
          <w:rFonts w:ascii="Times New Roman" w:hAnsi="Times New Roman"/>
          <w:sz w:val="24"/>
          <w:szCs w:val="24"/>
          <w:lang w:val="uk-UA"/>
        </w:rPr>
        <w:t xml:space="preserve">.1.5.При присвоєнні адрес окремій частині будинку, яка знаходилась у складі </w:t>
      </w:r>
      <w:proofErr w:type="spellStart"/>
      <w:r w:rsidRPr="00781914">
        <w:rPr>
          <w:rFonts w:ascii="Times New Roman" w:hAnsi="Times New Roman"/>
          <w:sz w:val="24"/>
          <w:szCs w:val="24"/>
          <w:lang w:val="uk-UA"/>
        </w:rPr>
        <w:t>будинковолодіння</w:t>
      </w:r>
      <w:proofErr w:type="spellEnd"/>
      <w:r w:rsidRPr="00781914">
        <w:rPr>
          <w:rFonts w:ascii="Times New Roman" w:hAnsi="Times New Roman"/>
          <w:sz w:val="24"/>
          <w:szCs w:val="24"/>
          <w:lang w:val="uk-UA"/>
        </w:rPr>
        <w:t xml:space="preserve">, комплексу нежилих будинків, окрема частина будинку позначається номером цього </w:t>
      </w:r>
      <w:proofErr w:type="spellStart"/>
      <w:r w:rsidRPr="00781914">
        <w:rPr>
          <w:rFonts w:ascii="Times New Roman" w:hAnsi="Times New Roman"/>
          <w:sz w:val="24"/>
          <w:szCs w:val="24"/>
          <w:lang w:val="uk-UA"/>
        </w:rPr>
        <w:t>будинковолодіння</w:t>
      </w:r>
      <w:proofErr w:type="spellEnd"/>
      <w:r w:rsidRPr="00781914">
        <w:rPr>
          <w:rFonts w:ascii="Times New Roman" w:hAnsi="Times New Roman"/>
          <w:sz w:val="24"/>
          <w:szCs w:val="24"/>
          <w:lang w:val="uk-UA"/>
        </w:rPr>
        <w:t xml:space="preserve"> або комплексу нежилих будинків з вказівкою номера корпусу чи приміщення з відповідною арабською цифрою. </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Наприклад: власник об’єкта нерухомого майна придбав у власність нежилий будинок, який знаходився у складі комплексу нежилих будинків по вул. Дружби, 25. За заявою власника придбаному будинку була надана адреса: вул. Дружби, 25, корп. 1. Згодом у вказаному будинку іншій особі були відчужені нежилі приміщення для розміщення офісу. У цьому випадку таким нежилим приміщенням надається адреса: вул. Дружби, 25 корп. 1, прим 1.</w:t>
      </w: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Pr="00781914">
        <w:rPr>
          <w:rFonts w:ascii="Times New Roman" w:hAnsi="Times New Roman"/>
          <w:sz w:val="24"/>
          <w:szCs w:val="24"/>
          <w:lang w:val="uk-UA"/>
        </w:rPr>
        <w:t xml:space="preserve">1.6. У разі потреби в присвоєнні адреси об’єкту нерухомого майна, власник (власники) який (які) набув (набули) права власності на нього (його окрему частину) та звернувся (звернулися) у встановленому порядку до виконкому </w:t>
      </w:r>
      <w:r>
        <w:rPr>
          <w:rFonts w:ascii="Times New Roman" w:hAnsi="Times New Roman"/>
          <w:sz w:val="24"/>
          <w:szCs w:val="24"/>
          <w:lang w:val="uk-UA"/>
        </w:rPr>
        <w:t>міської</w:t>
      </w:r>
      <w:r w:rsidRPr="00781914">
        <w:rPr>
          <w:rFonts w:ascii="Times New Roman" w:hAnsi="Times New Roman"/>
          <w:sz w:val="24"/>
          <w:szCs w:val="24"/>
          <w:lang w:val="uk-UA"/>
        </w:rPr>
        <w:t xml:space="preserve"> ради, адреса присвоюється відповідно до вимог цього Порядку зі збереженням позначень, використаних в адресі, яка була надана раніше.</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xml:space="preserve">Наприклад: особа придбала частину офісних приміщень, яким раніше була присвоєна адреса: вул. </w:t>
      </w:r>
      <w:r>
        <w:rPr>
          <w:rFonts w:ascii="Times New Roman" w:hAnsi="Times New Roman"/>
          <w:sz w:val="24"/>
          <w:szCs w:val="24"/>
          <w:lang w:val="uk-UA"/>
        </w:rPr>
        <w:t>Садова</w:t>
      </w:r>
      <w:r w:rsidRPr="00781914">
        <w:rPr>
          <w:rFonts w:ascii="Times New Roman" w:hAnsi="Times New Roman"/>
          <w:sz w:val="24"/>
          <w:szCs w:val="24"/>
          <w:lang w:val="uk-UA"/>
        </w:rPr>
        <w:t xml:space="preserve">, 6. Зазначена адреса змінена не була. У цьому випадку адреса придбаної частині офісних приміщень буде виглядати наступним чином: вул. </w:t>
      </w:r>
      <w:r>
        <w:rPr>
          <w:rFonts w:ascii="Times New Roman" w:hAnsi="Times New Roman"/>
          <w:sz w:val="24"/>
          <w:szCs w:val="24"/>
          <w:lang w:val="uk-UA"/>
        </w:rPr>
        <w:t>Садова</w:t>
      </w:r>
      <w:r w:rsidRPr="00781914">
        <w:rPr>
          <w:rFonts w:ascii="Times New Roman" w:hAnsi="Times New Roman"/>
          <w:sz w:val="24"/>
          <w:szCs w:val="24"/>
          <w:lang w:val="uk-UA"/>
        </w:rPr>
        <w:t>, 6, прим. 1.</w:t>
      </w: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Pr="00781914">
        <w:rPr>
          <w:rFonts w:ascii="Times New Roman" w:hAnsi="Times New Roman"/>
          <w:sz w:val="24"/>
          <w:szCs w:val="24"/>
          <w:lang w:val="uk-UA"/>
        </w:rPr>
        <w:t>.1.</w:t>
      </w:r>
      <w:r w:rsidR="00596DC9">
        <w:rPr>
          <w:rFonts w:ascii="Times New Roman" w:hAnsi="Times New Roman"/>
          <w:sz w:val="24"/>
          <w:szCs w:val="24"/>
          <w:lang w:val="uk-UA"/>
        </w:rPr>
        <w:t>7</w:t>
      </w:r>
      <w:r w:rsidRPr="00781914">
        <w:rPr>
          <w:rFonts w:ascii="Times New Roman" w:hAnsi="Times New Roman"/>
          <w:sz w:val="24"/>
          <w:szCs w:val="24"/>
          <w:lang w:val="uk-UA"/>
        </w:rPr>
        <w:t>.При присвоєнні адрес об’єктам нерухомого майна використовуються наступні типи:</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вулиця;</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провулок;</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проспект;</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бульвар;</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площа;</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 інші (шлях, майдан, узвіз, шосе, сквер тощо).</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Вулиці зазначаються в адресі таким чином: спочатку вказується один із типів вулиці, а потім її назва.</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Найменування вулиць, які віднесені до типу “інші”, можуть зазначатися в адресі таким чином: спочатку назва вулиці, а потім її тип.</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Назви вулиць, які складаються з імені та прізвища, зазначаються в адресі таким чином: спочатку ім’я, а потім прізвище.</w:t>
      </w:r>
    </w:p>
    <w:p w:rsidR="00931AF9" w:rsidRPr="00781914"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Назви вулиць, які походять від псевдонімів, зазначаються в звичайному порядку.</w:t>
      </w:r>
    </w:p>
    <w:p w:rsidR="00931AF9" w:rsidRDefault="00931AF9" w:rsidP="00596DC9">
      <w:pPr>
        <w:spacing w:after="0" w:line="240" w:lineRule="auto"/>
        <w:jc w:val="both"/>
        <w:rPr>
          <w:rFonts w:ascii="Times New Roman" w:hAnsi="Times New Roman"/>
          <w:sz w:val="24"/>
          <w:szCs w:val="24"/>
          <w:lang w:val="uk-UA"/>
        </w:rPr>
      </w:pPr>
      <w:r w:rsidRPr="00781914">
        <w:rPr>
          <w:rFonts w:ascii="Times New Roman" w:hAnsi="Times New Roman"/>
          <w:sz w:val="24"/>
          <w:szCs w:val="24"/>
          <w:lang w:val="uk-UA"/>
        </w:rPr>
        <w:t>Назви вулиць, які складаються із звання та прізвища, зазначаються в адресі таким чином: спочатку звання, а потім прізвище.</w:t>
      </w:r>
    </w:p>
    <w:p w:rsidR="00BC03ED" w:rsidRPr="00781914" w:rsidRDefault="00BC03ED" w:rsidP="00596DC9">
      <w:pPr>
        <w:spacing w:after="0" w:line="240" w:lineRule="auto"/>
        <w:jc w:val="both"/>
        <w:rPr>
          <w:rFonts w:ascii="Times New Roman" w:hAnsi="Times New Roman"/>
          <w:sz w:val="24"/>
          <w:szCs w:val="24"/>
          <w:lang w:val="uk-UA"/>
        </w:rPr>
      </w:pPr>
    </w:p>
    <w:p w:rsidR="00931AF9"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Pr="00781914">
        <w:rPr>
          <w:rFonts w:ascii="Times New Roman" w:hAnsi="Times New Roman"/>
          <w:sz w:val="24"/>
          <w:szCs w:val="24"/>
          <w:lang w:val="uk-UA"/>
        </w:rPr>
        <w:t>.2. Адреси об’єктів нерухомого майна, які були надані до введення в дію цього Порядку, можуть бути змінені для приведення їх у відповідність до цього Порядку за бажанням власника об’єкта нерухомого майна.</w:t>
      </w:r>
    </w:p>
    <w:p w:rsidR="00BC03ED" w:rsidRPr="00781914" w:rsidRDefault="00BC03ED"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Pr="00781914">
        <w:rPr>
          <w:rFonts w:ascii="Times New Roman" w:hAnsi="Times New Roman"/>
          <w:sz w:val="24"/>
          <w:szCs w:val="24"/>
          <w:lang w:val="uk-UA"/>
        </w:rPr>
        <w:t xml:space="preserve">.3. У разі потреби </w:t>
      </w:r>
      <w:r>
        <w:rPr>
          <w:rFonts w:ascii="Times New Roman" w:hAnsi="Times New Roman"/>
          <w:sz w:val="24"/>
          <w:szCs w:val="24"/>
          <w:lang w:val="uk-UA"/>
        </w:rPr>
        <w:t>міська  рада</w:t>
      </w:r>
      <w:r w:rsidRPr="00781914">
        <w:rPr>
          <w:rFonts w:ascii="Times New Roman" w:hAnsi="Times New Roman"/>
          <w:sz w:val="24"/>
          <w:szCs w:val="24"/>
          <w:lang w:val="uk-UA"/>
        </w:rPr>
        <w:t xml:space="preserve"> може самостійно змінювати адресу будівель (окремого об’єкту), про що повідомляється власник цього об’єкту та БТІ.</w:t>
      </w:r>
    </w:p>
    <w:p w:rsidR="00931AF9" w:rsidRPr="00781914" w:rsidRDefault="00931AF9" w:rsidP="00596DC9">
      <w:pPr>
        <w:spacing w:after="0" w:line="240" w:lineRule="auto"/>
        <w:jc w:val="both"/>
        <w:rPr>
          <w:rFonts w:ascii="Times New Roman" w:hAnsi="Times New Roman"/>
          <w:sz w:val="24"/>
          <w:szCs w:val="24"/>
          <w:lang w:val="uk-UA"/>
        </w:rPr>
      </w:pPr>
    </w:p>
    <w:p w:rsidR="00931AF9" w:rsidRPr="00781914"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Pr="00781914">
        <w:rPr>
          <w:rFonts w:ascii="Times New Roman" w:hAnsi="Times New Roman"/>
          <w:sz w:val="24"/>
          <w:szCs w:val="24"/>
          <w:lang w:val="uk-UA"/>
        </w:rPr>
        <w:t>.</w:t>
      </w:r>
      <w:r>
        <w:rPr>
          <w:rFonts w:ascii="Times New Roman" w:hAnsi="Times New Roman"/>
          <w:sz w:val="24"/>
          <w:szCs w:val="24"/>
          <w:lang w:val="uk-UA"/>
        </w:rPr>
        <w:t xml:space="preserve">  </w:t>
      </w:r>
      <w:r w:rsidRPr="00781914">
        <w:rPr>
          <w:rFonts w:ascii="Times New Roman" w:hAnsi="Times New Roman"/>
          <w:sz w:val="24"/>
          <w:szCs w:val="24"/>
          <w:lang w:val="uk-UA"/>
        </w:rPr>
        <w:t>Заяви, повний пакет документів та вся інформація щодо адрес зберігається у виконкомі на паперових носіях, а також в електронному вигляді та використовується для упорядкування об’єктів благоустрою.</w:t>
      </w:r>
    </w:p>
    <w:p w:rsidR="00931AF9" w:rsidRPr="00781914" w:rsidRDefault="00931AF9" w:rsidP="00596DC9">
      <w:pPr>
        <w:pStyle w:val="11"/>
        <w:ind w:left="0"/>
        <w:rPr>
          <w:lang w:val="uk-UA"/>
        </w:rPr>
      </w:pPr>
    </w:p>
    <w:p w:rsidR="00BC03ED" w:rsidRPr="00B545FC" w:rsidRDefault="00BC03ED" w:rsidP="00BC03ED">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Секретар </w:t>
      </w:r>
      <w:proofErr w:type="spellStart"/>
      <w:r>
        <w:rPr>
          <w:rFonts w:ascii="Times New Roman" w:hAnsi="Times New Roman"/>
          <w:b/>
          <w:sz w:val="24"/>
          <w:szCs w:val="24"/>
          <w:lang w:val="uk-UA"/>
        </w:rPr>
        <w:t>Сватівської</w:t>
      </w:r>
      <w:proofErr w:type="spellEnd"/>
      <w:r>
        <w:rPr>
          <w:rFonts w:ascii="Times New Roman" w:hAnsi="Times New Roman"/>
          <w:b/>
          <w:sz w:val="24"/>
          <w:szCs w:val="24"/>
          <w:lang w:val="uk-UA"/>
        </w:rPr>
        <w:t xml:space="preserve"> міської ради                     </w:t>
      </w:r>
      <w:r>
        <w:rPr>
          <w:rFonts w:ascii="Times New Roman" w:hAnsi="Times New Roman"/>
          <w:b/>
          <w:sz w:val="24"/>
          <w:szCs w:val="24"/>
          <w:lang w:val="uk-UA"/>
        </w:rPr>
        <w:t xml:space="preserve">                            </w:t>
      </w:r>
      <w:r>
        <w:rPr>
          <w:rFonts w:ascii="Times New Roman" w:hAnsi="Times New Roman"/>
          <w:b/>
          <w:sz w:val="24"/>
          <w:szCs w:val="24"/>
          <w:lang w:val="uk-UA"/>
        </w:rPr>
        <w:t>О.І. Євтушенко</w:t>
      </w:r>
    </w:p>
    <w:p w:rsidR="0022152A" w:rsidRDefault="0022152A" w:rsidP="00596DC9">
      <w:pPr>
        <w:rPr>
          <w:rFonts w:ascii="Times New Roman" w:hAnsi="Times New Roman"/>
          <w:sz w:val="24"/>
          <w:szCs w:val="24"/>
          <w:lang w:val="uk-UA"/>
        </w:rPr>
      </w:pPr>
    </w:p>
    <w:p w:rsidR="00BC03ED" w:rsidRDefault="00596DC9" w:rsidP="00596DC9">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 xml:space="preserve">                                                                          </w:t>
      </w:r>
    </w:p>
    <w:p w:rsidR="00BC03ED" w:rsidRDefault="00BC03ED" w:rsidP="00596DC9">
      <w:pPr>
        <w:spacing w:after="0" w:line="240" w:lineRule="auto"/>
        <w:jc w:val="center"/>
        <w:rPr>
          <w:rFonts w:ascii="Times New Roman" w:hAnsi="Times New Roman"/>
          <w:sz w:val="24"/>
          <w:szCs w:val="24"/>
          <w:lang w:val="uk-UA"/>
        </w:rPr>
      </w:pPr>
    </w:p>
    <w:p w:rsidR="00BC03ED" w:rsidRDefault="00BC03ED" w:rsidP="00596DC9">
      <w:pPr>
        <w:spacing w:after="0" w:line="240" w:lineRule="auto"/>
        <w:jc w:val="center"/>
        <w:rPr>
          <w:rFonts w:ascii="Times New Roman" w:hAnsi="Times New Roman"/>
          <w:sz w:val="24"/>
          <w:szCs w:val="24"/>
          <w:lang w:val="uk-UA"/>
        </w:rPr>
      </w:pPr>
    </w:p>
    <w:p w:rsidR="00931AF9" w:rsidRPr="001027F8" w:rsidRDefault="00BC03ED" w:rsidP="00596DC9">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bookmarkStart w:id="0" w:name="_GoBack"/>
      <w:bookmarkEnd w:id="0"/>
      <w:r w:rsidR="00931AF9" w:rsidRPr="001027F8">
        <w:rPr>
          <w:rFonts w:ascii="Times New Roman" w:hAnsi="Times New Roman"/>
          <w:sz w:val="24"/>
          <w:szCs w:val="24"/>
          <w:lang w:val="uk-UA"/>
        </w:rPr>
        <w:t xml:space="preserve">Додаток </w:t>
      </w:r>
      <w:r w:rsidR="00931AF9">
        <w:rPr>
          <w:rFonts w:ascii="Times New Roman" w:hAnsi="Times New Roman"/>
          <w:sz w:val="24"/>
          <w:szCs w:val="24"/>
          <w:lang w:val="uk-UA"/>
        </w:rPr>
        <w:t>2</w:t>
      </w:r>
    </w:p>
    <w:p w:rsidR="00931AF9" w:rsidRPr="001027F8" w:rsidRDefault="00596DC9" w:rsidP="00596DC9">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00931AF9" w:rsidRPr="001027F8">
        <w:rPr>
          <w:rFonts w:ascii="Times New Roman" w:hAnsi="Times New Roman"/>
          <w:sz w:val="24"/>
          <w:szCs w:val="24"/>
          <w:lang w:val="uk-UA"/>
        </w:rPr>
        <w:t>ЗАТВЕРДЖЕНО</w:t>
      </w:r>
    </w:p>
    <w:p w:rsidR="00931AF9" w:rsidRPr="001027F8" w:rsidRDefault="00931AF9" w:rsidP="00596DC9">
      <w:pPr>
        <w:spacing w:after="0" w:line="240" w:lineRule="auto"/>
        <w:jc w:val="right"/>
        <w:rPr>
          <w:rFonts w:ascii="Times New Roman" w:hAnsi="Times New Roman"/>
          <w:sz w:val="24"/>
          <w:szCs w:val="24"/>
          <w:lang w:val="uk-UA"/>
        </w:rPr>
      </w:pPr>
      <w:r w:rsidRPr="001027F8">
        <w:rPr>
          <w:rFonts w:ascii="Times New Roman" w:hAnsi="Times New Roman"/>
          <w:sz w:val="24"/>
          <w:szCs w:val="24"/>
          <w:lang w:val="uk-UA"/>
        </w:rPr>
        <w:t xml:space="preserve">Рішенням </w:t>
      </w:r>
      <w:r w:rsidR="0022152A">
        <w:rPr>
          <w:rFonts w:ascii="Times New Roman" w:hAnsi="Times New Roman"/>
          <w:sz w:val="24"/>
          <w:szCs w:val="24"/>
          <w:lang w:val="uk-UA"/>
        </w:rPr>
        <w:t>33</w:t>
      </w:r>
      <w:r w:rsidRPr="001027F8">
        <w:rPr>
          <w:rFonts w:ascii="Times New Roman" w:hAnsi="Times New Roman"/>
          <w:sz w:val="24"/>
          <w:szCs w:val="24"/>
          <w:lang w:val="uk-UA"/>
        </w:rPr>
        <w:t xml:space="preserve">сесії </w:t>
      </w:r>
      <w:proofErr w:type="spellStart"/>
      <w:r w:rsidRPr="001027F8">
        <w:rPr>
          <w:rFonts w:ascii="Times New Roman" w:hAnsi="Times New Roman"/>
          <w:sz w:val="24"/>
          <w:szCs w:val="24"/>
          <w:lang w:val="uk-UA"/>
        </w:rPr>
        <w:t>Сватівської</w:t>
      </w:r>
      <w:proofErr w:type="spellEnd"/>
    </w:p>
    <w:p w:rsidR="00931AF9" w:rsidRPr="001027F8" w:rsidRDefault="00931AF9" w:rsidP="00596DC9">
      <w:pPr>
        <w:spacing w:after="0" w:line="240" w:lineRule="auto"/>
        <w:jc w:val="center"/>
        <w:rPr>
          <w:rFonts w:ascii="Times New Roman" w:hAnsi="Times New Roman"/>
          <w:sz w:val="24"/>
          <w:szCs w:val="24"/>
          <w:lang w:val="uk-UA"/>
        </w:rPr>
      </w:pPr>
      <w:r w:rsidRPr="001027F8">
        <w:rPr>
          <w:rFonts w:ascii="Times New Roman" w:hAnsi="Times New Roman"/>
          <w:sz w:val="24"/>
          <w:szCs w:val="24"/>
          <w:lang w:val="uk-UA"/>
        </w:rPr>
        <w:t xml:space="preserve">                                                                                         </w:t>
      </w:r>
      <w:r w:rsidR="00596DC9">
        <w:rPr>
          <w:rFonts w:ascii="Times New Roman" w:hAnsi="Times New Roman"/>
          <w:sz w:val="24"/>
          <w:szCs w:val="24"/>
          <w:lang w:val="uk-UA"/>
        </w:rPr>
        <w:t xml:space="preserve">                  </w:t>
      </w:r>
      <w:r w:rsidRPr="001027F8">
        <w:rPr>
          <w:rFonts w:ascii="Times New Roman" w:hAnsi="Times New Roman"/>
          <w:sz w:val="24"/>
          <w:szCs w:val="24"/>
          <w:lang w:val="uk-UA"/>
        </w:rPr>
        <w:t xml:space="preserve"> міської ради  6 скликання від </w:t>
      </w:r>
    </w:p>
    <w:p w:rsidR="00931AF9" w:rsidRPr="001027F8"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t xml:space="preserve">                                                                                               </w:t>
      </w:r>
      <w:r w:rsidR="00596DC9">
        <w:rPr>
          <w:rFonts w:ascii="Times New Roman" w:hAnsi="Times New Roman"/>
          <w:sz w:val="24"/>
          <w:szCs w:val="24"/>
          <w:lang w:val="uk-UA"/>
        </w:rPr>
        <w:t xml:space="preserve">             </w:t>
      </w:r>
      <w:r w:rsidR="0022152A">
        <w:rPr>
          <w:rFonts w:ascii="Times New Roman" w:hAnsi="Times New Roman"/>
          <w:sz w:val="24"/>
          <w:szCs w:val="24"/>
          <w:lang w:val="uk-UA"/>
        </w:rPr>
        <w:t>«30» червня 2015р.</w:t>
      </w:r>
    </w:p>
    <w:p w:rsidR="00931AF9" w:rsidRDefault="00931AF9" w:rsidP="00596DC9">
      <w:pPr>
        <w:rPr>
          <w:lang w:val="uk-UA"/>
        </w:rPr>
      </w:pPr>
    </w:p>
    <w:p w:rsidR="00931AF9" w:rsidRPr="00DC53BC" w:rsidRDefault="00931AF9" w:rsidP="00596DC9">
      <w:pPr>
        <w:spacing w:after="0" w:line="240" w:lineRule="auto"/>
        <w:jc w:val="center"/>
        <w:rPr>
          <w:rFonts w:ascii="Times New Roman" w:hAnsi="Times New Roman"/>
          <w:b/>
          <w:sz w:val="24"/>
          <w:szCs w:val="24"/>
          <w:lang w:val="uk-UA"/>
        </w:rPr>
      </w:pPr>
      <w:r w:rsidRPr="00DC53BC">
        <w:rPr>
          <w:rFonts w:ascii="Times New Roman" w:hAnsi="Times New Roman"/>
          <w:b/>
          <w:sz w:val="24"/>
          <w:szCs w:val="24"/>
          <w:lang w:val="uk-UA"/>
        </w:rPr>
        <w:t>Положення</w:t>
      </w:r>
    </w:p>
    <w:p w:rsidR="00931AF9" w:rsidRPr="00DC53BC" w:rsidRDefault="00931AF9" w:rsidP="00596DC9">
      <w:pPr>
        <w:spacing w:after="0" w:line="240" w:lineRule="auto"/>
        <w:jc w:val="center"/>
        <w:rPr>
          <w:rFonts w:ascii="Times New Roman" w:hAnsi="Times New Roman"/>
          <w:b/>
          <w:sz w:val="24"/>
          <w:szCs w:val="24"/>
          <w:lang w:val="uk-UA"/>
        </w:rPr>
      </w:pPr>
      <w:r w:rsidRPr="00DC53BC">
        <w:rPr>
          <w:rFonts w:ascii="Times New Roman" w:hAnsi="Times New Roman"/>
          <w:b/>
          <w:sz w:val="24"/>
          <w:szCs w:val="24"/>
          <w:lang w:val="uk-UA"/>
        </w:rPr>
        <w:t xml:space="preserve">про реєстр площ, проспектів, вулиць, провулків, проїздів, скверів, бульварів, парків, розташованих на території </w:t>
      </w:r>
      <w:proofErr w:type="spellStart"/>
      <w:r>
        <w:rPr>
          <w:rFonts w:ascii="Times New Roman" w:hAnsi="Times New Roman"/>
          <w:b/>
          <w:sz w:val="24"/>
          <w:szCs w:val="24"/>
          <w:lang w:val="uk-UA"/>
        </w:rPr>
        <w:t>Сватівської</w:t>
      </w:r>
      <w:proofErr w:type="spellEnd"/>
      <w:r>
        <w:rPr>
          <w:rFonts w:ascii="Times New Roman" w:hAnsi="Times New Roman"/>
          <w:b/>
          <w:sz w:val="24"/>
          <w:szCs w:val="24"/>
          <w:lang w:val="uk-UA"/>
        </w:rPr>
        <w:t xml:space="preserve"> міської ради</w:t>
      </w:r>
    </w:p>
    <w:p w:rsidR="00931AF9" w:rsidRPr="001027F8" w:rsidRDefault="00931AF9" w:rsidP="00596DC9">
      <w:pPr>
        <w:spacing w:after="0" w:line="240" w:lineRule="auto"/>
        <w:rPr>
          <w:rFonts w:ascii="Times New Roman" w:hAnsi="Times New Roman"/>
          <w:sz w:val="24"/>
          <w:szCs w:val="24"/>
          <w:lang w:val="uk-UA"/>
        </w:rPr>
      </w:pPr>
    </w:p>
    <w:p w:rsidR="00931AF9" w:rsidRPr="00DC53BC" w:rsidRDefault="00931AF9" w:rsidP="00596DC9">
      <w:pPr>
        <w:spacing w:after="0" w:line="240" w:lineRule="auto"/>
        <w:rPr>
          <w:rFonts w:ascii="Times New Roman" w:hAnsi="Times New Roman"/>
          <w:b/>
          <w:i/>
          <w:sz w:val="24"/>
          <w:szCs w:val="24"/>
          <w:lang w:val="uk-UA"/>
        </w:rPr>
      </w:pPr>
      <w:r w:rsidRPr="00DC53BC">
        <w:rPr>
          <w:rFonts w:ascii="Times New Roman" w:hAnsi="Times New Roman"/>
          <w:b/>
          <w:i/>
          <w:sz w:val="24"/>
          <w:szCs w:val="24"/>
          <w:lang w:val="uk-UA"/>
        </w:rPr>
        <w:t xml:space="preserve"> 1. Загальні положення</w:t>
      </w:r>
    </w:p>
    <w:p w:rsidR="00931AF9" w:rsidRPr="00DC53BC" w:rsidRDefault="00931AF9" w:rsidP="00596DC9">
      <w:pPr>
        <w:spacing w:after="0" w:line="240" w:lineRule="auto"/>
        <w:jc w:val="both"/>
        <w:rPr>
          <w:rFonts w:ascii="Times New Roman" w:hAnsi="Times New Roman"/>
          <w:b/>
          <w:i/>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1.1. Положення про Реєстр площ, проспектів, вулиць, провулків, проїздів, скверів, бульварів, парків, розташованих на території </w:t>
      </w:r>
      <w:proofErr w:type="spellStart"/>
      <w:r>
        <w:rPr>
          <w:rFonts w:ascii="Times New Roman" w:hAnsi="Times New Roman"/>
          <w:sz w:val="24"/>
          <w:szCs w:val="24"/>
          <w:lang w:val="uk-UA"/>
        </w:rPr>
        <w:t>Сватівської</w:t>
      </w:r>
      <w:proofErr w:type="spellEnd"/>
      <w:r>
        <w:rPr>
          <w:rFonts w:ascii="Times New Roman" w:hAnsi="Times New Roman"/>
          <w:sz w:val="24"/>
          <w:szCs w:val="24"/>
          <w:lang w:val="uk-UA"/>
        </w:rPr>
        <w:t xml:space="preserve"> міської ради</w:t>
      </w:r>
      <w:r w:rsidRPr="001027F8">
        <w:rPr>
          <w:rFonts w:ascii="Times New Roman" w:hAnsi="Times New Roman"/>
          <w:sz w:val="24"/>
          <w:szCs w:val="24"/>
          <w:lang w:val="uk-UA"/>
        </w:rPr>
        <w:t xml:space="preserve"> (коротко – Положення про Реєстр вулиць) розроблено з метою забезпечення формування єдиного адресного простору на території </w:t>
      </w:r>
      <w:proofErr w:type="spellStart"/>
      <w:r>
        <w:rPr>
          <w:rFonts w:ascii="Times New Roman" w:hAnsi="Times New Roman"/>
          <w:sz w:val="24"/>
          <w:szCs w:val="24"/>
          <w:lang w:val="uk-UA"/>
        </w:rPr>
        <w:t>Сватівської</w:t>
      </w:r>
      <w:proofErr w:type="spellEnd"/>
      <w:r>
        <w:rPr>
          <w:rFonts w:ascii="Times New Roman" w:hAnsi="Times New Roman"/>
          <w:sz w:val="24"/>
          <w:szCs w:val="24"/>
          <w:lang w:val="uk-UA"/>
        </w:rPr>
        <w:t xml:space="preserve"> міської ради</w:t>
      </w:r>
      <w:r w:rsidRPr="001027F8">
        <w:rPr>
          <w:rFonts w:ascii="Times New Roman" w:hAnsi="Times New Roman"/>
          <w:sz w:val="24"/>
          <w:szCs w:val="24"/>
          <w:lang w:val="uk-UA"/>
        </w:rPr>
        <w:t xml:space="preserve">, формування єдиної інформаційної системи присвоєння адрес та відповідно до Законів України “ Про місцеве самоврядування в Україні ”, “ Про </w:t>
      </w:r>
      <w:r>
        <w:rPr>
          <w:rFonts w:ascii="Times New Roman" w:hAnsi="Times New Roman"/>
          <w:sz w:val="24"/>
          <w:szCs w:val="24"/>
          <w:lang w:val="uk-UA"/>
        </w:rPr>
        <w:t>благоустрій населених пунктів ”</w:t>
      </w:r>
      <w:r w:rsidRPr="001027F8">
        <w:rPr>
          <w:rFonts w:ascii="Times New Roman" w:hAnsi="Times New Roman"/>
          <w:sz w:val="24"/>
          <w:szCs w:val="24"/>
          <w:lang w:val="uk-UA"/>
        </w:rPr>
        <w:t>.</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1.2. У Положенні про Реєстр вулиць наведені нижче терміни вживаються у такому значені:</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Реєстр вулиць – інформаційна система, що містить відомості про правовий статус вулиць, реєстрацію вулиць, облік кількості та основні характеристики вулиць;</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виконавець Реєстру вулиць (далі – Реєстратор)  – посадова особа </w:t>
      </w:r>
      <w:proofErr w:type="spellStart"/>
      <w:r>
        <w:rPr>
          <w:rFonts w:ascii="Times New Roman" w:hAnsi="Times New Roman"/>
          <w:sz w:val="24"/>
          <w:szCs w:val="24"/>
          <w:lang w:val="uk-UA"/>
        </w:rPr>
        <w:t>Сватівської</w:t>
      </w:r>
      <w:proofErr w:type="spellEnd"/>
      <w:r>
        <w:rPr>
          <w:rFonts w:ascii="Times New Roman" w:hAnsi="Times New Roman"/>
          <w:sz w:val="24"/>
          <w:szCs w:val="24"/>
          <w:lang w:val="uk-UA"/>
        </w:rPr>
        <w:t xml:space="preserve"> міської ради</w:t>
      </w:r>
      <w:r w:rsidRPr="001027F8">
        <w:rPr>
          <w:rFonts w:ascii="Times New Roman" w:hAnsi="Times New Roman"/>
          <w:sz w:val="24"/>
          <w:szCs w:val="24"/>
          <w:lang w:val="uk-UA"/>
        </w:rPr>
        <w:t>, на яку покладено обов’язки щодо створення та функціонування реєстру вулиць і яка відповідає за достовірність та збереження даних;</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витяг з Реєстру вулиць – документ, який містить відомості , що надаються із бази даних реєстру;</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реєстраційна картка вулиці – документ, який містить відомості, що вносяться до Реєстру вулиць.</w:t>
      </w:r>
    </w:p>
    <w:p w:rsidR="00931AF9" w:rsidRPr="001027F8" w:rsidRDefault="00931AF9" w:rsidP="00596DC9">
      <w:pPr>
        <w:spacing w:after="0" w:line="240" w:lineRule="auto"/>
        <w:rPr>
          <w:rFonts w:ascii="Times New Roman" w:hAnsi="Times New Roman"/>
          <w:sz w:val="24"/>
          <w:szCs w:val="24"/>
          <w:lang w:val="uk-UA"/>
        </w:rPr>
      </w:pPr>
    </w:p>
    <w:p w:rsidR="00931AF9" w:rsidRPr="001027F8"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t xml:space="preserve"> 1.3. Реєстр вулиць є власністю </w:t>
      </w:r>
      <w:proofErr w:type="spellStart"/>
      <w:r>
        <w:rPr>
          <w:rFonts w:ascii="Times New Roman" w:hAnsi="Times New Roman"/>
          <w:sz w:val="24"/>
          <w:szCs w:val="24"/>
          <w:lang w:val="uk-UA"/>
        </w:rPr>
        <w:t>Сватівської</w:t>
      </w:r>
      <w:proofErr w:type="spellEnd"/>
      <w:r>
        <w:rPr>
          <w:rFonts w:ascii="Times New Roman" w:hAnsi="Times New Roman"/>
          <w:sz w:val="24"/>
          <w:szCs w:val="24"/>
          <w:lang w:val="uk-UA"/>
        </w:rPr>
        <w:t xml:space="preserve"> </w:t>
      </w:r>
      <w:r w:rsidRPr="001027F8">
        <w:rPr>
          <w:rFonts w:ascii="Times New Roman" w:hAnsi="Times New Roman"/>
          <w:sz w:val="24"/>
          <w:szCs w:val="24"/>
          <w:lang w:val="uk-UA"/>
        </w:rPr>
        <w:t>територіальної громади і ведеться державною мовою.</w:t>
      </w:r>
    </w:p>
    <w:p w:rsidR="00931AF9" w:rsidRPr="001027F8" w:rsidRDefault="00931AF9" w:rsidP="00596DC9">
      <w:pPr>
        <w:spacing w:after="0" w:line="240" w:lineRule="auto"/>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1.4. Реєстраційні картки друкуються у двох примірниках, що мають однаковий порядковий номер.</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Організація виготовлення та використання реєстраційних карток покладається на Реєстратора.</w:t>
      </w:r>
    </w:p>
    <w:p w:rsidR="00931AF9" w:rsidRPr="001027F8" w:rsidRDefault="00931AF9" w:rsidP="00596DC9">
      <w:pPr>
        <w:spacing w:after="0" w:line="240" w:lineRule="auto"/>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Форма реєстраційної картки наведена у додатку до цього Положення.</w:t>
      </w:r>
    </w:p>
    <w:p w:rsidR="00931AF9" w:rsidRPr="001027F8" w:rsidRDefault="00931AF9" w:rsidP="00596DC9">
      <w:pPr>
        <w:spacing w:after="0" w:line="240" w:lineRule="auto"/>
        <w:jc w:val="both"/>
        <w:rPr>
          <w:rFonts w:ascii="Times New Roman" w:hAnsi="Times New Roman"/>
          <w:sz w:val="24"/>
          <w:szCs w:val="24"/>
          <w:lang w:val="uk-UA"/>
        </w:rPr>
      </w:pPr>
    </w:p>
    <w:p w:rsidR="00931AF9"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1.</w:t>
      </w:r>
      <w:r w:rsidR="00596DC9">
        <w:rPr>
          <w:rFonts w:ascii="Times New Roman" w:hAnsi="Times New Roman"/>
          <w:sz w:val="24"/>
          <w:szCs w:val="24"/>
          <w:lang w:val="uk-UA"/>
        </w:rPr>
        <w:t>5.</w:t>
      </w:r>
      <w:r w:rsidRPr="001027F8">
        <w:rPr>
          <w:rFonts w:ascii="Times New Roman" w:hAnsi="Times New Roman"/>
          <w:sz w:val="24"/>
          <w:szCs w:val="24"/>
          <w:lang w:val="uk-UA"/>
        </w:rPr>
        <w:t xml:space="preserve"> Підставою для включення до Реєстру вулиць або виключення з Реєстру площ, вулиць, провулків, проїздів, скверів, бульварів, парків, розташованих на території </w:t>
      </w:r>
      <w:proofErr w:type="spellStart"/>
      <w:r>
        <w:rPr>
          <w:rFonts w:ascii="Times New Roman" w:hAnsi="Times New Roman"/>
          <w:sz w:val="24"/>
          <w:szCs w:val="24"/>
          <w:lang w:val="uk-UA"/>
        </w:rPr>
        <w:t>Сватівської</w:t>
      </w:r>
      <w:proofErr w:type="spellEnd"/>
      <w:r>
        <w:rPr>
          <w:rFonts w:ascii="Times New Roman" w:hAnsi="Times New Roman"/>
          <w:sz w:val="24"/>
          <w:szCs w:val="24"/>
          <w:lang w:val="uk-UA"/>
        </w:rPr>
        <w:t xml:space="preserve"> міської ради</w:t>
      </w:r>
      <w:r w:rsidRPr="001027F8">
        <w:rPr>
          <w:rFonts w:ascii="Times New Roman" w:hAnsi="Times New Roman"/>
          <w:sz w:val="24"/>
          <w:szCs w:val="24"/>
          <w:lang w:val="uk-UA"/>
        </w:rPr>
        <w:t>, є відповідне рішення міської ради.</w:t>
      </w:r>
    </w:p>
    <w:p w:rsidR="00596DC9" w:rsidRDefault="00596DC9" w:rsidP="00596DC9">
      <w:pPr>
        <w:spacing w:after="0" w:line="240" w:lineRule="auto"/>
        <w:jc w:val="both"/>
        <w:rPr>
          <w:rFonts w:ascii="Times New Roman" w:hAnsi="Times New Roman"/>
          <w:sz w:val="24"/>
          <w:szCs w:val="24"/>
          <w:lang w:val="uk-UA"/>
        </w:rPr>
      </w:pPr>
    </w:p>
    <w:p w:rsidR="00596DC9" w:rsidRDefault="00596DC9" w:rsidP="00596DC9">
      <w:pPr>
        <w:spacing w:after="0" w:line="240" w:lineRule="auto"/>
        <w:jc w:val="both"/>
        <w:rPr>
          <w:rFonts w:ascii="Times New Roman" w:hAnsi="Times New Roman"/>
          <w:sz w:val="24"/>
          <w:szCs w:val="24"/>
          <w:lang w:val="uk-UA"/>
        </w:rPr>
      </w:pPr>
    </w:p>
    <w:p w:rsidR="00596DC9" w:rsidRPr="001027F8" w:rsidRDefault="00596DC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rPr>
          <w:rFonts w:ascii="Times New Roman" w:hAnsi="Times New Roman"/>
          <w:sz w:val="24"/>
          <w:szCs w:val="24"/>
          <w:lang w:val="uk-UA"/>
        </w:rPr>
      </w:pPr>
    </w:p>
    <w:p w:rsidR="00596DC9"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lastRenderedPageBreak/>
        <w:t xml:space="preserve"> </w:t>
      </w:r>
    </w:p>
    <w:p w:rsidR="00596DC9" w:rsidRDefault="00596DC9" w:rsidP="00596DC9">
      <w:pPr>
        <w:spacing w:after="0" w:line="240" w:lineRule="auto"/>
        <w:rPr>
          <w:rFonts w:ascii="Times New Roman" w:hAnsi="Times New Roman"/>
          <w:sz w:val="24"/>
          <w:szCs w:val="24"/>
          <w:lang w:val="uk-UA"/>
        </w:rPr>
      </w:pPr>
    </w:p>
    <w:p w:rsidR="00596DC9" w:rsidRDefault="00596DC9" w:rsidP="00596DC9">
      <w:pPr>
        <w:spacing w:after="0" w:line="240" w:lineRule="auto"/>
        <w:rPr>
          <w:rFonts w:ascii="Times New Roman" w:hAnsi="Times New Roman"/>
          <w:sz w:val="24"/>
          <w:szCs w:val="24"/>
          <w:lang w:val="uk-UA"/>
        </w:rPr>
      </w:pPr>
    </w:p>
    <w:p w:rsidR="00931AF9" w:rsidRPr="00DC53BC" w:rsidRDefault="00931AF9" w:rsidP="00596DC9">
      <w:pPr>
        <w:spacing w:after="0" w:line="240" w:lineRule="auto"/>
        <w:rPr>
          <w:rFonts w:ascii="Times New Roman" w:hAnsi="Times New Roman"/>
          <w:b/>
          <w:i/>
          <w:sz w:val="24"/>
          <w:szCs w:val="24"/>
          <w:lang w:val="uk-UA"/>
        </w:rPr>
      </w:pPr>
      <w:r w:rsidRPr="00DC53BC">
        <w:rPr>
          <w:rFonts w:ascii="Times New Roman" w:hAnsi="Times New Roman"/>
          <w:b/>
          <w:i/>
          <w:sz w:val="24"/>
          <w:szCs w:val="24"/>
          <w:lang w:val="uk-UA"/>
        </w:rPr>
        <w:t>2. Порядок заповнення реєстраційних карток та взаємодії при веденні реєстру вулиць</w:t>
      </w:r>
    </w:p>
    <w:p w:rsidR="00931AF9" w:rsidRPr="001027F8" w:rsidRDefault="00931AF9" w:rsidP="00596DC9">
      <w:pPr>
        <w:spacing w:after="0" w:line="240" w:lineRule="auto"/>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2.1. У 10-денний термін з дня прийняття міською радою відповідного рішення про найменування або перейменування площ, вулиць, провулків, проїздів, скверів, бульварів, парків, розташованих на території </w:t>
      </w:r>
      <w:proofErr w:type="spellStart"/>
      <w:r>
        <w:rPr>
          <w:rFonts w:ascii="Times New Roman" w:hAnsi="Times New Roman"/>
          <w:sz w:val="24"/>
          <w:szCs w:val="24"/>
          <w:lang w:val="uk-UA"/>
        </w:rPr>
        <w:t>Сватівської</w:t>
      </w:r>
      <w:proofErr w:type="spellEnd"/>
      <w:r>
        <w:rPr>
          <w:rFonts w:ascii="Times New Roman" w:hAnsi="Times New Roman"/>
          <w:sz w:val="24"/>
          <w:szCs w:val="24"/>
          <w:lang w:val="uk-UA"/>
        </w:rPr>
        <w:t xml:space="preserve"> міської</w:t>
      </w:r>
      <w:r w:rsidRPr="001027F8">
        <w:rPr>
          <w:rFonts w:ascii="Times New Roman" w:hAnsi="Times New Roman"/>
          <w:sz w:val="24"/>
          <w:szCs w:val="24"/>
          <w:lang w:val="uk-UA"/>
        </w:rPr>
        <w:t xml:space="preserve"> (далі – рішення про найменування вулиці) Реєстратор виготовляє реєстраційну картку та вносить до неї необхідні відомості про вулицю (</w:t>
      </w:r>
      <w:proofErr w:type="spellStart"/>
      <w:r w:rsidRPr="001027F8">
        <w:rPr>
          <w:rFonts w:ascii="Times New Roman" w:hAnsi="Times New Roman"/>
          <w:sz w:val="24"/>
          <w:szCs w:val="24"/>
          <w:lang w:val="uk-UA"/>
        </w:rPr>
        <w:t>п.п</w:t>
      </w:r>
      <w:proofErr w:type="spellEnd"/>
      <w:r w:rsidRPr="001027F8">
        <w:rPr>
          <w:rFonts w:ascii="Times New Roman" w:hAnsi="Times New Roman"/>
          <w:sz w:val="24"/>
          <w:szCs w:val="24"/>
          <w:lang w:val="uk-UA"/>
        </w:rPr>
        <w:t>. 2.5.10 – 2.5.16 цього Положення).</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2.2. Реєстраційна картка на кожну вулицю заповнюється державною мовою з використанням комп’ютерної техніки. Виправлення у реєстраційній картці не допускаються.</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Реєстраційна картка підписується міським головою і Реєстратором та завіряється печатками міськвиконкому.</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2.4. У разі зміни відомостей про вулицю виготовляється нова реєстраційна картка. Попередня реєстраційна картка, на якій проставляється відмітка про виготовлення нової картки, зберігається разом із новою.</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2.5 Відомості про об’єкт благоустрою, які вносяться до Реєстру вулиць:</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2.5.1. код (</w:t>
      </w:r>
      <w:r>
        <w:rPr>
          <w:rFonts w:ascii="Times New Roman" w:hAnsi="Times New Roman"/>
          <w:sz w:val="24"/>
          <w:szCs w:val="24"/>
          <w:lang w:val="uk-UA"/>
        </w:rPr>
        <w:t xml:space="preserve">для </w:t>
      </w:r>
      <w:r w:rsidRPr="001027F8">
        <w:rPr>
          <w:rFonts w:ascii="Times New Roman" w:hAnsi="Times New Roman"/>
          <w:sz w:val="24"/>
          <w:szCs w:val="24"/>
          <w:lang w:val="uk-UA"/>
        </w:rPr>
        <w:t xml:space="preserve"> використання в інформаційних системах міста);</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2.5.2. тип – відповідно до класифікатора:</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2.5.3. повна назва;</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t xml:space="preserve"> 2.5.4. коротка назва (для використання в інформаційних системах міста);</w:t>
      </w:r>
    </w:p>
    <w:p w:rsidR="00931AF9" w:rsidRDefault="00931AF9" w:rsidP="00596DC9">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420"/>
        <w:gridCol w:w="3600"/>
      </w:tblGrid>
      <w:tr w:rsidR="00931AF9" w:rsidTr="005746A0">
        <w:tc>
          <w:tcPr>
            <w:tcW w:w="1008" w:type="dxa"/>
          </w:tcPr>
          <w:p w:rsidR="00931AF9" w:rsidRPr="005746A0" w:rsidRDefault="00931AF9" w:rsidP="00596DC9">
            <w:pPr>
              <w:spacing w:after="0" w:line="240" w:lineRule="auto"/>
              <w:rPr>
                <w:rFonts w:ascii="Times New Roman" w:hAnsi="Times New Roman"/>
                <w:sz w:val="24"/>
                <w:szCs w:val="24"/>
                <w:lang w:val="uk-UA"/>
              </w:rPr>
            </w:pPr>
            <w:r w:rsidRPr="005746A0">
              <w:rPr>
                <w:rFonts w:ascii="Times New Roman" w:hAnsi="Times New Roman"/>
                <w:sz w:val="24"/>
                <w:szCs w:val="24"/>
                <w:lang w:val="uk-UA"/>
              </w:rPr>
              <w:t>№ з/п</w:t>
            </w:r>
          </w:p>
          <w:p w:rsidR="00931AF9" w:rsidRPr="005746A0" w:rsidRDefault="00931AF9" w:rsidP="00596DC9">
            <w:pPr>
              <w:spacing w:after="0" w:line="240" w:lineRule="auto"/>
              <w:rPr>
                <w:rFonts w:ascii="Times New Roman" w:hAnsi="Times New Roman"/>
                <w:sz w:val="24"/>
                <w:szCs w:val="24"/>
                <w:lang w:val="uk-UA"/>
              </w:rPr>
            </w:pPr>
          </w:p>
        </w:tc>
        <w:tc>
          <w:tcPr>
            <w:tcW w:w="3420" w:type="dxa"/>
          </w:tcPr>
          <w:p w:rsidR="00931AF9" w:rsidRPr="005746A0" w:rsidRDefault="00931AF9" w:rsidP="00596DC9">
            <w:pPr>
              <w:spacing w:after="0" w:line="240" w:lineRule="auto"/>
              <w:rPr>
                <w:rFonts w:ascii="Times New Roman" w:hAnsi="Times New Roman"/>
                <w:sz w:val="24"/>
                <w:szCs w:val="24"/>
                <w:lang w:val="uk-UA"/>
              </w:rPr>
            </w:pPr>
            <w:r w:rsidRPr="005746A0">
              <w:rPr>
                <w:rFonts w:ascii="Times New Roman" w:hAnsi="Times New Roman"/>
                <w:sz w:val="24"/>
                <w:szCs w:val="24"/>
                <w:lang w:val="uk-UA"/>
              </w:rPr>
              <w:t>повна назва типу</w:t>
            </w:r>
          </w:p>
        </w:tc>
        <w:tc>
          <w:tcPr>
            <w:tcW w:w="3600" w:type="dxa"/>
          </w:tcPr>
          <w:p w:rsidR="00931AF9" w:rsidRPr="005746A0" w:rsidRDefault="00931AF9" w:rsidP="00596DC9">
            <w:pPr>
              <w:spacing w:after="0" w:line="240" w:lineRule="auto"/>
              <w:rPr>
                <w:rFonts w:ascii="Times New Roman" w:hAnsi="Times New Roman"/>
                <w:sz w:val="24"/>
                <w:szCs w:val="24"/>
                <w:lang w:val="uk-UA"/>
              </w:rPr>
            </w:pPr>
            <w:r w:rsidRPr="005746A0">
              <w:rPr>
                <w:rFonts w:ascii="Times New Roman" w:hAnsi="Times New Roman"/>
                <w:sz w:val="24"/>
                <w:szCs w:val="24"/>
                <w:lang w:val="uk-UA"/>
              </w:rPr>
              <w:t>коротка назва типу</w:t>
            </w:r>
          </w:p>
          <w:p w:rsidR="00931AF9" w:rsidRPr="005746A0" w:rsidRDefault="00931AF9" w:rsidP="00596DC9">
            <w:pPr>
              <w:spacing w:after="0" w:line="240" w:lineRule="auto"/>
              <w:rPr>
                <w:rFonts w:ascii="Times New Roman" w:hAnsi="Times New Roman"/>
                <w:sz w:val="24"/>
                <w:szCs w:val="24"/>
                <w:lang w:val="uk-UA"/>
              </w:rPr>
            </w:pPr>
          </w:p>
        </w:tc>
      </w:tr>
      <w:tr w:rsidR="00931AF9" w:rsidTr="005746A0">
        <w:tc>
          <w:tcPr>
            <w:tcW w:w="1008" w:type="dxa"/>
          </w:tcPr>
          <w:p w:rsidR="00931AF9" w:rsidRPr="005746A0" w:rsidRDefault="00931AF9" w:rsidP="00596DC9">
            <w:pPr>
              <w:spacing w:after="0" w:line="240" w:lineRule="auto"/>
              <w:rPr>
                <w:rFonts w:ascii="Times New Roman" w:hAnsi="Times New Roman"/>
                <w:sz w:val="24"/>
                <w:szCs w:val="24"/>
                <w:lang w:val="uk-UA"/>
              </w:rPr>
            </w:pPr>
          </w:p>
        </w:tc>
        <w:tc>
          <w:tcPr>
            <w:tcW w:w="3420" w:type="dxa"/>
          </w:tcPr>
          <w:p w:rsidR="00931AF9" w:rsidRPr="005746A0" w:rsidRDefault="00931AF9" w:rsidP="00596DC9">
            <w:pPr>
              <w:spacing w:after="0" w:line="240" w:lineRule="auto"/>
              <w:rPr>
                <w:rFonts w:ascii="Times New Roman" w:hAnsi="Times New Roman"/>
                <w:sz w:val="24"/>
                <w:szCs w:val="24"/>
                <w:lang w:val="uk-UA"/>
              </w:rPr>
            </w:pPr>
            <w:r w:rsidRPr="005746A0">
              <w:rPr>
                <w:rFonts w:ascii="Times New Roman" w:hAnsi="Times New Roman"/>
                <w:sz w:val="24"/>
                <w:szCs w:val="24"/>
                <w:lang w:val="uk-UA"/>
              </w:rPr>
              <w:t>Вулиця</w:t>
            </w:r>
          </w:p>
        </w:tc>
        <w:tc>
          <w:tcPr>
            <w:tcW w:w="3600" w:type="dxa"/>
          </w:tcPr>
          <w:p w:rsidR="00931AF9" w:rsidRPr="005746A0" w:rsidRDefault="00931AF9" w:rsidP="00596DC9">
            <w:pPr>
              <w:spacing w:after="0" w:line="240" w:lineRule="auto"/>
              <w:rPr>
                <w:rFonts w:ascii="Times New Roman" w:hAnsi="Times New Roman"/>
                <w:sz w:val="24"/>
                <w:szCs w:val="24"/>
                <w:lang w:val="uk-UA"/>
              </w:rPr>
            </w:pPr>
            <w:r w:rsidRPr="005746A0">
              <w:rPr>
                <w:rFonts w:ascii="Times New Roman" w:hAnsi="Times New Roman"/>
                <w:sz w:val="24"/>
                <w:szCs w:val="24"/>
                <w:lang w:val="uk-UA"/>
              </w:rPr>
              <w:t>вул.</w:t>
            </w:r>
          </w:p>
        </w:tc>
      </w:tr>
      <w:tr w:rsidR="00931AF9" w:rsidTr="005746A0">
        <w:tc>
          <w:tcPr>
            <w:tcW w:w="1008" w:type="dxa"/>
          </w:tcPr>
          <w:p w:rsidR="00931AF9" w:rsidRPr="005746A0" w:rsidRDefault="00931AF9" w:rsidP="00596DC9">
            <w:pPr>
              <w:spacing w:after="0" w:line="240" w:lineRule="auto"/>
              <w:rPr>
                <w:rFonts w:ascii="Times New Roman" w:hAnsi="Times New Roman"/>
                <w:sz w:val="24"/>
                <w:szCs w:val="24"/>
                <w:lang w:val="uk-UA"/>
              </w:rPr>
            </w:pPr>
          </w:p>
        </w:tc>
        <w:tc>
          <w:tcPr>
            <w:tcW w:w="3420" w:type="dxa"/>
          </w:tcPr>
          <w:p w:rsidR="00931AF9" w:rsidRPr="005746A0" w:rsidRDefault="00931AF9" w:rsidP="00596DC9">
            <w:pPr>
              <w:spacing w:after="0" w:line="240" w:lineRule="auto"/>
              <w:rPr>
                <w:rFonts w:ascii="Times New Roman" w:hAnsi="Times New Roman"/>
                <w:sz w:val="24"/>
                <w:szCs w:val="24"/>
                <w:lang w:val="uk-UA"/>
              </w:rPr>
            </w:pPr>
            <w:r w:rsidRPr="005746A0">
              <w:rPr>
                <w:rFonts w:ascii="Times New Roman" w:hAnsi="Times New Roman"/>
                <w:sz w:val="24"/>
                <w:szCs w:val="24"/>
                <w:lang w:val="uk-UA"/>
              </w:rPr>
              <w:t>Провулок</w:t>
            </w:r>
          </w:p>
        </w:tc>
        <w:tc>
          <w:tcPr>
            <w:tcW w:w="3600" w:type="dxa"/>
          </w:tcPr>
          <w:p w:rsidR="00931AF9" w:rsidRPr="005746A0" w:rsidRDefault="00931AF9" w:rsidP="00596DC9">
            <w:pPr>
              <w:spacing w:after="0" w:line="240" w:lineRule="auto"/>
              <w:rPr>
                <w:rFonts w:ascii="Times New Roman" w:hAnsi="Times New Roman"/>
                <w:sz w:val="24"/>
                <w:szCs w:val="24"/>
                <w:lang w:val="uk-UA"/>
              </w:rPr>
            </w:pPr>
            <w:r w:rsidRPr="005746A0">
              <w:rPr>
                <w:rFonts w:ascii="Times New Roman" w:hAnsi="Times New Roman"/>
                <w:sz w:val="24"/>
                <w:szCs w:val="24"/>
                <w:lang w:val="uk-UA"/>
              </w:rPr>
              <w:t>пров.</w:t>
            </w:r>
          </w:p>
        </w:tc>
      </w:tr>
      <w:tr w:rsidR="00931AF9" w:rsidTr="005746A0">
        <w:tc>
          <w:tcPr>
            <w:tcW w:w="1008" w:type="dxa"/>
          </w:tcPr>
          <w:p w:rsidR="00931AF9" w:rsidRPr="005746A0" w:rsidRDefault="00931AF9" w:rsidP="00596DC9">
            <w:pPr>
              <w:spacing w:after="0" w:line="240" w:lineRule="auto"/>
              <w:rPr>
                <w:rFonts w:ascii="Times New Roman" w:hAnsi="Times New Roman"/>
                <w:sz w:val="24"/>
                <w:szCs w:val="24"/>
                <w:lang w:val="uk-UA"/>
              </w:rPr>
            </w:pPr>
          </w:p>
        </w:tc>
        <w:tc>
          <w:tcPr>
            <w:tcW w:w="3420" w:type="dxa"/>
          </w:tcPr>
          <w:p w:rsidR="00931AF9" w:rsidRPr="005746A0" w:rsidRDefault="00931AF9" w:rsidP="00596DC9">
            <w:pPr>
              <w:spacing w:after="0" w:line="240" w:lineRule="auto"/>
              <w:rPr>
                <w:rFonts w:ascii="Times New Roman" w:hAnsi="Times New Roman"/>
                <w:sz w:val="24"/>
                <w:szCs w:val="24"/>
                <w:lang w:val="uk-UA"/>
              </w:rPr>
            </w:pPr>
            <w:r w:rsidRPr="005746A0">
              <w:rPr>
                <w:rFonts w:ascii="Times New Roman" w:hAnsi="Times New Roman"/>
                <w:sz w:val="24"/>
                <w:szCs w:val="24"/>
                <w:lang w:val="uk-UA"/>
              </w:rPr>
              <w:t>Проїзд</w:t>
            </w:r>
          </w:p>
        </w:tc>
        <w:tc>
          <w:tcPr>
            <w:tcW w:w="3600" w:type="dxa"/>
          </w:tcPr>
          <w:p w:rsidR="00931AF9" w:rsidRPr="005746A0" w:rsidRDefault="00931AF9" w:rsidP="00596DC9">
            <w:pPr>
              <w:spacing w:after="0" w:line="240" w:lineRule="auto"/>
              <w:rPr>
                <w:rFonts w:ascii="Times New Roman" w:hAnsi="Times New Roman"/>
                <w:sz w:val="24"/>
                <w:szCs w:val="24"/>
                <w:lang w:val="uk-UA"/>
              </w:rPr>
            </w:pPr>
            <w:proofErr w:type="spellStart"/>
            <w:r w:rsidRPr="005746A0">
              <w:rPr>
                <w:rFonts w:ascii="Times New Roman" w:hAnsi="Times New Roman"/>
                <w:sz w:val="24"/>
                <w:szCs w:val="24"/>
                <w:lang w:val="uk-UA"/>
              </w:rPr>
              <w:t>прз</w:t>
            </w:r>
            <w:proofErr w:type="spellEnd"/>
            <w:r w:rsidRPr="005746A0">
              <w:rPr>
                <w:rFonts w:ascii="Times New Roman" w:hAnsi="Times New Roman"/>
                <w:sz w:val="24"/>
                <w:szCs w:val="24"/>
                <w:lang w:val="uk-UA"/>
              </w:rPr>
              <w:t>.</w:t>
            </w:r>
          </w:p>
        </w:tc>
      </w:tr>
      <w:tr w:rsidR="00931AF9" w:rsidTr="005746A0">
        <w:tc>
          <w:tcPr>
            <w:tcW w:w="1008" w:type="dxa"/>
          </w:tcPr>
          <w:p w:rsidR="00931AF9" w:rsidRPr="005746A0" w:rsidRDefault="00931AF9" w:rsidP="00596DC9">
            <w:pPr>
              <w:spacing w:after="0" w:line="240" w:lineRule="auto"/>
              <w:rPr>
                <w:rFonts w:ascii="Times New Roman" w:hAnsi="Times New Roman"/>
                <w:sz w:val="24"/>
                <w:szCs w:val="24"/>
                <w:lang w:val="uk-UA"/>
              </w:rPr>
            </w:pPr>
          </w:p>
        </w:tc>
        <w:tc>
          <w:tcPr>
            <w:tcW w:w="3420" w:type="dxa"/>
          </w:tcPr>
          <w:p w:rsidR="00931AF9" w:rsidRPr="005746A0" w:rsidRDefault="00931AF9" w:rsidP="00596DC9">
            <w:pPr>
              <w:spacing w:after="0" w:line="240" w:lineRule="auto"/>
              <w:rPr>
                <w:rFonts w:ascii="Times New Roman" w:hAnsi="Times New Roman"/>
                <w:sz w:val="24"/>
                <w:szCs w:val="24"/>
                <w:lang w:val="uk-UA"/>
              </w:rPr>
            </w:pPr>
            <w:r w:rsidRPr="005746A0">
              <w:rPr>
                <w:rFonts w:ascii="Times New Roman" w:hAnsi="Times New Roman"/>
                <w:sz w:val="24"/>
                <w:szCs w:val="24"/>
                <w:lang w:val="uk-UA"/>
              </w:rPr>
              <w:t>Узвіз</w:t>
            </w:r>
          </w:p>
        </w:tc>
        <w:tc>
          <w:tcPr>
            <w:tcW w:w="3600" w:type="dxa"/>
          </w:tcPr>
          <w:p w:rsidR="00931AF9" w:rsidRPr="005746A0" w:rsidRDefault="00931AF9" w:rsidP="00596DC9">
            <w:pPr>
              <w:spacing w:after="0" w:line="240" w:lineRule="auto"/>
              <w:rPr>
                <w:rFonts w:ascii="Times New Roman" w:hAnsi="Times New Roman"/>
                <w:sz w:val="24"/>
                <w:szCs w:val="24"/>
                <w:lang w:val="uk-UA"/>
              </w:rPr>
            </w:pPr>
            <w:r w:rsidRPr="005746A0">
              <w:rPr>
                <w:rFonts w:ascii="Times New Roman" w:hAnsi="Times New Roman"/>
                <w:sz w:val="24"/>
                <w:szCs w:val="24"/>
                <w:lang w:val="uk-UA"/>
              </w:rPr>
              <w:t>Уз.</w:t>
            </w:r>
          </w:p>
        </w:tc>
      </w:tr>
      <w:tr w:rsidR="00931AF9" w:rsidTr="005746A0">
        <w:tc>
          <w:tcPr>
            <w:tcW w:w="1008" w:type="dxa"/>
          </w:tcPr>
          <w:p w:rsidR="00931AF9" w:rsidRPr="005746A0" w:rsidRDefault="00931AF9" w:rsidP="00596DC9">
            <w:pPr>
              <w:spacing w:after="0" w:line="240" w:lineRule="auto"/>
              <w:rPr>
                <w:rFonts w:ascii="Times New Roman" w:hAnsi="Times New Roman"/>
                <w:sz w:val="24"/>
                <w:szCs w:val="24"/>
                <w:lang w:val="uk-UA"/>
              </w:rPr>
            </w:pPr>
          </w:p>
        </w:tc>
        <w:tc>
          <w:tcPr>
            <w:tcW w:w="3420" w:type="dxa"/>
          </w:tcPr>
          <w:p w:rsidR="00931AF9" w:rsidRPr="005746A0" w:rsidRDefault="00931AF9" w:rsidP="00596DC9">
            <w:pPr>
              <w:spacing w:after="0" w:line="240" w:lineRule="auto"/>
              <w:rPr>
                <w:rFonts w:ascii="Times New Roman" w:hAnsi="Times New Roman"/>
                <w:sz w:val="24"/>
                <w:szCs w:val="24"/>
                <w:lang w:val="uk-UA"/>
              </w:rPr>
            </w:pPr>
            <w:r w:rsidRPr="005746A0">
              <w:rPr>
                <w:rFonts w:ascii="Times New Roman" w:hAnsi="Times New Roman"/>
                <w:sz w:val="24"/>
                <w:szCs w:val="24"/>
                <w:lang w:val="uk-UA"/>
              </w:rPr>
              <w:t>Площа</w:t>
            </w:r>
          </w:p>
        </w:tc>
        <w:tc>
          <w:tcPr>
            <w:tcW w:w="3600" w:type="dxa"/>
          </w:tcPr>
          <w:p w:rsidR="00931AF9" w:rsidRPr="005746A0" w:rsidRDefault="00931AF9" w:rsidP="00596DC9">
            <w:pPr>
              <w:spacing w:after="0" w:line="240" w:lineRule="auto"/>
              <w:rPr>
                <w:rFonts w:ascii="Times New Roman" w:hAnsi="Times New Roman"/>
                <w:sz w:val="24"/>
                <w:szCs w:val="24"/>
                <w:lang w:val="uk-UA"/>
              </w:rPr>
            </w:pPr>
            <w:proofErr w:type="spellStart"/>
            <w:r w:rsidRPr="005746A0">
              <w:rPr>
                <w:rFonts w:ascii="Times New Roman" w:hAnsi="Times New Roman"/>
                <w:sz w:val="24"/>
                <w:szCs w:val="24"/>
                <w:lang w:val="uk-UA"/>
              </w:rPr>
              <w:t>Пл</w:t>
            </w:r>
            <w:proofErr w:type="spellEnd"/>
          </w:p>
        </w:tc>
      </w:tr>
      <w:tr w:rsidR="00931AF9" w:rsidTr="005746A0">
        <w:tc>
          <w:tcPr>
            <w:tcW w:w="1008" w:type="dxa"/>
          </w:tcPr>
          <w:p w:rsidR="00931AF9" w:rsidRPr="005746A0" w:rsidRDefault="00931AF9" w:rsidP="00596DC9">
            <w:pPr>
              <w:spacing w:after="0" w:line="240" w:lineRule="auto"/>
              <w:rPr>
                <w:rFonts w:ascii="Times New Roman" w:hAnsi="Times New Roman"/>
                <w:sz w:val="24"/>
                <w:szCs w:val="24"/>
                <w:lang w:val="uk-UA"/>
              </w:rPr>
            </w:pPr>
          </w:p>
        </w:tc>
        <w:tc>
          <w:tcPr>
            <w:tcW w:w="3420" w:type="dxa"/>
          </w:tcPr>
          <w:p w:rsidR="00931AF9" w:rsidRPr="005746A0" w:rsidRDefault="00931AF9" w:rsidP="00596DC9">
            <w:pPr>
              <w:spacing w:after="0" w:line="240" w:lineRule="auto"/>
              <w:rPr>
                <w:rFonts w:ascii="Times New Roman" w:hAnsi="Times New Roman"/>
                <w:sz w:val="24"/>
                <w:szCs w:val="24"/>
                <w:lang w:val="uk-UA"/>
              </w:rPr>
            </w:pPr>
            <w:r w:rsidRPr="005746A0">
              <w:rPr>
                <w:rFonts w:ascii="Times New Roman" w:hAnsi="Times New Roman"/>
                <w:sz w:val="24"/>
                <w:szCs w:val="24"/>
                <w:lang w:val="uk-UA"/>
              </w:rPr>
              <w:t xml:space="preserve">Бульвар </w:t>
            </w:r>
          </w:p>
        </w:tc>
        <w:tc>
          <w:tcPr>
            <w:tcW w:w="3600" w:type="dxa"/>
          </w:tcPr>
          <w:p w:rsidR="00931AF9" w:rsidRPr="005746A0" w:rsidRDefault="00931AF9" w:rsidP="00596DC9">
            <w:pPr>
              <w:spacing w:after="0" w:line="240" w:lineRule="auto"/>
              <w:rPr>
                <w:rFonts w:ascii="Times New Roman" w:hAnsi="Times New Roman"/>
                <w:sz w:val="24"/>
                <w:szCs w:val="24"/>
                <w:lang w:val="uk-UA"/>
              </w:rPr>
            </w:pPr>
            <w:r w:rsidRPr="005746A0">
              <w:rPr>
                <w:rFonts w:ascii="Times New Roman" w:hAnsi="Times New Roman"/>
                <w:sz w:val="24"/>
                <w:szCs w:val="24"/>
                <w:lang w:val="uk-UA"/>
              </w:rPr>
              <w:t xml:space="preserve">Бульвар </w:t>
            </w:r>
          </w:p>
        </w:tc>
      </w:tr>
      <w:tr w:rsidR="00931AF9" w:rsidTr="005746A0">
        <w:tc>
          <w:tcPr>
            <w:tcW w:w="1008" w:type="dxa"/>
          </w:tcPr>
          <w:p w:rsidR="00931AF9" w:rsidRPr="005746A0" w:rsidRDefault="00931AF9" w:rsidP="00596DC9">
            <w:pPr>
              <w:spacing w:after="0" w:line="240" w:lineRule="auto"/>
              <w:rPr>
                <w:rFonts w:ascii="Times New Roman" w:hAnsi="Times New Roman"/>
                <w:sz w:val="24"/>
                <w:szCs w:val="24"/>
                <w:lang w:val="uk-UA"/>
              </w:rPr>
            </w:pPr>
          </w:p>
        </w:tc>
        <w:tc>
          <w:tcPr>
            <w:tcW w:w="3420" w:type="dxa"/>
          </w:tcPr>
          <w:p w:rsidR="00931AF9" w:rsidRPr="005746A0" w:rsidRDefault="00931AF9" w:rsidP="00596DC9">
            <w:pPr>
              <w:rPr>
                <w:lang w:val="uk-UA"/>
              </w:rPr>
            </w:pPr>
            <w:r w:rsidRPr="005746A0">
              <w:rPr>
                <w:rFonts w:ascii="Times New Roman" w:hAnsi="Times New Roman"/>
                <w:sz w:val="24"/>
                <w:szCs w:val="24"/>
                <w:lang w:val="uk-UA"/>
              </w:rPr>
              <w:t>Парк</w:t>
            </w:r>
          </w:p>
        </w:tc>
        <w:tc>
          <w:tcPr>
            <w:tcW w:w="3600" w:type="dxa"/>
          </w:tcPr>
          <w:p w:rsidR="00931AF9" w:rsidRDefault="00931AF9" w:rsidP="00596DC9">
            <w:r w:rsidRPr="005746A0">
              <w:rPr>
                <w:rFonts w:ascii="Times New Roman" w:hAnsi="Times New Roman"/>
                <w:sz w:val="24"/>
                <w:szCs w:val="24"/>
                <w:lang w:val="uk-UA"/>
              </w:rPr>
              <w:t>парк</w:t>
            </w:r>
          </w:p>
        </w:tc>
      </w:tr>
      <w:tr w:rsidR="00931AF9" w:rsidTr="005746A0">
        <w:tc>
          <w:tcPr>
            <w:tcW w:w="1008" w:type="dxa"/>
          </w:tcPr>
          <w:p w:rsidR="00931AF9" w:rsidRPr="005746A0" w:rsidRDefault="00931AF9" w:rsidP="00596DC9">
            <w:pPr>
              <w:spacing w:after="0" w:line="240" w:lineRule="auto"/>
              <w:rPr>
                <w:rFonts w:ascii="Times New Roman" w:hAnsi="Times New Roman"/>
                <w:sz w:val="24"/>
                <w:szCs w:val="24"/>
                <w:lang w:val="uk-UA"/>
              </w:rPr>
            </w:pPr>
          </w:p>
        </w:tc>
        <w:tc>
          <w:tcPr>
            <w:tcW w:w="3420" w:type="dxa"/>
          </w:tcPr>
          <w:p w:rsidR="00931AF9" w:rsidRPr="005746A0" w:rsidRDefault="00931AF9" w:rsidP="00596DC9">
            <w:pPr>
              <w:rPr>
                <w:rFonts w:ascii="Times New Roman" w:hAnsi="Times New Roman"/>
                <w:sz w:val="24"/>
                <w:szCs w:val="24"/>
                <w:lang w:val="uk-UA"/>
              </w:rPr>
            </w:pPr>
            <w:r w:rsidRPr="005746A0">
              <w:rPr>
                <w:rFonts w:ascii="Times New Roman" w:hAnsi="Times New Roman"/>
                <w:sz w:val="24"/>
                <w:szCs w:val="24"/>
                <w:lang w:val="uk-UA"/>
              </w:rPr>
              <w:t>Сквер</w:t>
            </w:r>
          </w:p>
        </w:tc>
        <w:tc>
          <w:tcPr>
            <w:tcW w:w="3600" w:type="dxa"/>
          </w:tcPr>
          <w:p w:rsidR="00931AF9" w:rsidRPr="005746A0" w:rsidRDefault="00931AF9" w:rsidP="00596DC9">
            <w:pPr>
              <w:rPr>
                <w:rFonts w:ascii="Times New Roman" w:hAnsi="Times New Roman"/>
                <w:sz w:val="24"/>
                <w:szCs w:val="24"/>
                <w:lang w:val="uk-UA"/>
              </w:rPr>
            </w:pPr>
            <w:r w:rsidRPr="005746A0">
              <w:rPr>
                <w:rFonts w:ascii="Times New Roman" w:hAnsi="Times New Roman"/>
                <w:sz w:val="24"/>
                <w:szCs w:val="24"/>
                <w:lang w:val="uk-UA"/>
              </w:rPr>
              <w:t xml:space="preserve">Сквер </w:t>
            </w:r>
          </w:p>
        </w:tc>
      </w:tr>
    </w:tbl>
    <w:p w:rsidR="00931AF9" w:rsidRPr="001027F8"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t xml:space="preserve"> 2.5.5. опис розташування (умовний мікрорайон або текстовий опис розташування);</w:t>
      </w:r>
    </w:p>
    <w:p w:rsidR="00931AF9" w:rsidRPr="001027F8" w:rsidRDefault="00931AF9" w:rsidP="00596DC9">
      <w:pPr>
        <w:spacing w:after="0" w:line="240" w:lineRule="auto"/>
        <w:rPr>
          <w:rFonts w:ascii="Times New Roman" w:hAnsi="Times New Roman"/>
          <w:sz w:val="24"/>
          <w:szCs w:val="24"/>
          <w:lang w:val="uk-UA"/>
        </w:rPr>
      </w:pPr>
    </w:p>
    <w:p w:rsidR="00931AF9" w:rsidRPr="001027F8"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t xml:space="preserve"> 2.5.6. схема розташування (файл-картинка);</w:t>
      </w:r>
    </w:p>
    <w:p w:rsidR="00931AF9" w:rsidRPr="001027F8" w:rsidRDefault="00931AF9" w:rsidP="00596DC9">
      <w:pPr>
        <w:spacing w:after="0" w:line="240" w:lineRule="auto"/>
        <w:rPr>
          <w:rFonts w:ascii="Times New Roman" w:hAnsi="Times New Roman"/>
          <w:sz w:val="24"/>
          <w:szCs w:val="24"/>
          <w:lang w:val="uk-UA"/>
        </w:rPr>
      </w:pPr>
    </w:p>
    <w:p w:rsidR="00931AF9" w:rsidRPr="001027F8"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t xml:space="preserve"> 2.5.7. документ, яким присвоєно найменування (перейменування) – тип документу, ким затверджений, №, дата (об’єкти, на які відсутні такі документи та які включені до Реєстру цим рішенням, вважаються зареєстрованими цим рішенням);</w:t>
      </w:r>
    </w:p>
    <w:p w:rsidR="00931AF9" w:rsidRPr="001027F8" w:rsidRDefault="00931AF9" w:rsidP="00596DC9">
      <w:pPr>
        <w:spacing w:after="0" w:line="240" w:lineRule="auto"/>
        <w:rPr>
          <w:rFonts w:ascii="Times New Roman" w:hAnsi="Times New Roman"/>
          <w:sz w:val="24"/>
          <w:szCs w:val="24"/>
          <w:lang w:val="uk-UA"/>
        </w:rPr>
      </w:pPr>
    </w:p>
    <w:p w:rsidR="00931AF9" w:rsidRPr="001027F8"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t xml:space="preserve"> 2.5.8. якщо були зміни – попередні назви вулиці (вся історія), добудова, …. – тип документу, хто затвердив, №, дата;</w:t>
      </w:r>
    </w:p>
    <w:p w:rsidR="00931AF9" w:rsidRPr="001027F8" w:rsidRDefault="00931AF9" w:rsidP="00596DC9">
      <w:pPr>
        <w:spacing w:after="0" w:line="240" w:lineRule="auto"/>
        <w:rPr>
          <w:rFonts w:ascii="Times New Roman" w:hAnsi="Times New Roman"/>
          <w:sz w:val="24"/>
          <w:szCs w:val="24"/>
          <w:lang w:val="uk-UA"/>
        </w:rPr>
      </w:pPr>
    </w:p>
    <w:p w:rsidR="00931AF9" w:rsidRPr="001027F8"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t xml:space="preserve"> 2.5.9. походження назви;</w:t>
      </w:r>
    </w:p>
    <w:p w:rsidR="00931AF9" w:rsidRPr="001027F8" w:rsidRDefault="00931AF9" w:rsidP="00596DC9">
      <w:pPr>
        <w:spacing w:after="0" w:line="240" w:lineRule="auto"/>
        <w:rPr>
          <w:rFonts w:ascii="Times New Roman" w:hAnsi="Times New Roman"/>
          <w:sz w:val="24"/>
          <w:szCs w:val="24"/>
          <w:lang w:val="uk-UA"/>
        </w:rPr>
      </w:pPr>
    </w:p>
    <w:p w:rsidR="00BC03ED"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t xml:space="preserve"> </w:t>
      </w:r>
    </w:p>
    <w:p w:rsidR="00BC03ED" w:rsidRDefault="00BC03ED" w:rsidP="00596DC9">
      <w:pPr>
        <w:spacing w:after="0" w:line="240" w:lineRule="auto"/>
        <w:rPr>
          <w:rFonts w:ascii="Times New Roman" w:hAnsi="Times New Roman"/>
          <w:sz w:val="24"/>
          <w:szCs w:val="24"/>
          <w:lang w:val="uk-UA"/>
        </w:rPr>
      </w:pPr>
    </w:p>
    <w:p w:rsidR="00931AF9" w:rsidRPr="001027F8"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t>2.5.10. довжина (вулиці, проспекту, бульвару провулку, проїзду);</w:t>
      </w:r>
    </w:p>
    <w:p w:rsidR="00931AF9" w:rsidRPr="001027F8" w:rsidRDefault="00931AF9" w:rsidP="00596DC9">
      <w:pPr>
        <w:spacing w:after="0" w:line="240" w:lineRule="auto"/>
        <w:rPr>
          <w:rFonts w:ascii="Times New Roman" w:hAnsi="Times New Roman"/>
          <w:sz w:val="24"/>
          <w:szCs w:val="24"/>
          <w:lang w:val="uk-UA"/>
        </w:rPr>
      </w:pPr>
    </w:p>
    <w:p w:rsidR="00931AF9" w:rsidRPr="001027F8"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t xml:space="preserve"> 2.5.11. площа;</w:t>
      </w:r>
    </w:p>
    <w:p w:rsidR="00931AF9" w:rsidRPr="001027F8" w:rsidRDefault="00931AF9" w:rsidP="00596DC9">
      <w:pPr>
        <w:spacing w:after="0" w:line="240" w:lineRule="auto"/>
        <w:rPr>
          <w:rFonts w:ascii="Times New Roman" w:hAnsi="Times New Roman"/>
          <w:sz w:val="24"/>
          <w:szCs w:val="24"/>
          <w:lang w:val="uk-UA"/>
        </w:rPr>
      </w:pPr>
    </w:p>
    <w:p w:rsidR="00931AF9" w:rsidRPr="001027F8"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t xml:space="preserve"> 2.5.12. основа (відповідно до типів покриття);</w:t>
      </w:r>
    </w:p>
    <w:p w:rsidR="00931AF9" w:rsidRPr="001027F8" w:rsidRDefault="00931AF9" w:rsidP="00596DC9">
      <w:pPr>
        <w:spacing w:after="0" w:line="240" w:lineRule="auto"/>
        <w:rPr>
          <w:rFonts w:ascii="Times New Roman" w:hAnsi="Times New Roman"/>
          <w:sz w:val="24"/>
          <w:szCs w:val="24"/>
          <w:lang w:val="uk-UA"/>
        </w:rPr>
      </w:pPr>
    </w:p>
    <w:p w:rsidR="00931AF9" w:rsidRPr="001027F8"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t xml:space="preserve"> 2.5.13. інвентарний номер (який присвоєно для ведення бухгалтерського обліку);</w:t>
      </w:r>
    </w:p>
    <w:p w:rsidR="00931AF9" w:rsidRPr="001027F8" w:rsidRDefault="00931AF9" w:rsidP="00596DC9">
      <w:pPr>
        <w:spacing w:after="0" w:line="240" w:lineRule="auto"/>
        <w:rPr>
          <w:rFonts w:ascii="Times New Roman" w:hAnsi="Times New Roman"/>
          <w:sz w:val="24"/>
          <w:szCs w:val="24"/>
          <w:lang w:val="uk-UA"/>
        </w:rPr>
      </w:pPr>
    </w:p>
    <w:p w:rsidR="00931AF9" w:rsidRPr="001027F8"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t xml:space="preserve"> 2.5.14. первинна вартість (відповідно до бухгалтерського обліку);</w:t>
      </w:r>
    </w:p>
    <w:p w:rsidR="00931AF9" w:rsidRPr="001027F8" w:rsidRDefault="00931AF9" w:rsidP="00596DC9">
      <w:pPr>
        <w:spacing w:after="0" w:line="240" w:lineRule="auto"/>
        <w:rPr>
          <w:rFonts w:ascii="Times New Roman" w:hAnsi="Times New Roman"/>
          <w:sz w:val="24"/>
          <w:szCs w:val="24"/>
          <w:lang w:val="uk-UA"/>
        </w:rPr>
      </w:pPr>
    </w:p>
    <w:p w:rsidR="00931AF9" w:rsidRPr="001027F8"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t xml:space="preserve"> 2.5.15. поточний ремонт (рік, сума; допускається декілька);</w:t>
      </w:r>
    </w:p>
    <w:p w:rsidR="00931AF9" w:rsidRPr="001027F8" w:rsidRDefault="00931AF9" w:rsidP="00596DC9">
      <w:pPr>
        <w:spacing w:after="0" w:line="240" w:lineRule="auto"/>
        <w:rPr>
          <w:rFonts w:ascii="Times New Roman" w:hAnsi="Times New Roman"/>
          <w:sz w:val="24"/>
          <w:szCs w:val="24"/>
          <w:lang w:val="uk-UA"/>
        </w:rPr>
      </w:pPr>
    </w:p>
    <w:p w:rsidR="00931AF9" w:rsidRPr="001027F8"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t xml:space="preserve"> 2.5.16. капітальний ремонт (рік, сума; допускається декілька);</w:t>
      </w:r>
    </w:p>
    <w:p w:rsidR="00931AF9" w:rsidRPr="001027F8" w:rsidRDefault="00931AF9" w:rsidP="00596DC9">
      <w:pPr>
        <w:spacing w:after="0" w:line="240" w:lineRule="auto"/>
        <w:rPr>
          <w:rFonts w:ascii="Times New Roman" w:hAnsi="Times New Roman"/>
          <w:sz w:val="24"/>
          <w:szCs w:val="24"/>
          <w:lang w:val="uk-UA"/>
        </w:rPr>
      </w:pPr>
    </w:p>
    <w:p w:rsidR="00931AF9" w:rsidRPr="001027F8" w:rsidRDefault="00931AF9" w:rsidP="00596DC9">
      <w:pPr>
        <w:spacing w:after="0" w:line="240" w:lineRule="auto"/>
        <w:rPr>
          <w:rFonts w:ascii="Times New Roman" w:hAnsi="Times New Roman"/>
          <w:sz w:val="24"/>
          <w:szCs w:val="24"/>
          <w:lang w:val="uk-UA"/>
        </w:rPr>
      </w:pPr>
      <w:r w:rsidRPr="001027F8">
        <w:rPr>
          <w:rFonts w:ascii="Times New Roman" w:hAnsi="Times New Roman"/>
          <w:sz w:val="24"/>
          <w:szCs w:val="24"/>
          <w:lang w:val="uk-UA"/>
        </w:rPr>
        <w:t xml:space="preserve"> 2.5.17. примітки.</w:t>
      </w:r>
    </w:p>
    <w:p w:rsidR="00931AF9" w:rsidRPr="001027F8" w:rsidRDefault="00931AF9" w:rsidP="00596DC9">
      <w:pPr>
        <w:spacing w:after="0" w:line="240" w:lineRule="auto"/>
        <w:jc w:val="both"/>
        <w:rPr>
          <w:rFonts w:ascii="Times New Roman" w:hAnsi="Times New Roman"/>
          <w:sz w:val="24"/>
          <w:szCs w:val="24"/>
          <w:lang w:val="uk-UA"/>
        </w:rPr>
      </w:pPr>
    </w:p>
    <w:p w:rsidR="00931AF9" w:rsidRPr="004D485F" w:rsidRDefault="00931AF9" w:rsidP="00596DC9">
      <w:pPr>
        <w:spacing w:after="0" w:line="240" w:lineRule="auto"/>
        <w:jc w:val="both"/>
        <w:rPr>
          <w:rFonts w:ascii="Times New Roman" w:hAnsi="Times New Roman"/>
          <w:b/>
          <w:i/>
          <w:sz w:val="24"/>
          <w:szCs w:val="24"/>
          <w:lang w:val="uk-UA"/>
        </w:rPr>
      </w:pPr>
      <w:r w:rsidRPr="004D485F">
        <w:rPr>
          <w:rFonts w:ascii="Times New Roman" w:hAnsi="Times New Roman"/>
          <w:b/>
          <w:i/>
          <w:sz w:val="24"/>
          <w:szCs w:val="24"/>
          <w:lang w:val="uk-UA"/>
        </w:rPr>
        <w:t>3. Порядок надання інформаційних послуг Реєстратором реєстру вулиць</w:t>
      </w:r>
    </w:p>
    <w:p w:rsidR="00931AF9" w:rsidRPr="004D485F" w:rsidRDefault="00931AF9" w:rsidP="00596DC9">
      <w:pPr>
        <w:spacing w:after="0" w:line="240" w:lineRule="auto"/>
        <w:jc w:val="both"/>
        <w:rPr>
          <w:rFonts w:ascii="Times New Roman" w:hAnsi="Times New Roman"/>
          <w:b/>
          <w:i/>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3.1. Реєстратор використовує інформацію з бази даних для надання наступних видів інформаційних послуг:</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3.1.1. оформлення довідок, повідомлень та витягів із Реєстру вулиць;</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3.1.2. підготовка відповідей на запити з бази даних Реєстру вулиць.</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3.2. Реєстратор Реєстру вулиць забезпечує безоплатну розсилку повідомлень про реєстрацію або внесення змін до назв об’єктів благоустрою наступним суб’єктам:</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3.2.1. міським комунальним підприємствам і службам міськвиконкому;</w:t>
      </w:r>
    </w:p>
    <w:p w:rsidR="00931AF9" w:rsidRPr="001027F8" w:rsidRDefault="00931AF9" w:rsidP="00596DC9">
      <w:pPr>
        <w:spacing w:after="0" w:line="240" w:lineRule="auto"/>
        <w:jc w:val="both"/>
        <w:rPr>
          <w:rFonts w:ascii="Times New Roman" w:hAnsi="Times New Roman"/>
          <w:sz w:val="24"/>
          <w:szCs w:val="24"/>
          <w:lang w:val="uk-UA"/>
        </w:rPr>
      </w:pPr>
    </w:p>
    <w:p w:rsidR="00931AF9"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3.2.2. </w:t>
      </w:r>
      <w:proofErr w:type="spellStart"/>
      <w:r>
        <w:rPr>
          <w:rFonts w:ascii="Times New Roman" w:hAnsi="Times New Roman"/>
          <w:sz w:val="24"/>
          <w:szCs w:val="24"/>
          <w:lang w:val="uk-UA"/>
        </w:rPr>
        <w:t>Сватівському</w:t>
      </w:r>
      <w:proofErr w:type="spellEnd"/>
      <w:r w:rsidRPr="001027F8">
        <w:rPr>
          <w:rFonts w:ascii="Times New Roman" w:hAnsi="Times New Roman"/>
          <w:sz w:val="24"/>
          <w:szCs w:val="24"/>
          <w:lang w:val="uk-UA"/>
        </w:rPr>
        <w:t xml:space="preserve"> бюро технічної інвентаризації;</w:t>
      </w:r>
    </w:p>
    <w:p w:rsidR="00931AF9"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3.2.3. Реєстраційній службі </w:t>
      </w:r>
      <w:proofErr w:type="spellStart"/>
      <w:r>
        <w:rPr>
          <w:rFonts w:ascii="Times New Roman" w:hAnsi="Times New Roman"/>
          <w:sz w:val="24"/>
          <w:szCs w:val="24"/>
          <w:lang w:val="uk-UA"/>
        </w:rPr>
        <w:t>Сватівського</w:t>
      </w:r>
      <w:proofErr w:type="spellEnd"/>
      <w:r>
        <w:rPr>
          <w:rFonts w:ascii="Times New Roman" w:hAnsi="Times New Roman"/>
          <w:sz w:val="24"/>
          <w:szCs w:val="24"/>
          <w:lang w:val="uk-UA"/>
        </w:rPr>
        <w:t xml:space="preserve"> управління юстиції в Луганській області;</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3.2.</w:t>
      </w:r>
      <w:r>
        <w:rPr>
          <w:rFonts w:ascii="Times New Roman" w:hAnsi="Times New Roman"/>
          <w:sz w:val="24"/>
          <w:szCs w:val="24"/>
          <w:lang w:val="uk-UA"/>
        </w:rPr>
        <w:t>4</w:t>
      </w:r>
      <w:r w:rsidRPr="001027F8">
        <w:rPr>
          <w:rFonts w:ascii="Times New Roman" w:hAnsi="Times New Roman"/>
          <w:sz w:val="24"/>
          <w:szCs w:val="24"/>
          <w:lang w:val="uk-UA"/>
        </w:rPr>
        <w:t xml:space="preserve">. </w:t>
      </w:r>
      <w:proofErr w:type="spellStart"/>
      <w:r>
        <w:rPr>
          <w:rFonts w:ascii="Times New Roman" w:hAnsi="Times New Roman"/>
          <w:sz w:val="24"/>
          <w:szCs w:val="24"/>
          <w:lang w:val="uk-UA"/>
        </w:rPr>
        <w:t>Сватівському</w:t>
      </w:r>
      <w:proofErr w:type="spellEnd"/>
      <w:r>
        <w:rPr>
          <w:rFonts w:ascii="Times New Roman" w:hAnsi="Times New Roman"/>
          <w:sz w:val="24"/>
          <w:szCs w:val="24"/>
          <w:lang w:val="uk-UA"/>
        </w:rPr>
        <w:t xml:space="preserve"> </w:t>
      </w:r>
      <w:r w:rsidRPr="001027F8">
        <w:rPr>
          <w:rFonts w:ascii="Times New Roman" w:hAnsi="Times New Roman"/>
          <w:sz w:val="24"/>
          <w:szCs w:val="24"/>
          <w:lang w:val="uk-UA"/>
        </w:rPr>
        <w:t xml:space="preserve"> </w:t>
      </w:r>
      <w:r>
        <w:rPr>
          <w:rFonts w:ascii="Times New Roman" w:hAnsi="Times New Roman"/>
          <w:sz w:val="24"/>
          <w:szCs w:val="24"/>
          <w:lang w:val="uk-UA"/>
        </w:rPr>
        <w:t xml:space="preserve">РВ ГУМВС </w:t>
      </w:r>
      <w:proofErr w:type="spellStart"/>
      <w:r>
        <w:rPr>
          <w:rFonts w:ascii="Times New Roman" w:hAnsi="Times New Roman"/>
          <w:sz w:val="24"/>
          <w:szCs w:val="24"/>
          <w:lang w:val="uk-UA"/>
        </w:rPr>
        <w:t>Українив</w:t>
      </w:r>
      <w:proofErr w:type="spellEnd"/>
      <w:r>
        <w:rPr>
          <w:rFonts w:ascii="Times New Roman" w:hAnsi="Times New Roman"/>
          <w:sz w:val="24"/>
          <w:szCs w:val="24"/>
          <w:lang w:val="uk-UA"/>
        </w:rPr>
        <w:t xml:space="preserve"> Луганській області</w:t>
      </w:r>
      <w:r w:rsidRPr="001027F8">
        <w:rPr>
          <w:rFonts w:ascii="Times New Roman" w:hAnsi="Times New Roman"/>
          <w:sz w:val="24"/>
          <w:szCs w:val="24"/>
          <w:lang w:val="uk-UA"/>
        </w:rPr>
        <w:t>;</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3.2.</w:t>
      </w:r>
      <w:r>
        <w:rPr>
          <w:rFonts w:ascii="Times New Roman" w:hAnsi="Times New Roman"/>
          <w:sz w:val="24"/>
          <w:szCs w:val="24"/>
          <w:lang w:val="uk-UA"/>
        </w:rPr>
        <w:t>5</w:t>
      </w:r>
      <w:r w:rsidRPr="001027F8">
        <w:rPr>
          <w:rFonts w:ascii="Times New Roman" w:hAnsi="Times New Roman"/>
          <w:sz w:val="24"/>
          <w:szCs w:val="24"/>
          <w:lang w:val="uk-UA"/>
        </w:rPr>
        <w:t>. відділу ведення Державного реєстру виборців;</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3.2.9. іншим установам та організаціям за рішенням міськвиконкому.</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3.3. Реєстратор Реєстру вулиць виконує також:</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3.3.1. підготовку та розміщення на офіційному сайті міської ради електронного довідника вулиць міста Радомишля;</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3.3.2. підготовку електронного довідника вулиць на замовлення користувачів;</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3.3.3. проведення консультацій з питань використання інформації Реєстру вулиць в інформаційних системах;</w:t>
      </w:r>
    </w:p>
    <w:p w:rsidR="00931AF9" w:rsidRPr="001027F8" w:rsidRDefault="00931AF9" w:rsidP="00596DC9">
      <w:pPr>
        <w:spacing w:after="0" w:line="240" w:lineRule="auto"/>
        <w:jc w:val="both"/>
        <w:rPr>
          <w:rFonts w:ascii="Times New Roman" w:hAnsi="Times New Roman"/>
          <w:sz w:val="24"/>
          <w:szCs w:val="24"/>
          <w:lang w:val="uk-UA"/>
        </w:rPr>
      </w:pPr>
    </w:p>
    <w:p w:rsidR="00931AF9" w:rsidRPr="001027F8" w:rsidRDefault="00931AF9" w:rsidP="00596DC9">
      <w:pPr>
        <w:spacing w:after="0" w:line="240" w:lineRule="auto"/>
        <w:jc w:val="both"/>
        <w:rPr>
          <w:rFonts w:ascii="Times New Roman" w:hAnsi="Times New Roman"/>
          <w:sz w:val="24"/>
          <w:szCs w:val="24"/>
          <w:lang w:val="uk-UA"/>
        </w:rPr>
      </w:pPr>
      <w:r w:rsidRPr="001027F8">
        <w:rPr>
          <w:rFonts w:ascii="Times New Roman" w:hAnsi="Times New Roman"/>
          <w:sz w:val="24"/>
          <w:szCs w:val="24"/>
          <w:lang w:val="uk-UA"/>
        </w:rPr>
        <w:t xml:space="preserve"> 3.3.4. надання інших інформаційних послуг у відповідності до договорів на інформаційне обслуговування.</w:t>
      </w:r>
    </w:p>
    <w:p w:rsidR="00931AF9" w:rsidRPr="00DD5815" w:rsidRDefault="00931AF9" w:rsidP="00596DC9">
      <w:pPr>
        <w:spacing w:after="0" w:line="240" w:lineRule="auto"/>
        <w:jc w:val="both"/>
        <w:rPr>
          <w:rFonts w:ascii="Times New Roman" w:hAnsi="Times New Roman"/>
          <w:b/>
          <w:sz w:val="24"/>
          <w:szCs w:val="24"/>
          <w:lang w:val="uk-UA"/>
        </w:rPr>
      </w:pPr>
      <w:r w:rsidRPr="00DD5815">
        <w:rPr>
          <w:rFonts w:ascii="Times New Roman" w:hAnsi="Times New Roman"/>
          <w:b/>
          <w:sz w:val="24"/>
          <w:szCs w:val="24"/>
          <w:lang w:val="uk-UA"/>
        </w:rPr>
        <w:t xml:space="preserve"> Секретар  </w:t>
      </w:r>
      <w:proofErr w:type="spellStart"/>
      <w:r w:rsidRPr="00DD5815">
        <w:rPr>
          <w:rFonts w:ascii="Times New Roman" w:hAnsi="Times New Roman"/>
          <w:b/>
          <w:sz w:val="24"/>
          <w:szCs w:val="24"/>
          <w:lang w:val="uk-UA"/>
        </w:rPr>
        <w:t>Сватівської</w:t>
      </w:r>
      <w:proofErr w:type="spellEnd"/>
      <w:r w:rsidRPr="00DD5815">
        <w:rPr>
          <w:rFonts w:ascii="Times New Roman" w:hAnsi="Times New Roman"/>
          <w:b/>
          <w:sz w:val="24"/>
          <w:szCs w:val="24"/>
          <w:lang w:val="uk-UA"/>
        </w:rPr>
        <w:t xml:space="preserve"> міської ради                                                        О.І. Євтушенко</w:t>
      </w:r>
    </w:p>
    <w:p w:rsidR="00931AF9" w:rsidRPr="001027F8" w:rsidRDefault="00931AF9" w:rsidP="00596DC9">
      <w:pPr>
        <w:spacing w:after="0" w:line="240" w:lineRule="auto"/>
        <w:jc w:val="both"/>
        <w:rPr>
          <w:rFonts w:ascii="Times New Roman" w:hAnsi="Times New Roman"/>
          <w:sz w:val="24"/>
          <w:szCs w:val="24"/>
          <w:lang w:val="uk-UA"/>
        </w:rPr>
      </w:pPr>
    </w:p>
    <w:p w:rsidR="00931AF9" w:rsidRPr="0030297D" w:rsidRDefault="00931AF9" w:rsidP="00596DC9">
      <w:pPr>
        <w:spacing w:after="0" w:line="240" w:lineRule="auto"/>
        <w:jc w:val="center"/>
        <w:rPr>
          <w:rFonts w:ascii="Times New Roman" w:hAnsi="Times New Roman"/>
          <w:b/>
          <w:sz w:val="24"/>
          <w:szCs w:val="24"/>
          <w:lang w:val="uk-UA"/>
        </w:rPr>
      </w:pPr>
    </w:p>
    <w:p w:rsidR="00931AF9" w:rsidRPr="0030297D" w:rsidRDefault="00931AF9" w:rsidP="00596DC9">
      <w:pPr>
        <w:spacing w:after="0" w:line="240" w:lineRule="auto"/>
        <w:jc w:val="center"/>
        <w:rPr>
          <w:rFonts w:ascii="Times New Roman" w:hAnsi="Times New Roman"/>
          <w:b/>
          <w:i/>
          <w:sz w:val="24"/>
          <w:szCs w:val="24"/>
          <w:lang w:val="uk-UA"/>
        </w:rPr>
      </w:pPr>
      <w:r w:rsidRPr="0030297D">
        <w:rPr>
          <w:rFonts w:ascii="Times New Roman" w:hAnsi="Times New Roman"/>
          <w:b/>
          <w:i/>
          <w:sz w:val="24"/>
          <w:szCs w:val="24"/>
          <w:lang w:val="uk-UA"/>
        </w:rPr>
        <w:t>Аналіз регуляторного впливу</w:t>
      </w:r>
    </w:p>
    <w:p w:rsidR="00931AF9" w:rsidRPr="0030297D" w:rsidRDefault="00931AF9" w:rsidP="00596DC9">
      <w:pPr>
        <w:spacing w:after="0" w:line="240" w:lineRule="auto"/>
        <w:jc w:val="center"/>
        <w:rPr>
          <w:rFonts w:ascii="Times New Roman" w:hAnsi="Times New Roman"/>
          <w:b/>
          <w:sz w:val="24"/>
          <w:szCs w:val="24"/>
          <w:lang w:val="uk-UA"/>
        </w:rPr>
      </w:pPr>
      <w:r w:rsidRPr="0030297D">
        <w:rPr>
          <w:rFonts w:ascii="Times New Roman" w:hAnsi="Times New Roman"/>
          <w:b/>
          <w:i/>
          <w:sz w:val="24"/>
          <w:szCs w:val="24"/>
          <w:lang w:val="uk-UA"/>
        </w:rPr>
        <w:t xml:space="preserve">до проекту рішення </w:t>
      </w:r>
      <w:proofErr w:type="spellStart"/>
      <w:r w:rsidRPr="0030297D">
        <w:rPr>
          <w:rFonts w:ascii="Times New Roman" w:hAnsi="Times New Roman"/>
          <w:b/>
          <w:i/>
          <w:sz w:val="24"/>
          <w:szCs w:val="24"/>
          <w:lang w:val="uk-UA"/>
        </w:rPr>
        <w:t>Сватівської</w:t>
      </w:r>
      <w:proofErr w:type="spellEnd"/>
      <w:r w:rsidRPr="0030297D">
        <w:rPr>
          <w:rFonts w:ascii="Times New Roman" w:hAnsi="Times New Roman"/>
          <w:b/>
          <w:i/>
          <w:sz w:val="24"/>
          <w:szCs w:val="24"/>
          <w:lang w:val="uk-UA"/>
        </w:rPr>
        <w:t xml:space="preserve"> міської  ради</w:t>
      </w:r>
      <w:r w:rsidRPr="0030297D">
        <w:rPr>
          <w:rFonts w:ascii="Times New Roman" w:hAnsi="Times New Roman"/>
          <w:b/>
          <w:sz w:val="24"/>
          <w:szCs w:val="24"/>
          <w:lang w:val="uk-UA"/>
        </w:rPr>
        <w:t xml:space="preserve"> «</w:t>
      </w:r>
      <w:r w:rsidRPr="00781914">
        <w:rPr>
          <w:rFonts w:ascii="Times New Roman" w:hAnsi="Times New Roman"/>
          <w:b/>
          <w:i/>
          <w:sz w:val="24"/>
          <w:szCs w:val="24"/>
          <w:lang w:val="uk-UA"/>
        </w:rPr>
        <w:t xml:space="preserve">Про </w:t>
      </w:r>
      <w:r>
        <w:rPr>
          <w:rFonts w:ascii="Times New Roman" w:hAnsi="Times New Roman"/>
          <w:b/>
          <w:i/>
          <w:sz w:val="24"/>
          <w:szCs w:val="24"/>
          <w:lang w:val="uk-UA"/>
        </w:rPr>
        <w:t xml:space="preserve">затвердження </w:t>
      </w:r>
      <w:r w:rsidRPr="00781914">
        <w:rPr>
          <w:rFonts w:ascii="Times New Roman" w:hAnsi="Times New Roman"/>
          <w:b/>
          <w:i/>
          <w:sz w:val="24"/>
          <w:szCs w:val="24"/>
          <w:lang w:val="uk-UA"/>
        </w:rPr>
        <w:t xml:space="preserve"> </w:t>
      </w:r>
      <w:r>
        <w:rPr>
          <w:rFonts w:ascii="Times New Roman" w:hAnsi="Times New Roman"/>
          <w:b/>
          <w:i/>
          <w:sz w:val="24"/>
          <w:szCs w:val="24"/>
          <w:lang w:val="uk-UA"/>
        </w:rPr>
        <w:t>Положення про п</w:t>
      </w:r>
      <w:r w:rsidRPr="00781914">
        <w:rPr>
          <w:rFonts w:ascii="Times New Roman" w:hAnsi="Times New Roman"/>
          <w:b/>
          <w:i/>
          <w:sz w:val="24"/>
          <w:szCs w:val="24"/>
          <w:lang w:val="uk-UA"/>
        </w:rPr>
        <w:t xml:space="preserve">орядок найменування або перейменування </w:t>
      </w:r>
      <w:r w:rsidRPr="008E174E">
        <w:rPr>
          <w:rFonts w:ascii="Times New Roman" w:hAnsi="Times New Roman"/>
          <w:b/>
          <w:i/>
          <w:sz w:val="24"/>
          <w:szCs w:val="24"/>
          <w:lang w:val="uk-UA"/>
        </w:rPr>
        <w:t>площ, проспектів, вулиць, провулків, проїздів, скверів, бульварів, парків,</w:t>
      </w:r>
      <w:r>
        <w:rPr>
          <w:rFonts w:ascii="Times New Roman" w:hAnsi="Times New Roman"/>
          <w:sz w:val="24"/>
          <w:szCs w:val="24"/>
          <w:lang w:val="uk-UA"/>
        </w:rPr>
        <w:t xml:space="preserve"> </w:t>
      </w:r>
      <w:r w:rsidRPr="00781914">
        <w:rPr>
          <w:rFonts w:ascii="Times New Roman" w:hAnsi="Times New Roman"/>
          <w:b/>
          <w:i/>
          <w:sz w:val="24"/>
          <w:szCs w:val="24"/>
          <w:lang w:val="uk-UA"/>
        </w:rPr>
        <w:t xml:space="preserve">присвоєння, зміни та анулювання поштових адрес (поділ з присвоєнням окремого поштового номера) об’єктам нерухомого майна на території </w:t>
      </w:r>
      <w:proofErr w:type="spellStart"/>
      <w:r>
        <w:rPr>
          <w:rFonts w:ascii="Times New Roman" w:hAnsi="Times New Roman"/>
          <w:b/>
          <w:i/>
          <w:sz w:val="24"/>
          <w:szCs w:val="24"/>
          <w:lang w:val="uk-UA"/>
        </w:rPr>
        <w:t>Сватівської</w:t>
      </w:r>
      <w:proofErr w:type="spellEnd"/>
      <w:r>
        <w:rPr>
          <w:rFonts w:ascii="Times New Roman" w:hAnsi="Times New Roman"/>
          <w:b/>
          <w:i/>
          <w:sz w:val="24"/>
          <w:szCs w:val="24"/>
          <w:lang w:val="uk-UA"/>
        </w:rPr>
        <w:t xml:space="preserve"> міської </w:t>
      </w:r>
      <w:r w:rsidRPr="00781914">
        <w:rPr>
          <w:rFonts w:ascii="Times New Roman" w:hAnsi="Times New Roman"/>
          <w:b/>
          <w:i/>
          <w:sz w:val="24"/>
          <w:szCs w:val="24"/>
          <w:lang w:val="uk-UA"/>
        </w:rPr>
        <w:t xml:space="preserve"> ради</w:t>
      </w:r>
      <w:r w:rsidRPr="0030297D">
        <w:rPr>
          <w:rFonts w:ascii="Times New Roman" w:hAnsi="Times New Roman"/>
          <w:b/>
          <w:sz w:val="24"/>
          <w:szCs w:val="24"/>
          <w:lang w:val="uk-UA"/>
        </w:rPr>
        <w:t>»</w:t>
      </w:r>
    </w:p>
    <w:p w:rsidR="00931AF9" w:rsidRPr="0030297D" w:rsidRDefault="00931AF9" w:rsidP="00596DC9">
      <w:pPr>
        <w:spacing w:after="0" w:line="240" w:lineRule="auto"/>
        <w:jc w:val="both"/>
        <w:rPr>
          <w:rFonts w:ascii="Times New Roman" w:hAnsi="Times New Roman"/>
          <w:sz w:val="24"/>
          <w:szCs w:val="24"/>
          <w:lang w:val="uk-UA"/>
        </w:rPr>
      </w:pP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1. Визначення проблеми, яку передбачається розв’язати.</w:t>
      </w: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 xml:space="preserve">Проект рішення </w:t>
      </w:r>
      <w:r>
        <w:rPr>
          <w:rFonts w:ascii="Times New Roman" w:hAnsi="Times New Roman"/>
          <w:sz w:val="24"/>
          <w:szCs w:val="24"/>
          <w:lang w:val="uk-UA"/>
        </w:rPr>
        <w:t>міської</w:t>
      </w:r>
      <w:r w:rsidRPr="0030297D">
        <w:rPr>
          <w:rFonts w:ascii="Times New Roman" w:hAnsi="Times New Roman"/>
          <w:sz w:val="24"/>
          <w:szCs w:val="24"/>
          <w:lang w:val="uk-UA"/>
        </w:rPr>
        <w:t xml:space="preserve"> ради «Про затвердження  Положення про порядок найменування або перейменування площ, проспектів, вулиць, провулків, проїздів, скверів, бульварів, парків, присвоєння, зміни та анулювання поштових адрес (поділ з присвоєнням окремого поштового номера) об’єктам нерухомого майна на території </w:t>
      </w:r>
      <w:proofErr w:type="spellStart"/>
      <w:r w:rsidRPr="0030297D">
        <w:rPr>
          <w:rFonts w:ascii="Times New Roman" w:hAnsi="Times New Roman"/>
          <w:sz w:val="24"/>
          <w:szCs w:val="24"/>
          <w:lang w:val="uk-UA"/>
        </w:rPr>
        <w:t>Сватівської</w:t>
      </w:r>
      <w:proofErr w:type="spellEnd"/>
      <w:r w:rsidRPr="0030297D">
        <w:rPr>
          <w:rFonts w:ascii="Times New Roman" w:hAnsi="Times New Roman"/>
          <w:sz w:val="24"/>
          <w:szCs w:val="24"/>
          <w:lang w:val="uk-UA"/>
        </w:rPr>
        <w:t xml:space="preserve"> міської  ради» підготовлено з метою встановлення чіткого механізму присвоєння, зміни та анулювання поштових адрес об'єктам нерухомості, недопущення повторів та непослідовності в нумерації будинків та споруд та створення умов ефективного володіння, користування та розпорядження цими об’єктами їх власниками.</w:t>
      </w:r>
    </w:p>
    <w:p w:rsidR="00931AF9" w:rsidRPr="0030297D" w:rsidRDefault="00931AF9" w:rsidP="00596DC9">
      <w:pPr>
        <w:spacing w:after="0" w:line="240" w:lineRule="auto"/>
        <w:jc w:val="both"/>
        <w:rPr>
          <w:rFonts w:ascii="Times New Roman" w:hAnsi="Times New Roman"/>
          <w:sz w:val="24"/>
          <w:szCs w:val="24"/>
          <w:lang w:val="uk-UA"/>
        </w:rPr>
      </w:pP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2. Цілі регулювання.</w:t>
      </w: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1. Дотримання вимог чинного законодавства, Закону України “Про місцеве самоврядування в Україні” в процедурі реєстрації об'єктів нерухомості, що розташовані на території сільської ради , шляхом присвоєння їм поштових адрес.</w:t>
      </w: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2. Створення сприятливих умов для реалізації та захисту майнових прав юридичних та фізичних осіб, прав та інтересів територіальної громади .</w:t>
      </w: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3. Визначення та оцінка альтернативних способів досягнення визначених цілей</w:t>
      </w: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 xml:space="preserve">Перша </w:t>
      </w:r>
      <w:proofErr w:type="spellStart"/>
      <w:r w:rsidRPr="0030297D">
        <w:rPr>
          <w:rFonts w:ascii="Times New Roman" w:hAnsi="Times New Roman"/>
          <w:sz w:val="24"/>
          <w:szCs w:val="24"/>
          <w:lang w:val="uk-UA"/>
        </w:rPr>
        <w:t>альтернатива-</w:t>
      </w:r>
      <w:proofErr w:type="spellEnd"/>
      <w:r w:rsidRPr="0030297D">
        <w:rPr>
          <w:rFonts w:ascii="Times New Roman" w:hAnsi="Times New Roman"/>
          <w:sz w:val="24"/>
          <w:szCs w:val="24"/>
          <w:lang w:val="uk-UA"/>
        </w:rPr>
        <w:t xml:space="preserve"> залишити все без змін, тоді, як наслідок, можливе виникнення труднощів при перереєстрації, оформленні спадку та інших діях з об’єктами нерухомості.</w:t>
      </w: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Друга альтернатива - надання права державним та приватним нотаріусам, бюро технічної інвентаризації та ін. присвоювати адреси при оформленні документів на спадщину, при купівлі-продажу та інших дій з об’єктами нерухомості вносити зміни до існуючих адрес. В такому випадку відсутність уніфікованої системи надання та зміни адрес призведе до виникнення адрес, що повторюються, розміщені не в порядку зростання, з непослідовною нумерацією – проблема не розв’язується.</w:t>
      </w:r>
    </w:p>
    <w:p w:rsidR="00931AF9" w:rsidRPr="0030297D" w:rsidRDefault="00931AF9" w:rsidP="00596DC9">
      <w:pPr>
        <w:spacing w:after="0" w:line="240" w:lineRule="auto"/>
        <w:jc w:val="both"/>
        <w:rPr>
          <w:rFonts w:ascii="Times New Roman" w:hAnsi="Times New Roman"/>
          <w:sz w:val="24"/>
          <w:szCs w:val="24"/>
          <w:lang w:val="uk-UA"/>
        </w:rPr>
      </w:pPr>
    </w:p>
    <w:p w:rsidR="00931AF9"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 xml:space="preserve">Третя альтернатива – прийняття рішення «Про затвердження  Положення про порядок найменування або перейменування площ, проспектів, вулиць, провулків, проїздів, скверів, бульварів, парків, присвоєння, зміни та анулювання поштових адрес (поділ з присвоєнням окремого поштового номера) об’єктам нерухомого майна на території </w:t>
      </w:r>
      <w:proofErr w:type="spellStart"/>
      <w:r w:rsidRPr="0030297D">
        <w:rPr>
          <w:rFonts w:ascii="Times New Roman" w:hAnsi="Times New Roman"/>
          <w:sz w:val="24"/>
          <w:szCs w:val="24"/>
          <w:lang w:val="uk-UA"/>
        </w:rPr>
        <w:t>Сватівської</w:t>
      </w:r>
      <w:proofErr w:type="spellEnd"/>
      <w:r w:rsidRPr="0030297D">
        <w:rPr>
          <w:rFonts w:ascii="Times New Roman" w:hAnsi="Times New Roman"/>
          <w:sz w:val="24"/>
          <w:szCs w:val="24"/>
          <w:lang w:val="uk-UA"/>
        </w:rPr>
        <w:t xml:space="preserve"> міської  ради» – єдиний спосіб досягнення поставлених цілей.</w:t>
      </w:r>
    </w:p>
    <w:p w:rsidR="00931AF9" w:rsidRPr="0030297D" w:rsidRDefault="00931AF9" w:rsidP="00596DC9">
      <w:pPr>
        <w:spacing w:after="0" w:line="240" w:lineRule="auto"/>
        <w:jc w:val="both"/>
        <w:rPr>
          <w:rFonts w:ascii="Times New Roman" w:hAnsi="Times New Roman"/>
          <w:sz w:val="24"/>
          <w:szCs w:val="24"/>
          <w:lang w:val="uk-UA"/>
        </w:rPr>
      </w:pP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4. Механізми та заходи, що пропонуються для розв’язання проблеми</w:t>
      </w: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Для вирішення поставлених цілей пропонуються наступні заходи: підготовка та прийняття рішення з дотриманням Закону України «Про засади державної регуляторної політики у сфері господарської діяльності» та іншими законодавчими актами.</w:t>
      </w:r>
    </w:p>
    <w:p w:rsidR="00931AF9" w:rsidRPr="0030297D" w:rsidRDefault="00931AF9" w:rsidP="00596DC9">
      <w:pPr>
        <w:spacing w:after="0" w:line="240" w:lineRule="auto"/>
        <w:jc w:val="both"/>
        <w:rPr>
          <w:rFonts w:ascii="Times New Roman" w:hAnsi="Times New Roman"/>
          <w:sz w:val="24"/>
          <w:szCs w:val="24"/>
          <w:lang w:val="uk-UA"/>
        </w:rPr>
      </w:pP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5. Можливість досягнення визначених цілей у разі прийняття регуляторного акту</w:t>
      </w: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 xml:space="preserve">Досягнення визначених цілей у разі прийняття запропонованого регуляторного акту, надасть можливість затвердити Порядок найменування або перейменування вулиць, провулків,присвоєння та зміни поштових адрес об’єктам нерухомого майна та встановити чіткі строки опрацювання, погодження та присвоєння уповноваженим органами поштових адрес об'єктам нерухомості на території </w:t>
      </w:r>
      <w:r>
        <w:rPr>
          <w:rFonts w:ascii="Times New Roman" w:hAnsi="Times New Roman"/>
          <w:sz w:val="24"/>
          <w:szCs w:val="24"/>
          <w:lang w:val="uk-UA"/>
        </w:rPr>
        <w:t xml:space="preserve">міської </w:t>
      </w:r>
      <w:r w:rsidRPr="0030297D">
        <w:rPr>
          <w:rFonts w:ascii="Times New Roman" w:hAnsi="Times New Roman"/>
          <w:sz w:val="24"/>
          <w:szCs w:val="24"/>
          <w:lang w:val="uk-UA"/>
        </w:rPr>
        <w:t>ради.</w:t>
      </w:r>
    </w:p>
    <w:p w:rsidR="00931AF9" w:rsidRPr="0030297D" w:rsidRDefault="00931AF9" w:rsidP="00596DC9">
      <w:pPr>
        <w:spacing w:after="0" w:line="240" w:lineRule="auto"/>
        <w:jc w:val="both"/>
        <w:rPr>
          <w:rFonts w:ascii="Times New Roman" w:hAnsi="Times New Roman"/>
          <w:sz w:val="24"/>
          <w:szCs w:val="24"/>
          <w:lang w:val="uk-UA"/>
        </w:rPr>
      </w:pP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6. Очікувані результати від прийняття регуляторного акту. Аналіз вигод та витрат. Сфери та види впливу регулювання.</w:t>
      </w:r>
    </w:p>
    <w:p w:rsidR="00931AF9" w:rsidRPr="0030297D" w:rsidRDefault="00931AF9" w:rsidP="00596DC9">
      <w:pPr>
        <w:spacing w:after="0" w:line="240" w:lineRule="auto"/>
        <w:jc w:val="both"/>
        <w:rPr>
          <w:rFonts w:ascii="Times New Roman" w:hAnsi="Times New Roman"/>
          <w:sz w:val="24"/>
          <w:szCs w:val="24"/>
          <w:lang w:val="uk-UA"/>
        </w:rPr>
      </w:pPr>
    </w:p>
    <w:p w:rsidR="00931AF9"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lastRenderedPageBreak/>
        <w:t>Очікується, що у разі прийняття даного рішення, воно впливатиме на сферу інтересів держави, суб'єктів господарювання та населення:</w:t>
      </w:r>
    </w:p>
    <w:p w:rsidR="0022152A" w:rsidRDefault="0022152A" w:rsidP="00596DC9">
      <w:pPr>
        <w:spacing w:after="0" w:line="240" w:lineRule="auto"/>
        <w:jc w:val="both"/>
        <w:rPr>
          <w:rFonts w:ascii="Times New Roman" w:hAnsi="Times New Roman"/>
          <w:sz w:val="24"/>
          <w:szCs w:val="24"/>
          <w:lang w:val="uk-UA"/>
        </w:rPr>
      </w:pPr>
    </w:p>
    <w:p w:rsidR="0022152A" w:rsidRDefault="0022152A" w:rsidP="00596DC9">
      <w:pPr>
        <w:spacing w:after="0" w:line="240" w:lineRule="auto"/>
        <w:jc w:val="both"/>
        <w:rPr>
          <w:rFonts w:ascii="Times New Roman" w:hAnsi="Times New Roman"/>
          <w:sz w:val="24"/>
          <w:szCs w:val="24"/>
          <w:lang w:val="uk-UA"/>
        </w:rPr>
      </w:pPr>
    </w:p>
    <w:p w:rsidR="0022152A" w:rsidRDefault="0022152A" w:rsidP="00596DC9">
      <w:pPr>
        <w:spacing w:after="0" w:line="240" w:lineRule="auto"/>
        <w:jc w:val="both"/>
        <w:rPr>
          <w:rFonts w:ascii="Times New Roman" w:hAnsi="Times New Roman"/>
          <w:sz w:val="24"/>
          <w:szCs w:val="24"/>
          <w:lang w:val="uk-UA"/>
        </w:rPr>
      </w:pPr>
    </w:p>
    <w:p w:rsidR="0022152A" w:rsidRDefault="0022152A" w:rsidP="00596DC9">
      <w:pPr>
        <w:spacing w:after="0" w:line="240" w:lineRule="auto"/>
        <w:jc w:val="both"/>
        <w:rPr>
          <w:rFonts w:ascii="Times New Roman" w:hAnsi="Times New Roman"/>
          <w:sz w:val="24"/>
          <w:szCs w:val="24"/>
          <w:lang w:val="uk-UA"/>
        </w:rPr>
      </w:pPr>
    </w:p>
    <w:p w:rsidR="0022152A" w:rsidRDefault="0022152A" w:rsidP="00596DC9">
      <w:pPr>
        <w:spacing w:after="0" w:line="240" w:lineRule="auto"/>
        <w:jc w:val="both"/>
        <w:rPr>
          <w:rFonts w:ascii="Times New Roman" w:hAnsi="Times New Roman"/>
          <w:sz w:val="24"/>
          <w:szCs w:val="24"/>
          <w:lang w:val="uk-UA"/>
        </w:rPr>
      </w:pPr>
    </w:p>
    <w:p w:rsidR="0022152A" w:rsidRDefault="0022152A" w:rsidP="00596DC9">
      <w:pPr>
        <w:spacing w:after="0" w:line="240" w:lineRule="auto"/>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4715"/>
      </w:tblGrid>
      <w:tr w:rsidR="00931AF9" w:rsidTr="005746A0">
        <w:tc>
          <w:tcPr>
            <w:tcW w:w="4715" w:type="dxa"/>
          </w:tcPr>
          <w:p w:rsidR="00931AF9" w:rsidRDefault="00931AF9" w:rsidP="00596DC9">
            <w:r w:rsidRPr="005746A0">
              <w:rPr>
                <w:rFonts w:ascii="Times New Roman" w:hAnsi="Times New Roman"/>
                <w:sz w:val="24"/>
                <w:szCs w:val="24"/>
                <w:lang w:val="uk-UA"/>
              </w:rPr>
              <w:t xml:space="preserve">Сфера впливу                                                       </w:t>
            </w:r>
          </w:p>
        </w:tc>
        <w:tc>
          <w:tcPr>
            <w:tcW w:w="4715" w:type="dxa"/>
          </w:tcPr>
          <w:p w:rsidR="00931AF9" w:rsidRDefault="00931AF9" w:rsidP="00596DC9">
            <w:r w:rsidRPr="005746A0">
              <w:rPr>
                <w:rFonts w:ascii="Times New Roman" w:hAnsi="Times New Roman"/>
                <w:sz w:val="24"/>
                <w:szCs w:val="24"/>
                <w:lang w:val="uk-UA"/>
              </w:rPr>
              <w:t>Вид впливу</w:t>
            </w:r>
          </w:p>
        </w:tc>
      </w:tr>
      <w:tr w:rsidR="00931AF9" w:rsidTr="005746A0">
        <w:tc>
          <w:tcPr>
            <w:tcW w:w="4715" w:type="dxa"/>
          </w:tcPr>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 xml:space="preserve">Інтереси держави   </w:t>
            </w:r>
          </w:p>
        </w:tc>
        <w:tc>
          <w:tcPr>
            <w:tcW w:w="4715" w:type="dxa"/>
          </w:tcPr>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Створення та запровадження</w:t>
            </w:r>
          </w:p>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 xml:space="preserve"> чіткого механізму присвоєння</w:t>
            </w:r>
          </w:p>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 xml:space="preserve"> зміни та анулювання поштових адрес</w:t>
            </w:r>
          </w:p>
        </w:tc>
      </w:tr>
      <w:tr w:rsidR="00931AF9" w:rsidTr="005746A0">
        <w:tc>
          <w:tcPr>
            <w:tcW w:w="4715" w:type="dxa"/>
          </w:tcPr>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Інтереси суб’єктів</w:t>
            </w:r>
          </w:p>
        </w:tc>
        <w:tc>
          <w:tcPr>
            <w:tcW w:w="4715" w:type="dxa"/>
          </w:tcPr>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 xml:space="preserve">Сприяння охороні майнових </w:t>
            </w:r>
          </w:p>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 xml:space="preserve"> господарювання та інтересів</w:t>
            </w:r>
          </w:p>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 xml:space="preserve"> громадян села</w:t>
            </w:r>
          </w:p>
        </w:tc>
      </w:tr>
    </w:tbl>
    <w:p w:rsidR="00931AF9" w:rsidRPr="0030297D" w:rsidRDefault="00931AF9" w:rsidP="00596DC9">
      <w:pPr>
        <w:spacing w:after="0" w:line="240" w:lineRule="auto"/>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3143"/>
        <w:gridCol w:w="3144"/>
      </w:tblGrid>
      <w:tr w:rsidR="00931AF9" w:rsidTr="005746A0">
        <w:tc>
          <w:tcPr>
            <w:tcW w:w="3143" w:type="dxa"/>
          </w:tcPr>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 xml:space="preserve">Сфера інтересів                  </w:t>
            </w:r>
          </w:p>
        </w:tc>
        <w:tc>
          <w:tcPr>
            <w:tcW w:w="3143" w:type="dxa"/>
          </w:tcPr>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 xml:space="preserve">Вигоди   </w:t>
            </w:r>
          </w:p>
        </w:tc>
        <w:tc>
          <w:tcPr>
            <w:tcW w:w="3144" w:type="dxa"/>
          </w:tcPr>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Витрати</w:t>
            </w:r>
          </w:p>
        </w:tc>
      </w:tr>
      <w:tr w:rsidR="00931AF9" w:rsidTr="005746A0">
        <w:tc>
          <w:tcPr>
            <w:tcW w:w="3143" w:type="dxa"/>
          </w:tcPr>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Держави</w:t>
            </w:r>
          </w:p>
        </w:tc>
        <w:tc>
          <w:tcPr>
            <w:tcW w:w="3143" w:type="dxa"/>
          </w:tcPr>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Створення та ефективне функціонування земельного</w:t>
            </w:r>
          </w:p>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 xml:space="preserve"> кадастру</w:t>
            </w:r>
          </w:p>
        </w:tc>
        <w:tc>
          <w:tcPr>
            <w:tcW w:w="3144" w:type="dxa"/>
          </w:tcPr>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Оплата праці працівників</w:t>
            </w:r>
          </w:p>
          <w:p w:rsidR="00931AF9" w:rsidRPr="005746A0" w:rsidRDefault="00931AF9" w:rsidP="00596DC9">
            <w:pPr>
              <w:spacing w:after="0" w:line="240" w:lineRule="auto"/>
              <w:jc w:val="both"/>
              <w:rPr>
                <w:rFonts w:ascii="Times New Roman" w:hAnsi="Times New Roman"/>
                <w:sz w:val="24"/>
                <w:szCs w:val="24"/>
                <w:lang w:val="uk-UA"/>
              </w:rPr>
            </w:pPr>
          </w:p>
        </w:tc>
      </w:tr>
      <w:tr w:rsidR="00931AF9" w:rsidTr="005746A0">
        <w:tc>
          <w:tcPr>
            <w:tcW w:w="3143" w:type="dxa"/>
          </w:tcPr>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суб’єктів господарювання та жителів села</w:t>
            </w:r>
          </w:p>
        </w:tc>
        <w:tc>
          <w:tcPr>
            <w:tcW w:w="3143" w:type="dxa"/>
          </w:tcPr>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Чітко визначений орган виконавчої влади та його</w:t>
            </w:r>
          </w:p>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 xml:space="preserve"> повноваження в процедурі</w:t>
            </w:r>
          </w:p>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 xml:space="preserve"> опрацювання заяв про присвоєння, зміну або анулювання поштових адрес</w:t>
            </w:r>
          </w:p>
          <w:p w:rsidR="00931AF9" w:rsidRPr="005746A0" w:rsidRDefault="00931AF9" w:rsidP="00596DC9">
            <w:pPr>
              <w:spacing w:after="0" w:line="240" w:lineRule="auto"/>
              <w:jc w:val="both"/>
              <w:rPr>
                <w:rFonts w:ascii="Times New Roman" w:hAnsi="Times New Roman"/>
                <w:sz w:val="24"/>
                <w:szCs w:val="24"/>
                <w:lang w:val="uk-UA"/>
              </w:rPr>
            </w:pPr>
          </w:p>
        </w:tc>
        <w:tc>
          <w:tcPr>
            <w:tcW w:w="3144" w:type="dxa"/>
          </w:tcPr>
          <w:p w:rsidR="00931AF9" w:rsidRPr="005746A0" w:rsidRDefault="00931AF9" w:rsidP="00596DC9">
            <w:pPr>
              <w:spacing w:after="0" w:line="240" w:lineRule="auto"/>
              <w:jc w:val="both"/>
              <w:rPr>
                <w:rFonts w:ascii="Times New Roman" w:hAnsi="Times New Roman"/>
                <w:sz w:val="24"/>
                <w:szCs w:val="24"/>
                <w:lang w:val="uk-UA"/>
              </w:rPr>
            </w:pPr>
            <w:r w:rsidRPr="005746A0">
              <w:rPr>
                <w:rFonts w:ascii="Times New Roman" w:hAnsi="Times New Roman"/>
                <w:sz w:val="24"/>
                <w:szCs w:val="24"/>
                <w:lang w:val="uk-UA"/>
              </w:rPr>
              <w:t>Витрати часу  та втрати на переоформлення право установчих документів на нерухоме майно, установчих документів,  зміну місця реєстрації</w:t>
            </w:r>
          </w:p>
          <w:p w:rsidR="00931AF9" w:rsidRPr="005746A0" w:rsidRDefault="00931AF9" w:rsidP="00596DC9">
            <w:pPr>
              <w:spacing w:after="0" w:line="240" w:lineRule="auto"/>
              <w:jc w:val="both"/>
              <w:rPr>
                <w:rFonts w:ascii="Times New Roman" w:hAnsi="Times New Roman"/>
                <w:sz w:val="24"/>
                <w:szCs w:val="24"/>
                <w:lang w:val="uk-UA"/>
              </w:rPr>
            </w:pPr>
          </w:p>
        </w:tc>
      </w:tr>
    </w:tbl>
    <w:p w:rsidR="00931AF9" w:rsidRPr="0030297D" w:rsidRDefault="00931AF9" w:rsidP="00596DC9">
      <w:pPr>
        <w:spacing w:after="0" w:line="240" w:lineRule="auto"/>
        <w:jc w:val="both"/>
        <w:rPr>
          <w:rFonts w:ascii="Times New Roman" w:hAnsi="Times New Roman"/>
          <w:sz w:val="24"/>
          <w:szCs w:val="24"/>
          <w:lang w:val="uk-UA"/>
        </w:rPr>
      </w:pPr>
    </w:p>
    <w:p w:rsidR="00931AF9" w:rsidRDefault="00931AF9" w:rsidP="00596DC9">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7. Обґрунтування строку чинності регуляторного акту.</w:t>
      </w:r>
    </w:p>
    <w:p w:rsidR="00931AF9" w:rsidRPr="0030297D" w:rsidRDefault="00931AF9" w:rsidP="00596DC9">
      <w:pPr>
        <w:spacing w:after="0" w:line="240" w:lineRule="auto"/>
        <w:jc w:val="both"/>
        <w:rPr>
          <w:rFonts w:ascii="Times New Roman" w:hAnsi="Times New Roman"/>
          <w:sz w:val="24"/>
          <w:szCs w:val="24"/>
          <w:lang w:val="uk-UA"/>
        </w:rPr>
      </w:pP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Строк дії цього регуляторного акта не обмежено.</w:t>
      </w:r>
    </w:p>
    <w:p w:rsidR="00931AF9" w:rsidRPr="0030297D" w:rsidRDefault="00931AF9" w:rsidP="00596DC9">
      <w:pPr>
        <w:spacing w:after="0" w:line="240" w:lineRule="auto"/>
        <w:jc w:val="both"/>
        <w:rPr>
          <w:rFonts w:ascii="Times New Roman" w:hAnsi="Times New Roman"/>
          <w:sz w:val="24"/>
          <w:szCs w:val="24"/>
          <w:lang w:val="uk-UA"/>
        </w:rPr>
      </w:pP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8. Показники результативності регуляторного акту:</w:t>
      </w:r>
    </w:p>
    <w:p w:rsidR="00931AF9" w:rsidRPr="0030297D" w:rsidRDefault="00931AF9" w:rsidP="00596DC9">
      <w:pPr>
        <w:spacing w:after="0" w:line="240" w:lineRule="auto"/>
        <w:jc w:val="both"/>
        <w:rPr>
          <w:rFonts w:ascii="Times New Roman" w:hAnsi="Times New Roman"/>
          <w:sz w:val="24"/>
          <w:szCs w:val="24"/>
          <w:lang w:val="uk-UA"/>
        </w:rPr>
      </w:pP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1. Кількість суб'єктів господарювання та громадян, що звернулись із заявами про присвоєння поштових адрес;</w:t>
      </w: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2. Кількість об'єктів, яким присвоєно поштові адреси;</w:t>
      </w: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3. Кількість заяв про присвоєння поштових адрес, у задоволенні котрих відмовлено</w:t>
      </w:r>
    </w:p>
    <w:p w:rsidR="00931AF9" w:rsidRPr="0030297D" w:rsidRDefault="00931AF9" w:rsidP="00596DC9">
      <w:pPr>
        <w:spacing w:after="0" w:line="240" w:lineRule="auto"/>
        <w:jc w:val="both"/>
        <w:rPr>
          <w:rFonts w:ascii="Times New Roman" w:hAnsi="Times New Roman"/>
          <w:sz w:val="24"/>
          <w:szCs w:val="24"/>
          <w:lang w:val="uk-UA"/>
        </w:rPr>
      </w:pP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9. Заходи, за допомогою яких буде здійснюватись відстеження результативності дії регуляторного акту</w:t>
      </w: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 xml:space="preserve">Заходи з відстеження результативності дії регуляторного акту здійснює виконавчий комітет </w:t>
      </w:r>
      <w:r>
        <w:rPr>
          <w:rFonts w:ascii="Times New Roman" w:hAnsi="Times New Roman"/>
          <w:sz w:val="24"/>
          <w:szCs w:val="24"/>
          <w:lang w:val="uk-UA"/>
        </w:rPr>
        <w:t>міської</w:t>
      </w:r>
      <w:r w:rsidRPr="0030297D">
        <w:rPr>
          <w:rFonts w:ascii="Times New Roman" w:hAnsi="Times New Roman"/>
          <w:sz w:val="24"/>
          <w:szCs w:val="24"/>
          <w:lang w:val="uk-UA"/>
        </w:rPr>
        <w:t xml:space="preserve"> ради у відповідності з вимогами Закону України «Про засади державної регуляторної політики в сфері господарської діяльності».</w:t>
      </w: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Повторне відстеження буде проведено через рік з дня набрання чинності цим регуляторним актом.</w:t>
      </w:r>
    </w:p>
    <w:p w:rsidR="00931AF9" w:rsidRPr="0030297D" w:rsidRDefault="00931AF9" w:rsidP="00596DC9">
      <w:pPr>
        <w:spacing w:after="0" w:line="240" w:lineRule="auto"/>
        <w:jc w:val="both"/>
        <w:rPr>
          <w:rFonts w:ascii="Times New Roman" w:hAnsi="Times New Roman"/>
          <w:sz w:val="24"/>
          <w:szCs w:val="24"/>
          <w:lang w:val="uk-UA"/>
        </w:rPr>
      </w:pPr>
      <w:r w:rsidRPr="0030297D">
        <w:rPr>
          <w:rFonts w:ascii="Times New Roman" w:hAnsi="Times New Roman"/>
          <w:sz w:val="24"/>
          <w:szCs w:val="24"/>
          <w:lang w:val="uk-UA"/>
        </w:rPr>
        <w:t>Періодичне відстеження дії цього регуляторного акту буде здійснюватися один раз на кожні три роки, починаючи з дня закінчення заходів повторного відстеження.</w:t>
      </w:r>
    </w:p>
    <w:p w:rsidR="00931AF9" w:rsidRPr="0030297D" w:rsidRDefault="00931AF9" w:rsidP="00596DC9">
      <w:pPr>
        <w:spacing w:after="0" w:line="240" w:lineRule="auto"/>
        <w:jc w:val="both"/>
        <w:rPr>
          <w:rFonts w:ascii="Times New Roman" w:hAnsi="Times New Roman"/>
          <w:sz w:val="24"/>
          <w:szCs w:val="24"/>
          <w:lang w:val="uk-UA"/>
        </w:rPr>
      </w:pPr>
    </w:p>
    <w:p w:rsidR="00931AF9" w:rsidRPr="0030297D" w:rsidRDefault="00931AF9" w:rsidP="00596DC9">
      <w:pPr>
        <w:spacing w:after="0" w:line="240" w:lineRule="auto"/>
        <w:jc w:val="both"/>
        <w:rPr>
          <w:rFonts w:ascii="Times New Roman" w:hAnsi="Times New Roman"/>
          <w:sz w:val="24"/>
          <w:szCs w:val="24"/>
          <w:lang w:val="uk-UA"/>
        </w:rPr>
      </w:pPr>
    </w:p>
    <w:sectPr w:rsidR="00931AF9" w:rsidRPr="0030297D" w:rsidSect="00153AB5">
      <w:pgSz w:w="11906" w:h="16838"/>
      <w:pgMar w:top="142" w:right="707"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012E"/>
    <w:multiLevelType w:val="multilevel"/>
    <w:tmpl w:val="C0AE65E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D6904C9"/>
    <w:multiLevelType w:val="hybridMultilevel"/>
    <w:tmpl w:val="D35292CE"/>
    <w:lvl w:ilvl="0" w:tplc="93C6A40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E811E20"/>
    <w:multiLevelType w:val="multilevel"/>
    <w:tmpl w:val="EA1A94E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BD976BD"/>
    <w:multiLevelType w:val="hybridMultilevel"/>
    <w:tmpl w:val="A1F4B4D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0742FD8"/>
    <w:multiLevelType w:val="multilevel"/>
    <w:tmpl w:val="E10C387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56B65599"/>
    <w:multiLevelType w:val="hybridMultilevel"/>
    <w:tmpl w:val="FF1EC79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BA47674"/>
    <w:multiLevelType w:val="hybridMultilevel"/>
    <w:tmpl w:val="A1F4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B459E6"/>
    <w:multiLevelType w:val="multilevel"/>
    <w:tmpl w:val="AC18C002"/>
    <w:lvl w:ilvl="0">
      <w:start w:val="1"/>
      <w:numFmt w:val="decimal"/>
      <w:lvlText w:val="%1."/>
      <w:lvlJc w:val="left"/>
      <w:pPr>
        <w:ind w:left="540" w:hanging="36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9">
    <w:nsid w:val="60DB04FB"/>
    <w:multiLevelType w:val="hybridMultilevel"/>
    <w:tmpl w:val="FB70A9E0"/>
    <w:lvl w:ilvl="0" w:tplc="7CD09D9C">
      <w:start w:val="1"/>
      <w:numFmt w:val="decimal"/>
      <w:lvlText w:val="%1."/>
      <w:lvlJc w:val="left"/>
      <w:pPr>
        <w:ind w:left="1211"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AD17229"/>
    <w:multiLevelType w:val="hybridMultilevel"/>
    <w:tmpl w:val="260E723A"/>
    <w:lvl w:ilvl="0" w:tplc="CF1E6BF6">
      <w:start w:val="1"/>
      <w:numFmt w:val="decimal"/>
      <w:lvlText w:val="%1)"/>
      <w:lvlJc w:val="left"/>
      <w:pPr>
        <w:ind w:left="1211" w:hanging="360"/>
      </w:pPr>
      <w:rPr>
        <w:rFonts w:cs="Times New Roman" w:hint="default"/>
        <w:b w:val="0"/>
        <w:color w:val="auto"/>
        <w:vertAlign w:val="baseline"/>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1">
    <w:nsid w:val="7CA343DD"/>
    <w:multiLevelType w:val="hybridMultilevel"/>
    <w:tmpl w:val="CC9AE3A6"/>
    <w:lvl w:ilvl="0" w:tplc="F17CBAB6">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8"/>
  </w:num>
  <w:num w:numId="8">
    <w:abstractNumId w:val="5"/>
  </w:num>
  <w:num w:numId="9">
    <w:abstractNumId w:val="10"/>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A7F"/>
    <w:rsid w:val="000365EE"/>
    <w:rsid w:val="00064424"/>
    <w:rsid w:val="000718A4"/>
    <w:rsid w:val="0008358D"/>
    <w:rsid w:val="00097F30"/>
    <w:rsid w:val="000B2129"/>
    <w:rsid w:val="000B3D51"/>
    <w:rsid w:val="000B5D5B"/>
    <w:rsid w:val="001027F8"/>
    <w:rsid w:val="0010561B"/>
    <w:rsid w:val="00105D6F"/>
    <w:rsid w:val="001116BF"/>
    <w:rsid w:val="00153AB5"/>
    <w:rsid w:val="001759FA"/>
    <w:rsid w:val="001A6C2F"/>
    <w:rsid w:val="001E6B04"/>
    <w:rsid w:val="001F0610"/>
    <w:rsid w:val="00201D8B"/>
    <w:rsid w:val="0022152A"/>
    <w:rsid w:val="0023577C"/>
    <w:rsid w:val="0026587C"/>
    <w:rsid w:val="00273BD5"/>
    <w:rsid w:val="002A11F2"/>
    <w:rsid w:val="002B1FF2"/>
    <w:rsid w:val="002C135C"/>
    <w:rsid w:val="002E778F"/>
    <w:rsid w:val="002F6745"/>
    <w:rsid w:val="0030297D"/>
    <w:rsid w:val="00306C00"/>
    <w:rsid w:val="00334596"/>
    <w:rsid w:val="00341455"/>
    <w:rsid w:val="00380DCD"/>
    <w:rsid w:val="003A2A09"/>
    <w:rsid w:val="003A5C49"/>
    <w:rsid w:val="003A7B2B"/>
    <w:rsid w:val="00412F0E"/>
    <w:rsid w:val="00443313"/>
    <w:rsid w:val="00492E49"/>
    <w:rsid w:val="004C328C"/>
    <w:rsid w:val="004C6129"/>
    <w:rsid w:val="004D485F"/>
    <w:rsid w:val="004D5616"/>
    <w:rsid w:val="004E470A"/>
    <w:rsid w:val="00521471"/>
    <w:rsid w:val="00526438"/>
    <w:rsid w:val="00562EE8"/>
    <w:rsid w:val="005661C6"/>
    <w:rsid w:val="005746A0"/>
    <w:rsid w:val="00576AAC"/>
    <w:rsid w:val="00577D61"/>
    <w:rsid w:val="0058232F"/>
    <w:rsid w:val="00593B27"/>
    <w:rsid w:val="00596DC9"/>
    <w:rsid w:val="005C16E3"/>
    <w:rsid w:val="00617049"/>
    <w:rsid w:val="00647098"/>
    <w:rsid w:val="006512AB"/>
    <w:rsid w:val="00665CD6"/>
    <w:rsid w:val="00681B27"/>
    <w:rsid w:val="00681F3E"/>
    <w:rsid w:val="006971F0"/>
    <w:rsid w:val="006B335F"/>
    <w:rsid w:val="006C3678"/>
    <w:rsid w:val="006E6B65"/>
    <w:rsid w:val="00710185"/>
    <w:rsid w:val="00732ACC"/>
    <w:rsid w:val="00741300"/>
    <w:rsid w:val="00760F68"/>
    <w:rsid w:val="0077092F"/>
    <w:rsid w:val="0077214F"/>
    <w:rsid w:val="00781914"/>
    <w:rsid w:val="00795626"/>
    <w:rsid w:val="007A63EA"/>
    <w:rsid w:val="007C019A"/>
    <w:rsid w:val="007C42E2"/>
    <w:rsid w:val="007D406F"/>
    <w:rsid w:val="0081493B"/>
    <w:rsid w:val="00823D46"/>
    <w:rsid w:val="00830000"/>
    <w:rsid w:val="00863E07"/>
    <w:rsid w:val="008C6619"/>
    <w:rsid w:val="008E174E"/>
    <w:rsid w:val="008F6C3E"/>
    <w:rsid w:val="009003EF"/>
    <w:rsid w:val="00931AF9"/>
    <w:rsid w:val="00946752"/>
    <w:rsid w:val="00963A8C"/>
    <w:rsid w:val="00981FCE"/>
    <w:rsid w:val="00983986"/>
    <w:rsid w:val="009866A8"/>
    <w:rsid w:val="00A16E11"/>
    <w:rsid w:val="00A37B13"/>
    <w:rsid w:val="00AB6732"/>
    <w:rsid w:val="00AD5086"/>
    <w:rsid w:val="00B07F05"/>
    <w:rsid w:val="00B41766"/>
    <w:rsid w:val="00B43671"/>
    <w:rsid w:val="00B46985"/>
    <w:rsid w:val="00B545FC"/>
    <w:rsid w:val="00B733A2"/>
    <w:rsid w:val="00B75106"/>
    <w:rsid w:val="00BC03ED"/>
    <w:rsid w:val="00C25A7F"/>
    <w:rsid w:val="00C81C8F"/>
    <w:rsid w:val="00C851E7"/>
    <w:rsid w:val="00CA2431"/>
    <w:rsid w:val="00CE1268"/>
    <w:rsid w:val="00D366FB"/>
    <w:rsid w:val="00D731F6"/>
    <w:rsid w:val="00D85364"/>
    <w:rsid w:val="00DA0C53"/>
    <w:rsid w:val="00DB7ACB"/>
    <w:rsid w:val="00DC53BC"/>
    <w:rsid w:val="00DD5815"/>
    <w:rsid w:val="00E04D38"/>
    <w:rsid w:val="00E6190A"/>
    <w:rsid w:val="00E72BD3"/>
    <w:rsid w:val="00EA2254"/>
    <w:rsid w:val="00EC201A"/>
    <w:rsid w:val="00EC2858"/>
    <w:rsid w:val="00ED746F"/>
    <w:rsid w:val="00EF46FA"/>
    <w:rsid w:val="00F222B0"/>
    <w:rsid w:val="00F4555A"/>
    <w:rsid w:val="00F45F39"/>
    <w:rsid w:val="00F57755"/>
    <w:rsid w:val="00F82AA5"/>
    <w:rsid w:val="00F96872"/>
    <w:rsid w:val="00FB1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68"/>
    <w:pPr>
      <w:spacing w:after="200" w:line="276" w:lineRule="auto"/>
    </w:pPr>
    <w:rPr>
      <w:sz w:val="22"/>
      <w:szCs w:val="22"/>
    </w:rPr>
  </w:style>
  <w:style w:type="paragraph" w:styleId="1">
    <w:name w:val="heading 1"/>
    <w:basedOn w:val="a"/>
    <w:next w:val="a"/>
    <w:link w:val="10"/>
    <w:uiPriority w:val="99"/>
    <w:qFormat/>
    <w:rsid w:val="00C25A7F"/>
    <w:pPr>
      <w:keepNext/>
      <w:spacing w:after="0" w:line="240" w:lineRule="auto"/>
      <w:jc w:val="center"/>
      <w:outlineLvl w:val="0"/>
    </w:pPr>
    <w:rPr>
      <w:rFonts w:ascii="Times New Roman" w:hAnsi="Times New Roman"/>
      <w:sz w:val="28"/>
      <w:szCs w:val="24"/>
      <w:lang w:val="uk-UA"/>
    </w:rPr>
  </w:style>
  <w:style w:type="paragraph" w:styleId="2">
    <w:name w:val="heading 2"/>
    <w:basedOn w:val="a"/>
    <w:next w:val="a"/>
    <w:link w:val="20"/>
    <w:uiPriority w:val="99"/>
    <w:qFormat/>
    <w:rsid w:val="00C25A7F"/>
    <w:pPr>
      <w:keepNext/>
      <w:spacing w:after="0" w:line="240" w:lineRule="auto"/>
      <w:outlineLvl w:val="1"/>
    </w:pPr>
    <w:rPr>
      <w:rFonts w:ascii="Times New Roman" w:hAnsi="Times New Roman"/>
      <w:sz w:val="28"/>
      <w:szCs w:val="24"/>
      <w:lang w:val="uk-UA"/>
    </w:rPr>
  </w:style>
  <w:style w:type="paragraph" w:styleId="4">
    <w:name w:val="heading 4"/>
    <w:basedOn w:val="a"/>
    <w:next w:val="a"/>
    <w:link w:val="40"/>
    <w:uiPriority w:val="99"/>
    <w:qFormat/>
    <w:rsid w:val="00C25A7F"/>
    <w:pPr>
      <w:keepNext/>
      <w:tabs>
        <w:tab w:val="left" w:pos="8460"/>
      </w:tabs>
      <w:spacing w:after="0" w:line="240" w:lineRule="auto"/>
      <w:outlineLvl w:val="3"/>
    </w:pPr>
    <w:rPr>
      <w:rFonts w:ascii="Times New Roman"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5A7F"/>
    <w:rPr>
      <w:rFonts w:ascii="Times New Roman" w:hAnsi="Times New Roman" w:cs="Times New Roman"/>
      <w:sz w:val="24"/>
      <w:szCs w:val="24"/>
      <w:lang w:val="uk-UA"/>
    </w:rPr>
  </w:style>
  <w:style w:type="character" w:customStyle="1" w:styleId="20">
    <w:name w:val="Заголовок 2 Знак"/>
    <w:link w:val="2"/>
    <w:uiPriority w:val="99"/>
    <w:locked/>
    <w:rsid w:val="00C25A7F"/>
    <w:rPr>
      <w:rFonts w:ascii="Times New Roman" w:hAnsi="Times New Roman" w:cs="Times New Roman"/>
      <w:sz w:val="24"/>
      <w:szCs w:val="24"/>
      <w:lang w:val="uk-UA"/>
    </w:rPr>
  </w:style>
  <w:style w:type="character" w:customStyle="1" w:styleId="40">
    <w:name w:val="Заголовок 4 Знак"/>
    <w:link w:val="4"/>
    <w:uiPriority w:val="99"/>
    <w:locked/>
    <w:rsid w:val="00C25A7F"/>
    <w:rPr>
      <w:rFonts w:ascii="Times New Roman" w:hAnsi="Times New Roman" w:cs="Times New Roman"/>
      <w:b/>
      <w:bCs/>
      <w:sz w:val="24"/>
      <w:szCs w:val="24"/>
      <w:lang w:val="uk-UA"/>
    </w:rPr>
  </w:style>
  <w:style w:type="paragraph" w:customStyle="1" w:styleId="Just">
    <w:name w:val="Just"/>
    <w:uiPriority w:val="99"/>
    <w:rsid w:val="00C25A7F"/>
    <w:pPr>
      <w:autoSpaceDE w:val="0"/>
      <w:autoSpaceDN w:val="0"/>
      <w:adjustRightInd w:val="0"/>
      <w:spacing w:before="40" w:after="40"/>
      <w:ind w:firstLine="568"/>
      <w:jc w:val="both"/>
    </w:pPr>
    <w:rPr>
      <w:rFonts w:ascii="Times New Roman" w:hAnsi="Times New Roman"/>
      <w:sz w:val="24"/>
      <w:szCs w:val="24"/>
    </w:rPr>
  </w:style>
  <w:style w:type="paragraph" w:styleId="a3">
    <w:name w:val="List Paragraph"/>
    <w:basedOn w:val="a"/>
    <w:uiPriority w:val="99"/>
    <w:qFormat/>
    <w:rsid w:val="0010561B"/>
    <w:pPr>
      <w:ind w:left="720"/>
      <w:contextualSpacing/>
    </w:pPr>
  </w:style>
  <w:style w:type="paragraph" w:styleId="a4">
    <w:name w:val="Balloon Text"/>
    <w:basedOn w:val="a"/>
    <w:link w:val="a5"/>
    <w:uiPriority w:val="99"/>
    <w:semiHidden/>
    <w:rsid w:val="00681F3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81F3E"/>
    <w:rPr>
      <w:rFonts w:ascii="Tahoma" w:hAnsi="Tahoma" w:cs="Tahoma"/>
      <w:sz w:val="16"/>
      <w:szCs w:val="16"/>
    </w:rPr>
  </w:style>
  <w:style w:type="paragraph" w:customStyle="1" w:styleId="11">
    <w:name w:val="Абзац списка1"/>
    <w:basedOn w:val="a"/>
    <w:uiPriority w:val="99"/>
    <w:rsid w:val="00CA2431"/>
    <w:pPr>
      <w:spacing w:after="0" w:line="240" w:lineRule="auto"/>
      <w:ind w:left="708"/>
    </w:pPr>
    <w:rPr>
      <w:rFonts w:ascii="Times New Roman" w:hAnsi="Times New Roman"/>
      <w:sz w:val="24"/>
      <w:szCs w:val="24"/>
    </w:rPr>
  </w:style>
  <w:style w:type="paragraph" w:styleId="a6">
    <w:name w:val="Body Text"/>
    <w:basedOn w:val="a"/>
    <w:link w:val="a7"/>
    <w:uiPriority w:val="99"/>
    <w:rsid w:val="005661C6"/>
    <w:pPr>
      <w:spacing w:after="0" w:line="240" w:lineRule="auto"/>
      <w:ind w:right="-483"/>
    </w:pPr>
    <w:rPr>
      <w:rFonts w:ascii="Times New Roman" w:hAnsi="Times New Roman"/>
      <w:sz w:val="28"/>
      <w:szCs w:val="20"/>
      <w:lang w:val="uk-UA"/>
    </w:rPr>
  </w:style>
  <w:style w:type="character" w:customStyle="1" w:styleId="a7">
    <w:name w:val="Основной текст Знак"/>
    <w:link w:val="a6"/>
    <w:uiPriority w:val="99"/>
    <w:semiHidden/>
    <w:locked/>
    <w:rsid w:val="00526438"/>
    <w:rPr>
      <w:rFonts w:cs="Times New Roman"/>
    </w:rPr>
  </w:style>
  <w:style w:type="table" w:styleId="a8">
    <w:name w:val="Table Grid"/>
    <w:basedOn w:val="a1"/>
    <w:uiPriority w:val="99"/>
    <w:locked/>
    <w:rsid w:val="00AD508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56794">
      <w:marLeft w:val="0"/>
      <w:marRight w:val="0"/>
      <w:marTop w:val="0"/>
      <w:marBottom w:val="0"/>
      <w:divBdr>
        <w:top w:val="none" w:sz="0" w:space="0" w:color="auto"/>
        <w:left w:val="none" w:sz="0" w:space="0" w:color="auto"/>
        <w:bottom w:val="none" w:sz="0" w:space="0" w:color="auto"/>
        <w:right w:val="none" w:sz="0" w:space="0" w:color="auto"/>
      </w:divBdr>
    </w:div>
    <w:div w:id="3129567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5368</Words>
  <Characters>30599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DNA7 X86</dc:creator>
  <cp:keywords/>
  <dc:description/>
  <cp:lastModifiedBy>DNA7 X86</cp:lastModifiedBy>
  <cp:revision>10</cp:revision>
  <cp:lastPrinted>2015-07-09T07:53:00Z</cp:lastPrinted>
  <dcterms:created xsi:type="dcterms:W3CDTF">2015-06-18T13:59:00Z</dcterms:created>
  <dcterms:modified xsi:type="dcterms:W3CDTF">2015-07-09T07:55:00Z</dcterms:modified>
</cp:coreProperties>
</file>