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35D25" w:rsidP="00135D25">
      <w:pPr>
        <w:spacing w:line="360" w:lineRule="auto"/>
        <w:jc w:val="center"/>
        <w:rPr>
          <w:lang w:val="uk-UA"/>
        </w:rPr>
      </w:pPr>
      <w:r w:rsidRPr="007C7668">
        <w:rPr>
          <w:lang w:val="uk-UA"/>
        </w:rPr>
        <w:t>ШОСТОГО СКЛИКАННЯ</w:t>
      </w:r>
    </w:p>
    <w:p w:rsidR="00135D25" w:rsidRPr="007C7668" w:rsidRDefault="00135D25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ПОЗАЧЕРГОВА СОРОК</w:t>
      </w:r>
      <w:r w:rsidR="001326F0">
        <w:rPr>
          <w:lang w:val="uk-UA"/>
        </w:rPr>
        <w:t xml:space="preserve"> ПЕРША</w:t>
      </w:r>
      <w:r>
        <w:rPr>
          <w:lang w:val="uk-UA"/>
        </w:rPr>
        <w:t xml:space="preserve"> </w:t>
      </w:r>
      <w:r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326F0">
        <w:rPr>
          <w:rFonts w:ascii="Times New Roman" w:hAnsi="Times New Roman"/>
          <w:sz w:val="24"/>
          <w:szCs w:val="24"/>
          <w:lang w:val="uk-UA"/>
        </w:rPr>
        <w:t>18 січня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BA231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„Про</w:t>
      </w:r>
      <w:proofErr w:type="spellEnd"/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надання дозволу громадянам 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Розглянувши заяви громадян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із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- гр. </w:t>
      </w:r>
      <w:r w:rsidR="001326F0">
        <w:rPr>
          <w:rFonts w:ascii="Times New Roman" w:hAnsi="Times New Roman"/>
          <w:sz w:val="24"/>
          <w:szCs w:val="24"/>
          <w:lang w:val="uk-UA"/>
        </w:rPr>
        <w:t>Титаренко Інні Олексіївні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я</w:t>
      </w:r>
      <w:r>
        <w:rPr>
          <w:rFonts w:ascii="Times New Roman" w:hAnsi="Times New Roman"/>
          <w:sz w:val="24"/>
          <w:szCs w:val="24"/>
          <w:lang w:val="uk-UA"/>
        </w:rPr>
        <w:t>ка мешкає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 Ветеринарна, 137,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 поділ земельної ділянки (кадастровий номер 4424010100:24:096:0013)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5332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1326F0">
        <w:rPr>
          <w:rFonts w:ascii="Times New Roman" w:hAnsi="Times New Roman"/>
          <w:sz w:val="24"/>
          <w:szCs w:val="24"/>
          <w:lang w:val="uk-UA"/>
        </w:rPr>
        <w:t>. зі зміною цільового призначення із категорії земель громадської забудови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для будівництва і обслуговування </w:t>
      </w:r>
      <w:r>
        <w:rPr>
          <w:rFonts w:ascii="Times New Roman" w:hAnsi="Times New Roman"/>
          <w:sz w:val="24"/>
          <w:szCs w:val="24"/>
          <w:lang w:val="uk-UA"/>
        </w:rPr>
        <w:t>будівель закладів побутового обслуговування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 в категорію земель громадської забудови для </w:t>
      </w:r>
      <w:proofErr w:type="spellStart"/>
      <w:r w:rsidR="001326F0">
        <w:rPr>
          <w:rFonts w:ascii="Times New Roman" w:hAnsi="Times New Roman"/>
          <w:sz w:val="24"/>
          <w:szCs w:val="24"/>
          <w:lang w:val="uk-UA"/>
        </w:rPr>
        <w:t>для</w:t>
      </w:r>
      <w:proofErr w:type="spellEnd"/>
      <w:r w:rsidR="001326F0">
        <w:rPr>
          <w:rFonts w:ascii="Times New Roman" w:hAnsi="Times New Roman"/>
          <w:sz w:val="24"/>
          <w:szCs w:val="24"/>
          <w:lang w:val="uk-UA"/>
        </w:rPr>
        <w:t xml:space="preserve"> будівництва та обслуговування будівель торгівлі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Садова, 101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</w:p>
    <w:p w:rsidR="00135D25" w:rsidRPr="004A46FF" w:rsidRDefault="00135D25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>поділу та об’єднання</w:t>
      </w:r>
      <w:bookmarkStart w:id="0" w:name="_GoBack"/>
      <w:bookmarkEnd w:id="0"/>
      <w:r w:rsidR="002200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p w:rsidR="001326F0" w:rsidRPr="00135D25" w:rsidRDefault="001326F0" w:rsidP="00135D25">
      <w:pPr>
        <w:rPr>
          <w:lang w:val="uk-UA"/>
        </w:rPr>
      </w:pPr>
    </w:p>
    <w:sectPr w:rsidR="001326F0" w:rsidRPr="00135D25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1326F0"/>
    <w:rsid w:val="00135D25"/>
    <w:rsid w:val="00153431"/>
    <w:rsid w:val="001B3D98"/>
    <w:rsid w:val="002200D3"/>
    <w:rsid w:val="00377A02"/>
    <w:rsid w:val="006D43B3"/>
    <w:rsid w:val="008720CB"/>
    <w:rsid w:val="0088420E"/>
    <w:rsid w:val="00A45FC2"/>
    <w:rsid w:val="00A92298"/>
    <w:rsid w:val="00D10E19"/>
    <w:rsid w:val="00D22F48"/>
    <w:rsid w:val="00ED464F"/>
    <w:rsid w:val="00F0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6</cp:revision>
  <dcterms:created xsi:type="dcterms:W3CDTF">2015-12-28T13:39:00Z</dcterms:created>
  <dcterms:modified xsi:type="dcterms:W3CDTF">2016-01-16T06:17:00Z</dcterms:modified>
</cp:coreProperties>
</file>