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3" w:rsidRDefault="00A426E1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576AAC" w:rsidRDefault="00CC48D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48D3" w:rsidRDefault="00A426E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Pr="00F82AA5" w:rsidRDefault="00A426E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ТРЕТЯ СЕСІЯ</w:t>
      </w:r>
    </w:p>
    <w:p w:rsidR="00CC48D3" w:rsidRPr="00B0265C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C48D3" w:rsidRDefault="00CC48D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30 червня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A426E1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5FE8" w:rsidRPr="00575B43" w:rsidRDefault="00CC48D3" w:rsidP="00575B43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575B43">
        <w:rPr>
          <w:b/>
          <w:i/>
          <w:sz w:val="28"/>
          <w:szCs w:val="28"/>
          <w:lang w:val="uk-UA"/>
        </w:rPr>
        <w:t xml:space="preserve">“Про </w:t>
      </w:r>
      <w:r w:rsidR="00235FE8" w:rsidRPr="00575B43">
        <w:rPr>
          <w:b/>
          <w:i/>
          <w:sz w:val="28"/>
          <w:szCs w:val="28"/>
          <w:lang w:val="uk-UA"/>
        </w:rPr>
        <w:t>створення органу приватизації  </w:t>
      </w:r>
    </w:p>
    <w:p w:rsidR="00235FE8" w:rsidRPr="00575B43" w:rsidRDefault="00235FE8" w:rsidP="00575B43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575B43">
        <w:rPr>
          <w:b/>
          <w:i/>
          <w:sz w:val="28"/>
          <w:szCs w:val="28"/>
          <w:lang w:val="uk-UA"/>
        </w:rPr>
        <w:t>житлового фонду територіальної громади</w:t>
      </w:r>
    </w:p>
    <w:p w:rsidR="00235FE8" w:rsidRPr="004C04C3" w:rsidRDefault="00235FE8" w:rsidP="00575B43">
      <w:pPr>
        <w:pStyle w:val="caaieiaie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  <w:lang w:val="uk-UA"/>
        </w:rPr>
      </w:pPr>
      <w:r w:rsidRPr="00575B43">
        <w:rPr>
          <w:b/>
          <w:i/>
          <w:sz w:val="28"/>
          <w:szCs w:val="28"/>
          <w:lang w:val="uk-UA"/>
        </w:rPr>
        <w:t>Сватівської  міської ради</w:t>
      </w:r>
    </w:p>
    <w:p w:rsidR="00235FE8" w:rsidRPr="004C04C3" w:rsidRDefault="00235FE8" w:rsidP="00235FE8">
      <w:pPr>
        <w:shd w:val="clear" w:color="auto" w:fill="FFFFFF"/>
        <w:spacing w:after="105" w:line="293" w:lineRule="atLeast"/>
        <w:rPr>
          <w:rFonts w:ascii="Arial" w:hAnsi="Arial" w:cs="Arial"/>
          <w:color w:val="444444"/>
          <w:sz w:val="20"/>
          <w:szCs w:val="20"/>
          <w:lang w:val="uk-UA"/>
        </w:rPr>
      </w:pPr>
      <w:r w:rsidRPr="00235FE8">
        <w:rPr>
          <w:rFonts w:ascii="Arial" w:hAnsi="Arial" w:cs="Arial"/>
          <w:b/>
          <w:bCs/>
          <w:color w:val="444444"/>
          <w:sz w:val="28"/>
          <w:szCs w:val="28"/>
          <w:lang w:val="uk-UA"/>
        </w:rPr>
        <w:t> </w:t>
      </w:r>
    </w:p>
    <w:p w:rsidR="00235FE8" w:rsidRPr="00575B43" w:rsidRDefault="00575B43" w:rsidP="00575B43">
      <w:pPr>
        <w:shd w:val="clear" w:color="auto" w:fill="FFFFFF"/>
        <w:spacing w:before="130" w:after="105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5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реалізації права громадян на приватизацію житла, забезпечення виконання повноважень виконавчих органів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міської</w:t>
      </w:r>
      <w:r w:rsidRPr="00575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ради, здійснення контролю за додержанням чинного законодавства щодо питань приватизації державного житлового фонду, відповідно до частини першої статті 8 Закону України «Про приватизацію державного житлового фонду», Закону України «Про забезпечення реалізації житлових прав мешканців гуртожитків»,</w:t>
      </w:r>
      <w:r w:rsidRPr="00575B4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235FE8" w:rsidRPr="00235FE8">
        <w:rPr>
          <w:rFonts w:ascii="Arial" w:hAnsi="Arial" w:cs="Arial"/>
          <w:color w:val="444444"/>
          <w:sz w:val="28"/>
          <w:szCs w:val="28"/>
          <w:lang w:val="uk-UA"/>
        </w:rPr>
        <w:t xml:space="preserve"> </w:t>
      </w:r>
      <w:r w:rsidR="00235FE8" w:rsidRPr="00235FE8">
        <w:rPr>
          <w:rFonts w:ascii="Times New Roman" w:hAnsi="Times New Roman"/>
          <w:sz w:val="28"/>
          <w:szCs w:val="28"/>
          <w:lang w:val="uk-UA"/>
        </w:rPr>
        <w:t>керуючись статтею 25, пунктом 30 частини 1 статті 26 Закону України «Про місцеве самоврядування в Україні»,</w:t>
      </w:r>
      <w:r w:rsidR="00235FE8" w:rsidRPr="00575B43">
        <w:rPr>
          <w:rFonts w:ascii="Times New Roman" w:hAnsi="Times New Roman"/>
          <w:sz w:val="28"/>
          <w:szCs w:val="28"/>
          <w:lang w:val="uk-UA"/>
        </w:rPr>
        <w:t xml:space="preserve"> Положенням про порядок передачі квартир (будинків), жилих приміщень у гуртожитках у власність громадян, затвердженим  наказом міністерства Житлово-комунального господарства України від 16.12.2009 року №396 </w:t>
      </w:r>
    </w:p>
    <w:p w:rsidR="00235FE8" w:rsidRPr="00235FE8" w:rsidRDefault="00235FE8" w:rsidP="00575B43">
      <w:pPr>
        <w:shd w:val="clear" w:color="auto" w:fill="FFFFFF"/>
        <w:spacing w:before="130" w:after="105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Сватівська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FE8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235FE8" w:rsidRPr="00235FE8" w:rsidRDefault="00235FE8" w:rsidP="00575B43">
      <w:pPr>
        <w:shd w:val="clear" w:color="auto" w:fill="FFFFFF"/>
        <w:spacing w:after="105" w:line="293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235FE8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 xml:space="preserve">1.Створити орган приватизації житлового фонду,який перебуває у комунальній власності </w:t>
      </w:r>
      <w:r>
        <w:rPr>
          <w:rFonts w:ascii="Times New Roman" w:hAnsi="Times New Roman"/>
          <w:sz w:val="28"/>
          <w:szCs w:val="28"/>
          <w:lang w:val="uk-UA"/>
        </w:rPr>
        <w:t>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та затвердити у складі: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5341"/>
      </w:tblGrid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8D7732">
              <w:rPr>
                <w:rFonts w:ascii="Times New Roman" w:hAnsi="Times New Roman"/>
                <w:sz w:val="28"/>
                <w:szCs w:val="28"/>
                <w:lang w:val="uk-UA"/>
              </w:rPr>
              <w:t>Риб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алко Євген Вікторович 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626B26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 Сватівськ</w:t>
            </w:r>
            <w:proofErr w:type="spellEnd"/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ий міський голова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, керівник органу приватизації; 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Василівна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   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, заступник керівника органу приватизації;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Ачкасова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Олексіївна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спеціаліст – юрист Сватівської міської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, секретар органу приватизації;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Жестовський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Вікторович 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626B26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провідн</w:t>
            </w:r>
            <w:proofErr w:type="spellEnd"/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ий спеціаліст з питань житлово-комунального господарства міської ради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 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Луньов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Євгенович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(секретар) виконавчого комітету Сватівської міської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</w:tbl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lastRenderedPageBreak/>
        <w:t> </w:t>
      </w: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2.Затвердити Положення про орган приватизації житлового фонду, який перебуває у комунальній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(додається).</w:t>
      </w: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3.Право підписувати розпорядження органу приватизації, свідоцтва про право власності на житло надається керівнику органу приватизації.</w:t>
      </w: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 4.Доручити секретарю органу приватизації завести:</w:t>
      </w: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 </w:t>
      </w:r>
      <w:r w:rsidR="00626B26"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-</w:t>
      </w:r>
      <w:r w:rsidR="00626B26">
        <w:rPr>
          <w:rFonts w:ascii="Times New Roman" w:hAnsi="Times New Roman"/>
          <w:sz w:val="28"/>
          <w:szCs w:val="28"/>
          <w:lang w:val="uk-UA"/>
        </w:rPr>
        <w:t>  </w:t>
      </w:r>
      <w:r w:rsidRPr="00575B43">
        <w:rPr>
          <w:rFonts w:ascii="Times New Roman" w:hAnsi="Times New Roman"/>
          <w:sz w:val="28"/>
          <w:szCs w:val="28"/>
          <w:lang w:val="uk-UA"/>
        </w:rPr>
        <w:t> журн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>ал реєстрації заяв та прийнятих документів;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-</w:t>
      </w:r>
      <w:r w:rsidR="00626B26">
        <w:rPr>
          <w:rFonts w:ascii="Times New Roman" w:hAnsi="Times New Roman"/>
          <w:sz w:val="28"/>
          <w:szCs w:val="28"/>
          <w:lang w:val="uk-UA"/>
        </w:rPr>
        <w:t> </w:t>
      </w:r>
      <w:r w:rsidRPr="00575B43">
        <w:rPr>
          <w:rFonts w:ascii="Times New Roman" w:hAnsi="Times New Roman"/>
          <w:sz w:val="28"/>
          <w:szCs w:val="28"/>
          <w:lang w:val="uk-UA"/>
        </w:rPr>
        <w:t>  журн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>ал обліку видачі свідоцтв про право власності на квартири (будинки), жилі приміщення у гуртожитках;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-</w:t>
      </w:r>
      <w:r w:rsidR="00626B26">
        <w:rPr>
          <w:rFonts w:ascii="Times New Roman" w:hAnsi="Times New Roman"/>
          <w:sz w:val="28"/>
          <w:szCs w:val="28"/>
          <w:lang w:val="uk-UA"/>
        </w:rPr>
        <w:t>  </w:t>
      </w:r>
      <w:r w:rsidRPr="00575B43">
        <w:rPr>
          <w:rFonts w:ascii="Times New Roman" w:hAnsi="Times New Roman"/>
          <w:sz w:val="28"/>
          <w:szCs w:val="28"/>
          <w:lang w:val="uk-UA"/>
        </w:rPr>
        <w:t> кни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>гу реєстрації квартир (будинків),</w:t>
      </w:r>
      <w:r w:rsidR="00626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5B43">
        <w:rPr>
          <w:rFonts w:ascii="Times New Roman" w:hAnsi="Times New Roman"/>
          <w:sz w:val="28"/>
          <w:szCs w:val="28"/>
          <w:lang w:val="uk-UA"/>
        </w:rPr>
        <w:t>жилих приміщень у гуртожитках, кімнат у комунальних квартирах, що належать громадянам на праві приватної (спільної сумісної, спільної часткової) власності.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5. Контроль за виконанням даного рішення покласти на постійну комісію з питань соціального захисту населення, законності і правопорядку.</w:t>
      </w:r>
    </w:p>
    <w:p w:rsidR="00CC48D3" w:rsidRDefault="00CC48D3" w:rsidP="00575B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6B26" w:rsidRPr="00626B26" w:rsidRDefault="00626B26" w:rsidP="00575B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8D3" w:rsidRPr="00C643C7" w:rsidRDefault="00CC48D3" w:rsidP="00C643C7">
      <w:pPr>
        <w:pStyle w:val="a6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CC48D3" w:rsidRPr="00C643C7" w:rsidRDefault="00CC48D3" w:rsidP="00C643C7">
      <w:pPr>
        <w:pStyle w:val="a6"/>
        <w:ind w:left="720" w:right="43"/>
        <w:rPr>
          <w:b/>
          <w:bCs/>
          <w:szCs w:val="28"/>
        </w:rPr>
      </w:pPr>
    </w:p>
    <w:p w:rsidR="00CC48D3" w:rsidRDefault="00CC48D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 xml:space="preserve">П О Л О Ж Е Н </w:t>
      </w:r>
      <w:proofErr w:type="spellStart"/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Я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орган приватизації житлового фонду,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який перебуває у комунальній власності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Сватівської міської </w:t>
      </w: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ради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Положення розроблено відповідно до Закону України «Про приватизацію державного житлового фонду», Закону України «Про забезпечення реалізації житлових прав мешканців гуртожитків», Наказу Міністерства з питань житлово-комунального господарства України від 16.12.2009р. № 396 «Про затвердження Положення про порядок передачі квартир (будинків), жилих приміщень у гуртожитках у власність громадян» іншими нормативними актами і визначає правові основи, повноваження, порядок діяльності органу приватизації та порядок передачі квартир (будинків, житлових приміщень в гуртожитку) у власність громадян.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 Загальні положення, склад і порядок роботи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1.     Орган приватизації житлового фонду (надалі - орган приватизації), що перебуває у комунальній власності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Сватівської міської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ради, є постійно діючим органом, створеним при виконавчому комітеті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Сватівської міської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ради з метою розгляду питань щодо передачі у власність громадянам квартир у багатоквартирних будинках та одноквартирних будинків, які використовуються громадянами на підставі договору найму у спосіб та на умовах, визначених Законом України «Про приватизацію державного житлового фонду».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2.     Орган приватизації є колегіальним органом, що діє на громадських засадах, кількісний і персональний склад якого затверджується рішенням сесії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Сватівської міської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3.     Засідання органу приватизації проводяться по мірі надходження заяв. Засідання є правомочним, якщо на ньому присутні 2/3 членів від загального складу. Рішення приймається простою більшістю голосів.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4.     Очолює орган </w:t>
      </w: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приватизації  –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Сватівськ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ий міський голова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5.     Кожен член органу приватизації має один голос. Рішення органу </w:t>
      </w: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приватизації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 приймаються відкритим голосуванням більшістю голосів членів комісії, присутніх на засіданні. За однакової кількості голосів вирішальним є голос голови комісії. Член комісії, незгодний з прийнятим рішенням, має право висловити окрему думку, яка в письмовій формі додається до протоколу засідання органу приватизації.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6.     Протоколи засідань органу приватизації у триденний строк оформлюються та підписуються головою комісії та секретарем.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7.     Орган приватизації:</w:t>
      </w:r>
    </w:p>
    <w:p w:rsidR="004C04C3" w:rsidRPr="009C4664" w:rsidRDefault="004C04C3" w:rsidP="004C04C3">
      <w:p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         уточн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ює та складає списки громадян, які зареєстровані в квартирах після 1993 року;</w:t>
      </w:r>
    </w:p>
    <w:p w:rsidR="004C04C3" w:rsidRPr="009C4664" w:rsidRDefault="004C04C3" w:rsidP="004C04C3">
      <w:pPr>
        <w:shd w:val="clear" w:color="auto" w:fill="FFFFFF"/>
        <w:spacing w:before="40"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затвердж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ує списки громадян України, які мають право на одержання приватизаційних паперів у чотирьох примірниках: два з яких передає на безстрокове зберігання до ТВБВ № 10024/023 філії </w:t>
      </w: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– 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Лугансько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обласного управління АТ «Ощадбанк», один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спеціалісту з реєстрації місця 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живання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ведення реєстру територіальної громади,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а один залишає на зберігання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міській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раді;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прийм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ає рішення щодо видачі дублікатів свідоцтв про право власності на житло, внесення змін у свідоцтва про право власності на житло, скасування розпорядження про приватизацію житла та анулювання свідоцтва про право власності на житло у випадках, передбачених законодавством;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розгляд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ає скарги та заяви громадян з питань приватизації житла; вирішує питання, законодавчо не врегульовані, які виникають під час приватизації житла, але вирішення яких не суперечить вимогам законодавства України;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контрол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ює відповідність вимогам законодавства України архівних документів щодо приватизованих квартир при передачі відомчого житлового фонду у комунальну власність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Сватівської міської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8.     Передача квартир (будинків, житлових приміщень в гуртожитку) у власність громадян здійснюється на підставі рішення органу приватизації, що приймається не пізніше одного місяця з дня одержання заяви громадянина.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9.     Збір, реєстрацію, підготовку та оформлення документів про передачу у власність громадян квартир (будинків, житлових приміщень в гуртожитку) здійснює секретар органу приватизації.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10. Передача займаних квартир (будинків, житлових приміщень в гуртожитку) в приватну (для одиноких наймачів) та у спільну (сумісну або часткову) власність здійснюється за письмовою згодою всіх повнолітніх (віком від 18 і більше років) членів сім’ї з обов’язковим визначенням уповноваженого власника квартири (будинку, житлового приміщення в гуртожитку).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     До членів сім’ї наймача включаються лише громадяни, які постійно мешкають у квартирі (будинку, житловому приміщенні в гуртожитку) разом з наймачем або за якими зберігається право на житло.</w:t>
      </w:r>
    </w:p>
    <w:p w:rsidR="004C04C3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11. Передача житла у власність громадян здійснюється безоплатно, виходячи з розрахунку санітарної норми (21 квадратний метр загальної площі на наймача і кожного члена сім’ї та додатково 10 квадратних метрів на сім’ю).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2. Склад документів і порядок їх оформлення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 передачі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житла у власність громадян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993366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12. Громадянин, який виявив бажання приватизувати займану ним і членами його сім’ї на умовах найму квартиру (одноквартирний будинок,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житлове приміщень в гуртожитку), звертається в орган приватизації, де отримує бланк заяви та необхідну консультацію.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      Заяву підписують всі повнолітні члени сім’ї. Згода тимчасово відсутніх членів сім’ї наймача на приватизацію квартири (будинку, житлового приміщення в гуртожитку) підтверджується письмово і додається до заяви.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13. При оформленні заяви на приватизацію квартири (будинку, житлового приміщення в гуртожитку) громадянин додає: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довід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ку про склад сім’ї та займані приміщення від комунального підприємства (форма 2), у довідці вказуються члени сім’ї наймача, які зареєстровані (прописані) та мешкають разом з ним, а також тимчасово відсутні особи, за якими зберігається право на житло, відомості про займані наймачем приміщення та їх площу згідно технічного паспорта;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оригін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ал та копію технічного паспорта на квартиру (будинок, житлове приміщення в гуртожитку), виготовленого БТІ;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коп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ію документа, на підставі якого громадянин набув право найму квартири (будинку, житлового приміщення в гуртожитку) (ордер, рішення та інше);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коп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ії паспортів повнолітніх членів сім’ї, копії свідоцтв про народження дітей;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для громадян, які зареєстровані (прописані) у житловому приміщенні після 1993 року, документи, де вони проживали до цього часу і документи про те, чи за попереднім місцем проживання не брали участі у безплатній приватизації житла.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14. Оформлена заява на приватизацію квартири (будинку, житлового приміщення в гуртожитку) з доданими до неї документами подаються громадянином секретарю органу приватизації, який проводить її реєстрацію.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15. Зареєстрована заява з пакетом долучених документів подається на чергове засідання органу приватизації для подальшого її розгляду та вирішенні по суті.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16. Орган приватизації, в разі потреби, уточнює необхідні для розрахунків дані в залежності від складу сім’ї і розміру загальної площі квартири (будинку, житлового приміщення в гуртожитку), оформляє розрахунки та видає розпорядження.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17. Під час проведення приватизації житла готує на кожного громадянина приватизаційні платіжні доручення на використану суму житлового чека для перерахування платіжних сум з депозитних рахунків громадян на рахунок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загального фонду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міського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бюджету.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18. При відповідності поданих документів нормам чинного законодавства, проведення банком операцій по відкриттю приватизаційних рахунків і здійснення з них платежів орган приватизації приймає рішення про передачу житлових приміщень у власність громадян та за наявності копії платіжного доручення, посвідченого банком видає свідоцтво про право власності згідно встановленого зразка.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19. Свідоцтво на право власності на квартиру (будинок, житлових приміщень в гуртожитку) підлягає обов’язковій реєстрації відповідно до чинного законодавства.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20. Кожний громадянин, який приватизував займане ним житло безоплатно, з компенсацією чи з доплатою, вважається таким, що використав право на безоплатне одержання житла від держави. Одержання нового житла у держави може здійснюватися на платній основі з використанням одержаних при приватизації житлових чеків.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3. Заключні положення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 21. Припинення діяльності органу приватизації здійснюється у встановленому законодавством порядку за рішенням сесії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Сватівської міської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ради.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rPr>
          <w:rFonts w:ascii="Times New Roman" w:hAnsi="Times New Roman"/>
          <w:sz w:val="28"/>
          <w:szCs w:val="28"/>
          <w:lang w:val="uk-UA"/>
        </w:rPr>
      </w:pPr>
    </w:p>
    <w:p w:rsidR="004C04C3" w:rsidRPr="00C643C7" w:rsidRDefault="004C04C3" w:rsidP="00C643C7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4C04C3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35FE8"/>
    <w:rsid w:val="0026587C"/>
    <w:rsid w:val="00273BD5"/>
    <w:rsid w:val="002C135C"/>
    <w:rsid w:val="0030507B"/>
    <w:rsid w:val="00306C00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A38C8"/>
    <w:rsid w:val="004C04C3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5B43"/>
    <w:rsid w:val="00576AAC"/>
    <w:rsid w:val="005C0D2E"/>
    <w:rsid w:val="005C16E3"/>
    <w:rsid w:val="005F0A68"/>
    <w:rsid w:val="006232D2"/>
    <w:rsid w:val="006251ED"/>
    <w:rsid w:val="00626B26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D7732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426E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2015-05-19T06:44:00Z</cp:lastPrinted>
  <dcterms:created xsi:type="dcterms:W3CDTF">2016-06-15T13:11:00Z</dcterms:created>
  <dcterms:modified xsi:type="dcterms:W3CDTF">2016-06-21T13:41:00Z</dcterms:modified>
</cp:coreProperties>
</file>