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91" w:rsidRPr="00B21DD4" w:rsidRDefault="00ED7191" w:rsidP="00ED7191">
      <w:pPr>
        <w:pStyle w:val="Style1"/>
        <w:widowControl/>
        <w:spacing w:line="240" w:lineRule="auto"/>
        <w:ind w:right="2438"/>
        <w:jc w:val="center"/>
        <w:rPr>
          <w:rStyle w:val="FontStyle126"/>
          <w:lang w:val="en-US" w:eastAsia="en-US"/>
        </w:rPr>
      </w:pPr>
      <w:r w:rsidRPr="00ED7191">
        <w:rPr>
          <w:rStyle w:val="FontStyle126"/>
          <w:lang w:val="en-US" w:eastAsia="en-US"/>
        </w:rPr>
        <w:t xml:space="preserve">           </w:t>
      </w: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r>
        <w:rPr>
          <w:noProof/>
          <w:lang w:val="ru-RU" w:eastAsia="ru-RU"/>
        </w:rPr>
        <w:drawing>
          <wp:anchor distT="0" distB="0" distL="114300" distR="114300" simplePos="0" relativeHeight="251658240" behindDoc="1" locked="0" layoutInCell="1" allowOverlap="1" wp14:anchorId="6D0A6ED6" wp14:editId="444AF789">
            <wp:simplePos x="0" y="0"/>
            <wp:positionH relativeFrom="column">
              <wp:posOffset>1360170</wp:posOffset>
            </wp:positionH>
            <wp:positionV relativeFrom="paragraph">
              <wp:posOffset>24765</wp:posOffset>
            </wp:positionV>
            <wp:extent cx="3117215" cy="3108960"/>
            <wp:effectExtent l="0" t="0" r="6985" b="0"/>
            <wp:wrapTight wrapText="bothSides">
              <wp:wrapPolygon edited="0">
                <wp:start x="10032" y="0"/>
                <wp:lineTo x="2772" y="2118"/>
                <wp:lineTo x="1584" y="4500"/>
                <wp:lineTo x="1188" y="7279"/>
                <wp:lineTo x="1188" y="8735"/>
                <wp:lineTo x="1452" y="10853"/>
                <wp:lineTo x="0" y="12309"/>
                <wp:lineTo x="0" y="12706"/>
                <wp:lineTo x="660" y="15088"/>
                <wp:lineTo x="0" y="16412"/>
                <wp:lineTo x="264" y="16676"/>
                <wp:lineTo x="3036" y="17206"/>
                <wp:lineTo x="3036" y="18397"/>
                <wp:lineTo x="5016" y="19324"/>
                <wp:lineTo x="7392" y="19456"/>
                <wp:lineTo x="9240" y="19985"/>
                <wp:lineTo x="9636" y="20250"/>
                <wp:lineTo x="12012" y="20250"/>
                <wp:lineTo x="12276" y="19985"/>
                <wp:lineTo x="14124" y="19456"/>
                <wp:lineTo x="16632" y="19324"/>
                <wp:lineTo x="18612" y="18397"/>
                <wp:lineTo x="18480" y="17206"/>
                <wp:lineTo x="20460" y="17074"/>
                <wp:lineTo x="21384" y="16412"/>
                <wp:lineTo x="21516" y="12971"/>
                <wp:lineTo x="21516" y="11912"/>
                <wp:lineTo x="20460" y="10853"/>
                <wp:lineTo x="19800" y="4500"/>
                <wp:lineTo x="18744" y="2250"/>
                <wp:lineTo x="11484" y="0"/>
                <wp:lineTo x="10032" y="0"/>
              </wp:wrapPolygon>
            </wp:wrapTight>
            <wp:docPr id="1" name="Рисунок 1" descr="Герб Сват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Сватов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7215"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bookmarkStart w:id="0" w:name="_GoBack"/>
      <w:bookmarkEnd w:id="0"/>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r w:rsidRPr="00B21DD4">
        <w:rPr>
          <w:rStyle w:val="FontStyle126"/>
          <w:lang w:val="en-US" w:eastAsia="en-US"/>
        </w:rPr>
        <w:t xml:space="preserve">             </w:t>
      </w:r>
    </w:p>
    <w:p w:rsidR="00ED7191" w:rsidRPr="00B21DD4" w:rsidRDefault="00ED7191" w:rsidP="00ED7191">
      <w:pPr>
        <w:pStyle w:val="Style1"/>
        <w:widowControl/>
        <w:spacing w:line="240" w:lineRule="auto"/>
        <w:ind w:right="2438"/>
        <w:jc w:val="center"/>
        <w:rPr>
          <w:rStyle w:val="FontStyle126"/>
          <w:lang w:val="en-US" w:eastAsia="en-US"/>
        </w:rPr>
      </w:pPr>
    </w:p>
    <w:p w:rsidR="00ED7191" w:rsidRPr="00B21DD4" w:rsidRDefault="00ED7191" w:rsidP="00ED7191">
      <w:pPr>
        <w:pStyle w:val="Style1"/>
        <w:widowControl/>
        <w:spacing w:line="240" w:lineRule="auto"/>
        <w:ind w:right="2438"/>
        <w:jc w:val="center"/>
        <w:rPr>
          <w:rStyle w:val="FontStyle126"/>
          <w:lang w:val="en-US" w:eastAsia="en-US"/>
        </w:rPr>
      </w:pPr>
      <w:r w:rsidRPr="00B21DD4">
        <w:rPr>
          <w:rStyle w:val="FontStyle126"/>
          <w:lang w:val="en-US" w:eastAsia="en-US"/>
        </w:rPr>
        <w:t xml:space="preserve">             </w:t>
      </w:r>
    </w:p>
    <w:p w:rsidR="00ED7191" w:rsidRDefault="00ED7191" w:rsidP="00ED7191">
      <w:pPr>
        <w:pStyle w:val="Style1"/>
        <w:widowControl/>
        <w:spacing w:line="240" w:lineRule="auto"/>
        <w:ind w:right="2438"/>
        <w:jc w:val="center"/>
        <w:rPr>
          <w:rStyle w:val="FontStyle126"/>
          <w:lang w:eastAsia="en-US"/>
        </w:rPr>
      </w:pPr>
      <w:r w:rsidRPr="00B21DD4">
        <w:rPr>
          <w:rStyle w:val="FontStyle126"/>
          <w:lang w:val="en-US" w:eastAsia="en-US"/>
        </w:rPr>
        <w:t xml:space="preserve">            </w:t>
      </w:r>
      <w:r>
        <w:rPr>
          <w:rStyle w:val="FontStyle126"/>
          <w:lang w:eastAsia="en-US"/>
        </w:rPr>
        <w:t xml:space="preserve">Covenant </w:t>
      </w:r>
      <w:r>
        <w:rPr>
          <w:rStyle w:val="FontStyle126"/>
          <w:spacing w:val="-30"/>
          <w:lang w:eastAsia="en-US"/>
        </w:rPr>
        <w:t>of</w:t>
      </w:r>
      <w:r>
        <w:rPr>
          <w:rStyle w:val="FontStyle126"/>
          <w:lang w:eastAsia="en-US"/>
        </w:rPr>
        <w:t xml:space="preserve"> Mayors</w:t>
      </w:r>
    </w:p>
    <w:p w:rsidR="00ED7191" w:rsidRDefault="00ED7191" w:rsidP="00ED7191">
      <w:pPr>
        <w:pStyle w:val="Style2"/>
        <w:widowControl/>
        <w:spacing w:line="240" w:lineRule="auto"/>
        <w:ind w:right="2429"/>
        <w:jc w:val="center"/>
        <w:rPr>
          <w:rStyle w:val="FontStyle125"/>
        </w:rPr>
      </w:pPr>
      <w:r w:rsidRPr="00ED7191">
        <w:rPr>
          <w:rStyle w:val="FontStyle125"/>
          <w:lang w:val="en-US" w:eastAsia="en-US"/>
        </w:rPr>
        <w:t xml:space="preserve">                      </w:t>
      </w:r>
      <w:r>
        <w:rPr>
          <w:rStyle w:val="FontStyle125"/>
          <w:lang w:eastAsia="en-US"/>
        </w:rPr>
        <w:t>Committed to local sustainable energy</w:t>
      </w:r>
    </w:p>
    <w:p w:rsidR="00ED7191" w:rsidRDefault="00ED7191" w:rsidP="00ED7191">
      <w:pPr>
        <w:pStyle w:val="Style3"/>
        <w:widowControl/>
        <w:spacing w:line="240" w:lineRule="exact"/>
      </w:pPr>
    </w:p>
    <w:p w:rsidR="00ED7191" w:rsidRPr="00B21DD4" w:rsidRDefault="00ED7191" w:rsidP="00ED7191">
      <w:pPr>
        <w:pStyle w:val="Style3"/>
        <w:widowControl/>
        <w:spacing w:line="240" w:lineRule="auto"/>
        <w:rPr>
          <w:lang w:val="en-US"/>
        </w:rPr>
      </w:pPr>
    </w:p>
    <w:p w:rsidR="00ED7191" w:rsidRDefault="00ED7191" w:rsidP="00ED7191">
      <w:pPr>
        <w:pStyle w:val="Style3"/>
        <w:widowControl/>
        <w:spacing w:line="240" w:lineRule="auto"/>
        <w:rPr>
          <w:rStyle w:val="FontStyle126"/>
          <w:sz w:val="44"/>
          <w:szCs w:val="44"/>
        </w:rPr>
      </w:pPr>
      <w:r>
        <w:rPr>
          <w:rStyle w:val="FontStyle126"/>
          <w:sz w:val="44"/>
          <w:szCs w:val="44"/>
        </w:rPr>
        <w:t xml:space="preserve">ПЛАН ДІЙ ЗІ СТАЛОГО </w:t>
      </w:r>
    </w:p>
    <w:p w:rsidR="00ED7191" w:rsidRDefault="00ED7191" w:rsidP="00ED7191">
      <w:pPr>
        <w:pStyle w:val="Style3"/>
        <w:widowControl/>
        <w:spacing w:line="240" w:lineRule="auto"/>
        <w:rPr>
          <w:rStyle w:val="FontStyle126"/>
          <w:sz w:val="44"/>
          <w:szCs w:val="44"/>
        </w:rPr>
      </w:pPr>
      <w:r>
        <w:rPr>
          <w:rStyle w:val="FontStyle126"/>
          <w:sz w:val="44"/>
          <w:szCs w:val="44"/>
        </w:rPr>
        <w:t xml:space="preserve">ЕНЕРГЕТИЧНОГО РОЗВИТКУ </w:t>
      </w:r>
    </w:p>
    <w:p w:rsidR="00ED7191" w:rsidRDefault="00ED7191" w:rsidP="00ED7191">
      <w:pPr>
        <w:pStyle w:val="Style4"/>
        <w:widowControl/>
        <w:jc w:val="center"/>
        <w:rPr>
          <w:rStyle w:val="FontStyle127"/>
          <w:sz w:val="44"/>
          <w:szCs w:val="44"/>
        </w:rPr>
      </w:pPr>
      <w:r>
        <w:rPr>
          <w:rStyle w:val="FontStyle127"/>
          <w:sz w:val="44"/>
          <w:szCs w:val="44"/>
        </w:rPr>
        <w:t xml:space="preserve">М. </w:t>
      </w:r>
      <w:r>
        <w:rPr>
          <w:rStyle w:val="FontStyle127"/>
          <w:sz w:val="44"/>
          <w:szCs w:val="44"/>
          <w:lang w:val="ru-RU"/>
        </w:rPr>
        <w:t>СВАТОВЕ</w:t>
      </w:r>
      <w:r>
        <w:rPr>
          <w:rStyle w:val="FontStyle127"/>
          <w:sz w:val="44"/>
          <w:szCs w:val="44"/>
        </w:rPr>
        <w:t xml:space="preserve"> ДО 2020 </w:t>
      </w:r>
      <w:r w:rsidR="004B1242">
        <w:rPr>
          <w:rStyle w:val="FontStyle127"/>
          <w:sz w:val="44"/>
          <w:szCs w:val="44"/>
        </w:rPr>
        <w:t>РОКУ</w:t>
      </w:r>
    </w:p>
    <w:p w:rsidR="00401CC1" w:rsidRDefault="00401CC1"/>
    <w:p w:rsidR="00ED7191" w:rsidRDefault="00ED7191"/>
    <w:p w:rsidR="00ED7191" w:rsidRDefault="00ED7191"/>
    <w:p w:rsidR="00ED7191" w:rsidRDefault="00ED7191"/>
    <w:p w:rsidR="00ED7191" w:rsidRDefault="00ED7191"/>
    <w:p w:rsidR="00ED7191" w:rsidRDefault="00ED7191"/>
    <w:p w:rsidR="00ED7191" w:rsidRDefault="00ED7191"/>
    <w:p w:rsidR="00ED7191" w:rsidRDefault="00ED7191"/>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 xml:space="preserve">ЗМІСТ  </w:t>
      </w:r>
    </w:p>
    <w:p w:rsidR="00ED7191" w:rsidRPr="00B21DD4" w:rsidRDefault="00ED7191" w:rsidP="00ED7191">
      <w:pPr>
        <w:rPr>
          <w:rFonts w:ascii="Times New Roman" w:hAnsi="Times New Roman" w:cs="Times New Roman"/>
          <w:lang w:val="uk-UA"/>
        </w:rPr>
      </w:pPr>
    </w:p>
    <w:tbl>
      <w:tblPr>
        <w:tblW w:w="9464" w:type="dxa"/>
        <w:tblLayout w:type="fixed"/>
        <w:tblLook w:val="04A0" w:firstRow="1" w:lastRow="0" w:firstColumn="1" w:lastColumn="0" w:noHBand="0" w:noVBand="1"/>
      </w:tblPr>
      <w:tblGrid>
        <w:gridCol w:w="621"/>
        <w:gridCol w:w="689"/>
        <w:gridCol w:w="7"/>
        <w:gridCol w:w="18"/>
        <w:gridCol w:w="49"/>
        <w:gridCol w:w="7371"/>
        <w:gridCol w:w="709"/>
      </w:tblGrid>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8134" w:type="dxa"/>
            <w:gridSpan w:val="5"/>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Вступ</w:t>
            </w:r>
          </w:p>
        </w:tc>
        <w:tc>
          <w:tcPr>
            <w:tcW w:w="709" w:type="dxa"/>
          </w:tcPr>
          <w:p w:rsidR="00ED7191" w:rsidRPr="00B21DD4" w:rsidRDefault="00ED7191" w:rsidP="00ED7191">
            <w:pPr>
              <w:rPr>
                <w:rFonts w:ascii="Times New Roman" w:hAnsi="Times New Roman" w:cs="Times New Roman"/>
                <w:b/>
                <w:lang w:val="uk-UA"/>
              </w:rPr>
            </w:pPr>
          </w:p>
        </w:tc>
      </w:tr>
      <w:tr w:rsidR="00ED7191" w:rsidRPr="00B21DD4" w:rsidTr="00D274C2">
        <w:tc>
          <w:tcPr>
            <w:tcW w:w="621" w:type="dxa"/>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1.</w:t>
            </w:r>
          </w:p>
        </w:tc>
        <w:tc>
          <w:tcPr>
            <w:tcW w:w="8134" w:type="dxa"/>
            <w:gridSpan w:val="5"/>
            <w:hideMark/>
          </w:tcPr>
          <w:p w:rsidR="00ED7191" w:rsidRPr="00B21DD4" w:rsidRDefault="00B21DD4" w:rsidP="00ED7191">
            <w:pPr>
              <w:rPr>
                <w:rFonts w:ascii="Times New Roman" w:hAnsi="Times New Roman" w:cs="Times New Roman"/>
                <w:b/>
                <w:lang w:val="uk-UA"/>
              </w:rPr>
            </w:pPr>
            <w:r>
              <w:rPr>
                <w:rFonts w:ascii="Times New Roman" w:hAnsi="Times New Roman" w:cs="Times New Roman"/>
                <w:b/>
                <w:lang w:val="uk-UA"/>
              </w:rPr>
              <w:t>Вступна частина</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4</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696" w:type="dxa"/>
            <w:gridSpan w:val="2"/>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1.1.</w:t>
            </w:r>
          </w:p>
        </w:tc>
        <w:tc>
          <w:tcPr>
            <w:tcW w:w="7438" w:type="dxa"/>
            <w:gridSpan w:val="3"/>
            <w:hideMark/>
          </w:tcPr>
          <w:p w:rsidR="00ED7191" w:rsidRPr="00B21DD4" w:rsidRDefault="00B21DD4" w:rsidP="00ED7191">
            <w:pPr>
              <w:rPr>
                <w:rFonts w:ascii="Times New Roman" w:hAnsi="Times New Roman" w:cs="Times New Roman"/>
                <w:lang w:val="uk-UA"/>
              </w:rPr>
            </w:pPr>
            <w:r>
              <w:rPr>
                <w:rFonts w:ascii="Times New Roman" w:hAnsi="Times New Roman" w:cs="Times New Roman"/>
                <w:lang w:val="uk-UA"/>
              </w:rPr>
              <w:t>Довідка про місто та його потенціал</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4</w:t>
            </w:r>
          </w:p>
        </w:tc>
      </w:tr>
      <w:tr w:rsidR="00401CC1" w:rsidRPr="00B21DD4" w:rsidTr="00D274C2">
        <w:tc>
          <w:tcPr>
            <w:tcW w:w="621" w:type="dxa"/>
          </w:tcPr>
          <w:p w:rsidR="00401CC1" w:rsidRPr="00B21DD4" w:rsidRDefault="00401CC1" w:rsidP="00ED7191">
            <w:pPr>
              <w:rPr>
                <w:rFonts w:ascii="Times New Roman" w:hAnsi="Times New Roman" w:cs="Times New Roman"/>
                <w:b/>
                <w:lang w:val="uk-UA"/>
              </w:rPr>
            </w:pPr>
          </w:p>
        </w:tc>
        <w:tc>
          <w:tcPr>
            <w:tcW w:w="696" w:type="dxa"/>
            <w:gridSpan w:val="2"/>
          </w:tcPr>
          <w:p w:rsidR="00401CC1" w:rsidRPr="00B21DD4" w:rsidRDefault="00401CC1" w:rsidP="00ED7191">
            <w:pPr>
              <w:rPr>
                <w:rFonts w:ascii="Times New Roman" w:hAnsi="Times New Roman" w:cs="Times New Roman"/>
                <w:lang w:val="uk-UA"/>
              </w:rPr>
            </w:pPr>
            <w:r>
              <w:rPr>
                <w:rFonts w:ascii="Times New Roman" w:hAnsi="Times New Roman" w:cs="Times New Roman"/>
                <w:lang w:val="uk-UA"/>
              </w:rPr>
              <w:t>1.2</w:t>
            </w:r>
            <w:r w:rsidR="000D43FE">
              <w:rPr>
                <w:rFonts w:ascii="Times New Roman" w:hAnsi="Times New Roman" w:cs="Times New Roman"/>
                <w:lang w:val="uk-UA"/>
              </w:rPr>
              <w:t>.</w:t>
            </w:r>
          </w:p>
        </w:tc>
        <w:tc>
          <w:tcPr>
            <w:tcW w:w="7438" w:type="dxa"/>
            <w:gridSpan w:val="3"/>
          </w:tcPr>
          <w:p w:rsidR="00401CC1" w:rsidRDefault="00401CC1" w:rsidP="00ED7191">
            <w:pPr>
              <w:rPr>
                <w:rFonts w:ascii="Times New Roman" w:hAnsi="Times New Roman" w:cs="Times New Roman"/>
                <w:lang w:val="uk-UA"/>
              </w:rPr>
            </w:pPr>
            <w:r>
              <w:rPr>
                <w:rFonts w:ascii="Times New Roman" w:hAnsi="Times New Roman" w:cs="Times New Roman"/>
                <w:lang w:val="uk-UA"/>
              </w:rPr>
              <w:t>Нормативно-правова база</w:t>
            </w:r>
          </w:p>
        </w:tc>
        <w:tc>
          <w:tcPr>
            <w:tcW w:w="709" w:type="dxa"/>
          </w:tcPr>
          <w:p w:rsidR="00401CC1" w:rsidRPr="00B21DD4" w:rsidRDefault="00F969C7" w:rsidP="00ED7191">
            <w:pPr>
              <w:rPr>
                <w:rFonts w:ascii="Times New Roman" w:hAnsi="Times New Roman" w:cs="Times New Roman"/>
                <w:b/>
                <w:lang w:val="uk-UA"/>
              </w:rPr>
            </w:pPr>
            <w:r>
              <w:rPr>
                <w:rFonts w:ascii="Times New Roman" w:hAnsi="Times New Roman" w:cs="Times New Roman"/>
                <w:b/>
                <w:lang w:val="uk-UA"/>
              </w:rPr>
              <w:t>10</w:t>
            </w:r>
          </w:p>
        </w:tc>
      </w:tr>
      <w:tr w:rsidR="00ED7191" w:rsidRPr="00B21DD4" w:rsidTr="00D274C2">
        <w:tc>
          <w:tcPr>
            <w:tcW w:w="621" w:type="dxa"/>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2.</w:t>
            </w:r>
          </w:p>
        </w:tc>
        <w:tc>
          <w:tcPr>
            <w:tcW w:w="8134" w:type="dxa"/>
            <w:gridSpan w:val="5"/>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bCs/>
                <w:lang w:val="uk-UA"/>
              </w:rPr>
              <w:t>Основні виробники, постачальники та споживачі енергетичних ресурсів</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13</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696" w:type="dxa"/>
            <w:gridSpan w:val="2"/>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2.1.</w:t>
            </w:r>
          </w:p>
        </w:tc>
        <w:tc>
          <w:tcPr>
            <w:tcW w:w="7438" w:type="dxa"/>
            <w:gridSpan w:val="3"/>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 xml:space="preserve">Теплозабезпечення </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13</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696" w:type="dxa"/>
            <w:gridSpan w:val="2"/>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2.2.</w:t>
            </w:r>
          </w:p>
        </w:tc>
        <w:tc>
          <w:tcPr>
            <w:tcW w:w="7438" w:type="dxa"/>
            <w:gridSpan w:val="3"/>
            <w:hideMark/>
          </w:tcPr>
          <w:p w:rsidR="00ED7191" w:rsidRPr="00B21DD4" w:rsidRDefault="008B57D1" w:rsidP="00ED7191">
            <w:pPr>
              <w:rPr>
                <w:rFonts w:ascii="Times New Roman" w:hAnsi="Times New Roman" w:cs="Times New Roman"/>
                <w:lang w:val="uk-UA"/>
              </w:rPr>
            </w:pPr>
            <w:r w:rsidRPr="00B21DD4">
              <w:rPr>
                <w:rFonts w:ascii="Times New Roman" w:hAnsi="Times New Roman" w:cs="Times New Roman"/>
                <w:lang w:val="uk-UA"/>
              </w:rPr>
              <w:t>Газозабезпечення</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16</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696" w:type="dxa"/>
            <w:gridSpan w:val="2"/>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2.3.</w:t>
            </w:r>
          </w:p>
        </w:tc>
        <w:tc>
          <w:tcPr>
            <w:tcW w:w="7438" w:type="dxa"/>
            <w:gridSpan w:val="3"/>
            <w:hideMark/>
          </w:tcPr>
          <w:p w:rsidR="00ED7191" w:rsidRPr="00B21DD4" w:rsidRDefault="008B57D1" w:rsidP="00ED7191">
            <w:pPr>
              <w:rPr>
                <w:rFonts w:ascii="Times New Roman" w:hAnsi="Times New Roman" w:cs="Times New Roman"/>
                <w:lang w:val="uk-UA"/>
              </w:rPr>
            </w:pPr>
            <w:r w:rsidRPr="00B21DD4">
              <w:rPr>
                <w:rFonts w:ascii="Times New Roman" w:hAnsi="Times New Roman" w:cs="Times New Roman"/>
                <w:lang w:val="uk-UA"/>
              </w:rPr>
              <w:t>Електрозабезпечення</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18</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696" w:type="dxa"/>
            <w:gridSpan w:val="2"/>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2.4.</w:t>
            </w:r>
          </w:p>
        </w:tc>
        <w:tc>
          <w:tcPr>
            <w:tcW w:w="7438" w:type="dxa"/>
            <w:gridSpan w:val="3"/>
            <w:hideMark/>
          </w:tcPr>
          <w:p w:rsidR="00ED7191" w:rsidRPr="00B21DD4" w:rsidRDefault="008B57D1" w:rsidP="00ED7191">
            <w:pPr>
              <w:rPr>
                <w:rFonts w:ascii="Times New Roman" w:hAnsi="Times New Roman" w:cs="Times New Roman"/>
                <w:lang w:val="uk-UA"/>
              </w:rPr>
            </w:pPr>
            <w:r w:rsidRPr="00B21DD4">
              <w:rPr>
                <w:rFonts w:ascii="Times New Roman" w:hAnsi="Times New Roman" w:cs="Times New Roman"/>
                <w:lang w:val="uk-UA"/>
              </w:rPr>
              <w:t>Водопостачання та водовідведення</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19</w:t>
            </w:r>
          </w:p>
        </w:tc>
      </w:tr>
      <w:tr w:rsidR="00ED7191" w:rsidRPr="00B21DD4" w:rsidTr="00D274C2">
        <w:tc>
          <w:tcPr>
            <w:tcW w:w="621" w:type="dxa"/>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3.</w:t>
            </w:r>
          </w:p>
        </w:tc>
        <w:tc>
          <w:tcPr>
            <w:tcW w:w="8134" w:type="dxa"/>
            <w:gridSpan w:val="5"/>
            <w:hideMark/>
          </w:tcPr>
          <w:p w:rsidR="00D16099" w:rsidRPr="00D16099" w:rsidRDefault="00D16099" w:rsidP="00ED7191">
            <w:pPr>
              <w:rPr>
                <w:rFonts w:ascii="Times New Roman" w:hAnsi="Times New Roman" w:cs="Times New Roman"/>
                <w:b/>
                <w:lang w:val="uk-UA"/>
              </w:rPr>
            </w:pPr>
            <w:r w:rsidRPr="00D16099">
              <w:rPr>
                <w:rFonts w:ascii="Times New Roman" w:hAnsi="Times New Roman" w:cs="Times New Roman"/>
                <w:b/>
                <w:lang w:val="uk-UA"/>
              </w:rPr>
              <w:t>Основні споживачі енергоресурсів у місті</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21</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689" w:type="dxa"/>
          </w:tcPr>
          <w:p w:rsidR="00F969C7" w:rsidRPr="00D16099" w:rsidRDefault="00F969C7" w:rsidP="00A95FA9">
            <w:pPr>
              <w:rPr>
                <w:rFonts w:ascii="Times New Roman" w:hAnsi="Times New Roman" w:cs="Times New Roman"/>
                <w:b/>
                <w:lang w:val="uk-UA"/>
              </w:rPr>
            </w:pPr>
            <w:r w:rsidRPr="00D16099">
              <w:rPr>
                <w:rFonts w:ascii="Times New Roman" w:hAnsi="Times New Roman" w:cs="Times New Roman"/>
                <w:lang w:val="uk-UA"/>
              </w:rPr>
              <w:t>3.1.</w:t>
            </w:r>
          </w:p>
        </w:tc>
        <w:tc>
          <w:tcPr>
            <w:tcW w:w="7445" w:type="dxa"/>
            <w:gridSpan w:val="4"/>
          </w:tcPr>
          <w:p w:rsidR="00F969C7" w:rsidRPr="00D16099" w:rsidRDefault="00F969C7" w:rsidP="00F969C7">
            <w:pPr>
              <w:rPr>
                <w:rFonts w:ascii="Times New Roman" w:hAnsi="Times New Roman" w:cs="Times New Roman"/>
                <w:b/>
                <w:lang w:val="uk-UA"/>
              </w:rPr>
            </w:pPr>
            <w:r w:rsidRPr="00A95FA9">
              <w:rPr>
                <w:rFonts w:ascii="Times New Roman" w:hAnsi="Times New Roman" w:cs="Times New Roman"/>
                <w:lang w:val="uk-UA"/>
              </w:rPr>
              <w:t>Бюджетні установи</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21</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689" w:type="dxa"/>
          </w:tcPr>
          <w:p w:rsidR="00F969C7" w:rsidRPr="00D16099" w:rsidRDefault="00F969C7" w:rsidP="00ED7191">
            <w:pPr>
              <w:rPr>
                <w:rFonts w:ascii="Times New Roman" w:hAnsi="Times New Roman" w:cs="Times New Roman"/>
                <w:lang w:val="uk-UA"/>
              </w:rPr>
            </w:pPr>
            <w:r>
              <w:rPr>
                <w:rFonts w:ascii="Times New Roman" w:hAnsi="Times New Roman" w:cs="Times New Roman"/>
                <w:lang w:val="uk-UA"/>
              </w:rPr>
              <w:t>3.2.</w:t>
            </w:r>
          </w:p>
        </w:tc>
        <w:tc>
          <w:tcPr>
            <w:tcW w:w="7445" w:type="dxa"/>
            <w:gridSpan w:val="4"/>
          </w:tcPr>
          <w:p w:rsidR="00F969C7" w:rsidRPr="00D16099" w:rsidRDefault="00F969C7" w:rsidP="00F969C7">
            <w:pPr>
              <w:rPr>
                <w:rFonts w:ascii="Times New Roman" w:hAnsi="Times New Roman" w:cs="Times New Roman"/>
                <w:lang w:val="uk-UA"/>
              </w:rPr>
            </w:pPr>
            <w:r w:rsidRPr="00A95FA9">
              <w:rPr>
                <w:rFonts w:ascii="Times New Roman" w:hAnsi="Times New Roman" w:cs="Times New Roman"/>
                <w:lang w:val="uk-UA"/>
              </w:rPr>
              <w:t>Житловий фонд міста</w:t>
            </w:r>
          </w:p>
        </w:tc>
        <w:tc>
          <w:tcPr>
            <w:tcW w:w="709" w:type="dxa"/>
          </w:tcPr>
          <w:p w:rsidR="00F969C7" w:rsidRPr="00B21DD4" w:rsidRDefault="00F969C7" w:rsidP="00F969C7">
            <w:pPr>
              <w:rPr>
                <w:rFonts w:ascii="Times New Roman" w:hAnsi="Times New Roman" w:cs="Times New Roman"/>
                <w:b/>
                <w:lang w:val="uk-UA"/>
              </w:rPr>
            </w:pPr>
            <w:r>
              <w:rPr>
                <w:rFonts w:ascii="Times New Roman" w:hAnsi="Times New Roman" w:cs="Times New Roman"/>
                <w:b/>
                <w:lang w:val="uk-UA"/>
              </w:rPr>
              <w:t>21</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689" w:type="dxa"/>
          </w:tcPr>
          <w:p w:rsidR="00F969C7" w:rsidRDefault="00F969C7" w:rsidP="00ED7191">
            <w:pPr>
              <w:rPr>
                <w:rFonts w:ascii="Times New Roman" w:hAnsi="Times New Roman" w:cs="Times New Roman"/>
                <w:lang w:val="uk-UA"/>
              </w:rPr>
            </w:pPr>
            <w:r>
              <w:rPr>
                <w:rFonts w:ascii="Times New Roman" w:hAnsi="Times New Roman" w:cs="Times New Roman"/>
                <w:lang w:val="uk-UA"/>
              </w:rPr>
              <w:t>3.3.</w:t>
            </w:r>
          </w:p>
        </w:tc>
        <w:tc>
          <w:tcPr>
            <w:tcW w:w="7445" w:type="dxa"/>
            <w:gridSpan w:val="4"/>
          </w:tcPr>
          <w:p w:rsidR="00F969C7" w:rsidRDefault="00F969C7" w:rsidP="00F969C7">
            <w:pPr>
              <w:rPr>
                <w:rFonts w:ascii="Times New Roman" w:hAnsi="Times New Roman" w:cs="Times New Roman"/>
                <w:lang w:val="uk-UA"/>
              </w:rPr>
            </w:pPr>
            <w:r w:rsidRPr="00BE746A">
              <w:rPr>
                <w:rFonts w:ascii="Times New Roman" w:hAnsi="Times New Roman" w:cs="Times New Roman"/>
                <w:lang w:val="uk-UA"/>
              </w:rPr>
              <w:t>Транспортна інфраструктура</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22</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689" w:type="dxa"/>
          </w:tcPr>
          <w:p w:rsidR="00F969C7" w:rsidRDefault="00F969C7" w:rsidP="00ED7191">
            <w:pPr>
              <w:rPr>
                <w:rFonts w:ascii="Times New Roman" w:hAnsi="Times New Roman" w:cs="Times New Roman"/>
                <w:lang w:val="uk-UA"/>
              </w:rPr>
            </w:pPr>
            <w:r>
              <w:rPr>
                <w:rFonts w:ascii="Times New Roman" w:hAnsi="Times New Roman" w:cs="Times New Roman"/>
                <w:lang w:val="uk-UA"/>
              </w:rPr>
              <w:t>3.4.</w:t>
            </w:r>
          </w:p>
        </w:tc>
        <w:tc>
          <w:tcPr>
            <w:tcW w:w="7445" w:type="dxa"/>
            <w:gridSpan w:val="4"/>
          </w:tcPr>
          <w:p w:rsidR="00F969C7" w:rsidRDefault="00F969C7" w:rsidP="00F969C7">
            <w:pPr>
              <w:rPr>
                <w:rFonts w:ascii="Times New Roman" w:hAnsi="Times New Roman" w:cs="Times New Roman"/>
                <w:lang w:val="uk-UA"/>
              </w:rPr>
            </w:pPr>
            <w:r>
              <w:rPr>
                <w:rFonts w:ascii="Times New Roman" w:hAnsi="Times New Roman" w:cs="Times New Roman"/>
                <w:lang w:val="uk-UA"/>
              </w:rPr>
              <w:t>Вуличне освітлення</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24</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689" w:type="dxa"/>
          </w:tcPr>
          <w:p w:rsidR="00F969C7" w:rsidRPr="00862D56" w:rsidRDefault="00F969C7" w:rsidP="00ED7191">
            <w:pPr>
              <w:rPr>
                <w:rFonts w:ascii="Times New Roman" w:hAnsi="Times New Roman" w:cs="Times New Roman"/>
                <w:lang w:val="uk-UA"/>
              </w:rPr>
            </w:pPr>
            <w:r w:rsidRPr="00862D56">
              <w:rPr>
                <w:rFonts w:ascii="Times New Roman" w:hAnsi="Times New Roman" w:cs="Times New Roman"/>
              </w:rPr>
              <w:t>3</w:t>
            </w:r>
            <w:r>
              <w:rPr>
                <w:rFonts w:ascii="Times New Roman" w:hAnsi="Times New Roman" w:cs="Times New Roman"/>
                <w:lang w:val="uk-UA"/>
              </w:rPr>
              <w:t>.5.</w:t>
            </w:r>
          </w:p>
        </w:tc>
        <w:tc>
          <w:tcPr>
            <w:tcW w:w="7445" w:type="dxa"/>
            <w:gridSpan w:val="4"/>
          </w:tcPr>
          <w:p w:rsidR="00F969C7" w:rsidRPr="00862D56" w:rsidRDefault="00F969C7" w:rsidP="00F969C7">
            <w:pPr>
              <w:rPr>
                <w:rFonts w:ascii="Times New Roman" w:hAnsi="Times New Roman" w:cs="Times New Roman"/>
                <w:lang w:val="uk-UA"/>
              </w:rPr>
            </w:pPr>
            <w:r w:rsidRPr="00B21DD4">
              <w:rPr>
                <w:rFonts w:ascii="Times New Roman" w:hAnsi="Times New Roman" w:cs="Times New Roman"/>
                <w:lang w:val="uk-UA"/>
              </w:rPr>
              <w:t>Промисловість</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25</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689" w:type="dxa"/>
          </w:tcPr>
          <w:p w:rsidR="00F969C7" w:rsidRPr="00EE1D8D" w:rsidRDefault="00F969C7" w:rsidP="00ED7191">
            <w:pPr>
              <w:rPr>
                <w:rFonts w:ascii="Times New Roman" w:hAnsi="Times New Roman" w:cs="Times New Roman"/>
                <w:lang w:val="uk-UA"/>
              </w:rPr>
            </w:pPr>
            <w:r>
              <w:rPr>
                <w:rFonts w:ascii="Times New Roman" w:hAnsi="Times New Roman" w:cs="Times New Roman"/>
                <w:lang w:val="uk-UA"/>
              </w:rPr>
              <w:t>3.6.</w:t>
            </w:r>
          </w:p>
        </w:tc>
        <w:tc>
          <w:tcPr>
            <w:tcW w:w="7445" w:type="dxa"/>
            <w:gridSpan w:val="4"/>
          </w:tcPr>
          <w:p w:rsidR="00F969C7" w:rsidRPr="00EE1D8D" w:rsidRDefault="00F969C7" w:rsidP="00F969C7">
            <w:pPr>
              <w:rPr>
                <w:rFonts w:ascii="Times New Roman" w:hAnsi="Times New Roman" w:cs="Times New Roman"/>
                <w:lang w:val="uk-UA"/>
              </w:rPr>
            </w:pPr>
            <w:r w:rsidRPr="00B21DD4">
              <w:rPr>
                <w:rFonts w:ascii="Times New Roman" w:hAnsi="Times New Roman" w:cs="Times New Roman"/>
                <w:lang w:val="uk-UA"/>
              </w:rPr>
              <w:t>Комунальне господарство</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27</w:t>
            </w:r>
          </w:p>
        </w:tc>
      </w:tr>
      <w:tr w:rsidR="00ED7191" w:rsidRPr="00B21DD4" w:rsidTr="00D274C2">
        <w:tc>
          <w:tcPr>
            <w:tcW w:w="621" w:type="dxa"/>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4.</w:t>
            </w:r>
          </w:p>
        </w:tc>
        <w:tc>
          <w:tcPr>
            <w:tcW w:w="8134" w:type="dxa"/>
            <w:gridSpan w:val="5"/>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Оцінка поточного стану викидів</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30</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714" w:type="dxa"/>
            <w:gridSpan w:val="3"/>
          </w:tcPr>
          <w:p w:rsidR="00F969C7" w:rsidRPr="007D7111" w:rsidRDefault="00F969C7" w:rsidP="00ED7191">
            <w:pPr>
              <w:rPr>
                <w:rFonts w:ascii="Times New Roman" w:hAnsi="Times New Roman" w:cs="Times New Roman"/>
                <w:lang w:val="uk-UA"/>
              </w:rPr>
            </w:pPr>
            <w:r>
              <w:rPr>
                <w:rFonts w:ascii="Times New Roman" w:hAnsi="Times New Roman" w:cs="Times New Roman"/>
                <w:lang w:val="uk-UA"/>
              </w:rPr>
              <w:t>4</w:t>
            </w:r>
            <w:r w:rsidRPr="007D7111">
              <w:rPr>
                <w:rFonts w:ascii="Times New Roman" w:hAnsi="Times New Roman" w:cs="Times New Roman"/>
                <w:lang w:val="uk-UA"/>
              </w:rPr>
              <w:t>.1</w:t>
            </w:r>
          </w:p>
        </w:tc>
        <w:tc>
          <w:tcPr>
            <w:tcW w:w="7420" w:type="dxa"/>
            <w:gridSpan w:val="2"/>
          </w:tcPr>
          <w:p w:rsidR="00F969C7" w:rsidRPr="007D7111" w:rsidRDefault="00F969C7" w:rsidP="00ED7191">
            <w:pPr>
              <w:rPr>
                <w:rFonts w:ascii="Times New Roman" w:hAnsi="Times New Roman" w:cs="Times New Roman"/>
                <w:lang w:val="uk-UA"/>
              </w:rPr>
            </w:pPr>
            <w:r w:rsidRPr="007D7111">
              <w:rPr>
                <w:rFonts w:ascii="Times New Roman" w:hAnsi="Times New Roman" w:cs="Times New Roman"/>
                <w:lang w:val="uk-UA"/>
              </w:rPr>
              <w:t>Визначення базового року викидів</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30</w:t>
            </w:r>
          </w:p>
        </w:tc>
      </w:tr>
      <w:tr w:rsidR="00F969C7" w:rsidRPr="00B21DD4" w:rsidTr="00D274C2">
        <w:tc>
          <w:tcPr>
            <w:tcW w:w="621" w:type="dxa"/>
          </w:tcPr>
          <w:p w:rsidR="00F969C7" w:rsidRPr="00B21DD4" w:rsidRDefault="00F969C7" w:rsidP="00ED7191">
            <w:pPr>
              <w:rPr>
                <w:rFonts w:ascii="Times New Roman" w:hAnsi="Times New Roman" w:cs="Times New Roman"/>
                <w:b/>
                <w:lang w:val="uk-UA"/>
              </w:rPr>
            </w:pPr>
          </w:p>
        </w:tc>
        <w:tc>
          <w:tcPr>
            <w:tcW w:w="714" w:type="dxa"/>
            <w:gridSpan w:val="3"/>
          </w:tcPr>
          <w:p w:rsidR="00F969C7" w:rsidRDefault="00F969C7" w:rsidP="00ED7191">
            <w:pPr>
              <w:rPr>
                <w:rFonts w:ascii="Times New Roman" w:hAnsi="Times New Roman" w:cs="Times New Roman"/>
                <w:lang w:val="uk-UA"/>
              </w:rPr>
            </w:pPr>
            <w:r w:rsidRPr="00811FB7">
              <w:rPr>
                <w:rFonts w:ascii="Times New Roman" w:hAnsi="Times New Roman" w:cs="Times New Roman"/>
                <w:lang w:val="uk-UA"/>
              </w:rPr>
              <w:t>4.2.</w:t>
            </w:r>
          </w:p>
        </w:tc>
        <w:tc>
          <w:tcPr>
            <w:tcW w:w="7420" w:type="dxa"/>
            <w:gridSpan w:val="2"/>
          </w:tcPr>
          <w:p w:rsidR="00F969C7" w:rsidRDefault="00F969C7" w:rsidP="00ED7191">
            <w:pPr>
              <w:rPr>
                <w:rFonts w:ascii="Times New Roman" w:hAnsi="Times New Roman" w:cs="Times New Roman"/>
                <w:lang w:val="uk-UA"/>
              </w:rPr>
            </w:pPr>
            <w:r w:rsidRPr="00811FB7">
              <w:rPr>
                <w:rFonts w:ascii="Times New Roman" w:hAnsi="Times New Roman" w:cs="Times New Roman"/>
                <w:lang w:val="uk-UA"/>
              </w:rPr>
              <w:t>Джерела базового рівня викидів</w:t>
            </w:r>
          </w:p>
        </w:tc>
        <w:tc>
          <w:tcPr>
            <w:tcW w:w="709" w:type="dxa"/>
          </w:tcPr>
          <w:p w:rsidR="00F969C7" w:rsidRPr="00B21DD4" w:rsidRDefault="00F969C7" w:rsidP="00ED7191">
            <w:pPr>
              <w:rPr>
                <w:rFonts w:ascii="Times New Roman" w:hAnsi="Times New Roman" w:cs="Times New Roman"/>
                <w:b/>
                <w:lang w:val="uk-UA"/>
              </w:rPr>
            </w:pPr>
            <w:r>
              <w:rPr>
                <w:rFonts w:ascii="Times New Roman" w:hAnsi="Times New Roman" w:cs="Times New Roman"/>
                <w:b/>
                <w:lang w:val="uk-UA"/>
              </w:rPr>
              <w:t>30</w:t>
            </w:r>
          </w:p>
        </w:tc>
      </w:tr>
      <w:tr w:rsidR="00ED7191" w:rsidRPr="00B21DD4" w:rsidTr="00D274C2">
        <w:tc>
          <w:tcPr>
            <w:tcW w:w="621" w:type="dxa"/>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5.</w:t>
            </w:r>
          </w:p>
        </w:tc>
        <w:tc>
          <w:tcPr>
            <w:tcW w:w="8134" w:type="dxa"/>
            <w:gridSpan w:val="5"/>
            <w:hideMark/>
          </w:tcPr>
          <w:p w:rsidR="00ED7191" w:rsidRPr="00B21DD4" w:rsidRDefault="00ED7191" w:rsidP="00ED7191">
            <w:pPr>
              <w:rPr>
                <w:rFonts w:ascii="Times New Roman" w:hAnsi="Times New Roman" w:cs="Times New Roman"/>
                <w:b/>
                <w:lang w:val="uk-UA"/>
              </w:rPr>
            </w:pPr>
            <w:r w:rsidRPr="00B21DD4">
              <w:rPr>
                <w:rFonts w:ascii="Times New Roman" w:hAnsi="Times New Roman" w:cs="Times New Roman"/>
                <w:b/>
                <w:lang w:val="uk-UA"/>
              </w:rPr>
              <w:t>План дій зі сталого енергетичного розвитку міста</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35</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763" w:type="dxa"/>
            <w:gridSpan w:val="4"/>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5.1.</w:t>
            </w:r>
          </w:p>
        </w:tc>
        <w:tc>
          <w:tcPr>
            <w:tcW w:w="7371" w:type="dxa"/>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Мета та завдання Плану дій</w:t>
            </w:r>
          </w:p>
        </w:tc>
        <w:tc>
          <w:tcPr>
            <w:tcW w:w="709" w:type="dxa"/>
          </w:tcPr>
          <w:p w:rsidR="00ED7191" w:rsidRPr="00B21DD4" w:rsidRDefault="00F969C7" w:rsidP="00F969C7">
            <w:pPr>
              <w:rPr>
                <w:rFonts w:ascii="Times New Roman" w:hAnsi="Times New Roman" w:cs="Times New Roman"/>
                <w:b/>
                <w:lang w:val="uk-UA"/>
              </w:rPr>
            </w:pPr>
            <w:r>
              <w:rPr>
                <w:rFonts w:ascii="Times New Roman" w:hAnsi="Times New Roman" w:cs="Times New Roman"/>
                <w:b/>
                <w:lang w:val="uk-UA"/>
              </w:rPr>
              <w:t>35</w:t>
            </w:r>
          </w:p>
        </w:tc>
      </w:tr>
      <w:tr w:rsidR="00ED7191" w:rsidRPr="00B21DD4" w:rsidTr="00D274C2">
        <w:tc>
          <w:tcPr>
            <w:tcW w:w="621" w:type="dxa"/>
          </w:tcPr>
          <w:p w:rsidR="00ED7191" w:rsidRPr="00B21DD4" w:rsidRDefault="00ED7191" w:rsidP="00ED7191">
            <w:pPr>
              <w:rPr>
                <w:rFonts w:ascii="Times New Roman" w:hAnsi="Times New Roman" w:cs="Times New Roman"/>
                <w:b/>
                <w:lang w:val="uk-UA"/>
              </w:rPr>
            </w:pPr>
          </w:p>
        </w:tc>
        <w:tc>
          <w:tcPr>
            <w:tcW w:w="763" w:type="dxa"/>
            <w:gridSpan w:val="4"/>
            <w:hideMark/>
          </w:tcPr>
          <w:p w:rsidR="00ED7191" w:rsidRPr="00B21DD4" w:rsidRDefault="00ED7191" w:rsidP="00ED7191">
            <w:pPr>
              <w:rPr>
                <w:rFonts w:ascii="Times New Roman" w:hAnsi="Times New Roman" w:cs="Times New Roman"/>
                <w:lang w:val="uk-UA"/>
              </w:rPr>
            </w:pPr>
            <w:r w:rsidRPr="00B21DD4">
              <w:rPr>
                <w:rFonts w:ascii="Times New Roman" w:hAnsi="Times New Roman" w:cs="Times New Roman"/>
                <w:lang w:val="uk-UA"/>
              </w:rPr>
              <w:t>5.2.</w:t>
            </w:r>
          </w:p>
        </w:tc>
        <w:tc>
          <w:tcPr>
            <w:tcW w:w="7371" w:type="dxa"/>
            <w:hideMark/>
          </w:tcPr>
          <w:p w:rsidR="00ED7191" w:rsidRPr="00BF4EBC" w:rsidRDefault="00DA26B3" w:rsidP="00ED7191">
            <w:pPr>
              <w:rPr>
                <w:rFonts w:ascii="Times New Roman" w:hAnsi="Times New Roman" w:cs="Times New Roman"/>
                <w:lang w:val="uk-UA"/>
              </w:rPr>
            </w:pPr>
            <w:r w:rsidRPr="00DA26B3">
              <w:rPr>
                <w:rFonts w:ascii="Times New Roman" w:hAnsi="Times New Roman" w:cs="Times New Roman"/>
                <w:lang w:val="uk-UA"/>
              </w:rPr>
              <w:t>План заходів до 2020 року, що ведуть до скорочення викидів СО</w:t>
            </w:r>
            <w:r w:rsidRPr="00D749B0">
              <w:rPr>
                <w:rFonts w:ascii="Times New Roman" w:hAnsi="Times New Roman" w:cs="Times New Roman"/>
                <w:vertAlign w:val="subscript"/>
                <w:lang w:val="uk-UA"/>
              </w:rPr>
              <w:t>2</w:t>
            </w:r>
          </w:p>
        </w:tc>
        <w:tc>
          <w:tcPr>
            <w:tcW w:w="709" w:type="dxa"/>
          </w:tcPr>
          <w:p w:rsidR="00ED7191" w:rsidRPr="00B21DD4" w:rsidRDefault="00F969C7" w:rsidP="00ED7191">
            <w:pPr>
              <w:rPr>
                <w:rFonts w:ascii="Times New Roman" w:hAnsi="Times New Roman" w:cs="Times New Roman"/>
                <w:b/>
                <w:lang w:val="uk-UA"/>
              </w:rPr>
            </w:pPr>
            <w:r>
              <w:rPr>
                <w:rFonts w:ascii="Times New Roman" w:hAnsi="Times New Roman" w:cs="Times New Roman"/>
                <w:b/>
                <w:lang w:val="uk-UA"/>
              </w:rPr>
              <w:t>36</w:t>
            </w:r>
          </w:p>
        </w:tc>
      </w:tr>
      <w:tr w:rsidR="00947328" w:rsidRPr="00B21DD4" w:rsidTr="00D274C2">
        <w:tc>
          <w:tcPr>
            <w:tcW w:w="621" w:type="dxa"/>
          </w:tcPr>
          <w:p w:rsidR="00947328" w:rsidRPr="00B21DD4" w:rsidRDefault="00947328" w:rsidP="00ED7191">
            <w:pPr>
              <w:rPr>
                <w:rFonts w:ascii="Times New Roman" w:hAnsi="Times New Roman" w:cs="Times New Roman"/>
                <w:b/>
                <w:lang w:val="uk-UA"/>
              </w:rPr>
            </w:pPr>
          </w:p>
        </w:tc>
        <w:tc>
          <w:tcPr>
            <w:tcW w:w="763" w:type="dxa"/>
            <w:gridSpan w:val="4"/>
          </w:tcPr>
          <w:p w:rsidR="00947328" w:rsidRPr="00B21DD4" w:rsidRDefault="00947328" w:rsidP="00ED7191">
            <w:pPr>
              <w:rPr>
                <w:rFonts w:ascii="Times New Roman" w:hAnsi="Times New Roman" w:cs="Times New Roman"/>
                <w:lang w:val="uk-UA"/>
              </w:rPr>
            </w:pPr>
            <w:r>
              <w:rPr>
                <w:rFonts w:ascii="Times New Roman" w:hAnsi="Times New Roman" w:cs="Times New Roman"/>
                <w:lang w:val="uk-UA"/>
              </w:rPr>
              <w:t>5.3</w:t>
            </w:r>
          </w:p>
        </w:tc>
        <w:tc>
          <w:tcPr>
            <w:tcW w:w="7371" w:type="dxa"/>
          </w:tcPr>
          <w:p w:rsidR="00947328" w:rsidRPr="00947328" w:rsidRDefault="00947328" w:rsidP="00ED7191">
            <w:pPr>
              <w:rPr>
                <w:rFonts w:ascii="Times New Roman" w:hAnsi="Times New Roman" w:cs="Times New Roman"/>
                <w:lang w:val="uk-UA"/>
              </w:rPr>
            </w:pPr>
            <w:r w:rsidRPr="00947328">
              <w:rPr>
                <w:rFonts w:ascii="Times New Roman" w:hAnsi="Times New Roman" w:cs="Times New Roman"/>
              </w:rPr>
              <w:t>Прогноз зменшення викидів СО</w:t>
            </w:r>
            <w:r w:rsidRPr="00947328">
              <w:rPr>
                <w:rFonts w:ascii="Times New Roman" w:hAnsi="Times New Roman" w:cs="Times New Roman"/>
                <w:vertAlign w:val="subscript"/>
              </w:rPr>
              <w:t>2</w:t>
            </w:r>
            <w:r w:rsidRPr="00947328">
              <w:rPr>
                <w:rFonts w:ascii="Times New Roman" w:hAnsi="Times New Roman" w:cs="Times New Roman"/>
              </w:rPr>
              <w:t xml:space="preserve"> в період 20</w:t>
            </w:r>
            <w:r w:rsidRPr="00947328">
              <w:rPr>
                <w:rFonts w:ascii="Times New Roman" w:hAnsi="Times New Roman" w:cs="Times New Roman"/>
                <w:lang w:val="uk-UA"/>
              </w:rPr>
              <w:t>15</w:t>
            </w:r>
            <w:r w:rsidRPr="00947328">
              <w:rPr>
                <w:rFonts w:ascii="Times New Roman" w:hAnsi="Times New Roman" w:cs="Times New Roman"/>
              </w:rPr>
              <w:t>- 2020 роки</w:t>
            </w:r>
          </w:p>
        </w:tc>
        <w:tc>
          <w:tcPr>
            <w:tcW w:w="709" w:type="dxa"/>
          </w:tcPr>
          <w:p w:rsidR="00947328" w:rsidRPr="00B21DD4" w:rsidRDefault="00F969C7" w:rsidP="00ED7191">
            <w:pPr>
              <w:rPr>
                <w:rFonts w:ascii="Times New Roman" w:hAnsi="Times New Roman" w:cs="Times New Roman"/>
                <w:b/>
                <w:lang w:val="uk-UA"/>
              </w:rPr>
            </w:pPr>
            <w:r>
              <w:rPr>
                <w:rFonts w:ascii="Times New Roman" w:hAnsi="Times New Roman" w:cs="Times New Roman"/>
                <w:b/>
                <w:lang w:val="uk-UA"/>
              </w:rPr>
              <w:t>38</w:t>
            </w:r>
          </w:p>
        </w:tc>
      </w:tr>
    </w:tbl>
    <w:p w:rsidR="00ED7191" w:rsidRDefault="00ED7191"/>
    <w:p w:rsidR="00B21DD4" w:rsidRDefault="00B21DD4">
      <w:pPr>
        <w:rPr>
          <w:lang w:val="uk-UA"/>
        </w:rPr>
      </w:pPr>
    </w:p>
    <w:p w:rsidR="00783BF8" w:rsidRDefault="00783BF8">
      <w:pPr>
        <w:rPr>
          <w:lang w:val="uk-UA"/>
        </w:rPr>
      </w:pPr>
    </w:p>
    <w:p w:rsidR="00783BF8" w:rsidRDefault="00783BF8">
      <w:pPr>
        <w:rPr>
          <w:lang w:val="uk-UA"/>
        </w:rPr>
      </w:pPr>
    </w:p>
    <w:p w:rsidR="00507FBB" w:rsidRDefault="00507FBB">
      <w:pPr>
        <w:rPr>
          <w:lang w:val="uk-UA"/>
        </w:rPr>
      </w:pPr>
    </w:p>
    <w:p w:rsidR="00507FBB" w:rsidRPr="00783BF8" w:rsidRDefault="00507FBB">
      <w:pPr>
        <w:rPr>
          <w:lang w:val="uk-UA"/>
        </w:rPr>
      </w:pPr>
    </w:p>
    <w:p w:rsidR="00ED7191" w:rsidRDefault="00ED7191" w:rsidP="00ED7191">
      <w:pPr>
        <w:pStyle w:val="Style14"/>
        <w:widowControl/>
        <w:spacing w:line="240" w:lineRule="auto"/>
        <w:ind w:right="2041" w:firstLine="0"/>
        <w:jc w:val="center"/>
        <w:rPr>
          <w:rStyle w:val="FontStyle129"/>
        </w:rPr>
      </w:pPr>
      <w:r>
        <w:rPr>
          <w:rStyle w:val="FontStyle129"/>
          <w:lang w:val="ru-RU"/>
        </w:rPr>
        <w:t xml:space="preserve">                               </w:t>
      </w:r>
      <w:r>
        <w:rPr>
          <w:rStyle w:val="FontStyle129"/>
        </w:rPr>
        <w:t>ПАСПОРТ</w:t>
      </w:r>
    </w:p>
    <w:p w:rsidR="00ED7191" w:rsidRDefault="00ED7191" w:rsidP="00ED7191">
      <w:pPr>
        <w:pStyle w:val="Style14"/>
        <w:widowControl/>
        <w:spacing w:line="240" w:lineRule="auto"/>
        <w:ind w:right="-284" w:firstLine="0"/>
        <w:jc w:val="center"/>
        <w:rPr>
          <w:rStyle w:val="FontStyle129"/>
        </w:rPr>
      </w:pPr>
      <w:r>
        <w:rPr>
          <w:rStyle w:val="FontStyle129"/>
        </w:rPr>
        <w:t>«Плану дій сталого енергетичного розвитку міста С</w:t>
      </w:r>
      <w:r>
        <w:rPr>
          <w:rStyle w:val="FontStyle129"/>
          <w:lang w:val="ru-RU"/>
        </w:rPr>
        <w:t>ватове</w:t>
      </w:r>
      <w:r>
        <w:rPr>
          <w:rStyle w:val="FontStyle129"/>
        </w:rPr>
        <w:br/>
        <w:t xml:space="preserve"> до 2020 року»</w:t>
      </w:r>
    </w:p>
    <w:p w:rsidR="00ED7191" w:rsidRDefault="00ED7191" w:rsidP="00ED7191">
      <w:pPr>
        <w:spacing w:after="326" w:line="1" w:lineRule="exact"/>
        <w:rPr>
          <w:sz w:val="2"/>
          <w:szCs w:val="2"/>
          <w:lang w:val="uk-UA"/>
        </w:rPr>
      </w:pPr>
    </w:p>
    <w:tbl>
      <w:tblPr>
        <w:tblW w:w="0" w:type="auto"/>
        <w:tblInd w:w="-386" w:type="dxa"/>
        <w:tblLayout w:type="fixed"/>
        <w:tblCellMar>
          <w:left w:w="40" w:type="dxa"/>
          <w:right w:w="40" w:type="dxa"/>
        </w:tblCellMar>
        <w:tblLook w:val="04A0" w:firstRow="1" w:lastRow="0" w:firstColumn="1" w:lastColumn="0" w:noHBand="0" w:noVBand="1"/>
      </w:tblPr>
      <w:tblGrid>
        <w:gridCol w:w="4814"/>
        <w:gridCol w:w="4858"/>
      </w:tblGrid>
      <w:tr w:rsidR="00ED7191" w:rsidTr="00ED7191">
        <w:tc>
          <w:tcPr>
            <w:tcW w:w="4814" w:type="dxa"/>
            <w:tcBorders>
              <w:top w:val="single" w:sz="6" w:space="0" w:color="auto"/>
              <w:left w:val="single" w:sz="6" w:space="0" w:color="auto"/>
              <w:bottom w:val="single" w:sz="6" w:space="0" w:color="auto"/>
              <w:right w:val="single" w:sz="6" w:space="0" w:color="auto"/>
            </w:tcBorders>
            <w:hideMark/>
          </w:tcPr>
          <w:p w:rsidR="00ED7191" w:rsidRDefault="00ED7191" w:rsidP="00401CC1">
            <w:pPr>
              <w:pStyle w:val="Style17"/>
              <w:widowControl/>
              <w:spacing w:line="240" w:lineRule="auto"/>
              <w:rPr>
                <w:rStyle w:val="FontStyle130"/>
              </w:rPr>
            </w:pPr>
            <w:r>
              <w:rPr>
                <w:rStyle w:val="FontStyle130"/>
              </w:rPr>
              <w:t>Ініціатор розробки програми</w:t>
            </w:r>
          </w:p>
        </w:tc>
        <w:tc>
          <w:tcPr>
            <w:tcW w:w="4858" w:type="dxa"/>
            <w:tcBorders>
              <w:top w:val="single" w:sz="6" w:space="0" w:color="auto"/>
              <w:left w:val="single" w:sz="6" w:space="0" w:color="auto"/>
              <w:bottom w:val="single" w:sz="6" w:space="0" w:color="auto"/>
              <w:right w:val="single" w:sz="6" w:space="0" w:color="auto"/>
            </w:tcBorders>
            <w:hideMark/>
          </w:tcPr>
          <w:p w:rsidR="00ED7191" w:rsidRDefault="00ED7191" w:rsidP="00ED7191">
            <w:pPr>
              <w:pStyle w:val="Style17"/>
              <w:widowControl/>
              <w:spacing w:line="240" w:lineRule="auto"/>
              <w:rPr>
                <w:rStyle w:val="FontStyle130"/>
              </w:rPr>
            </w:pPr>
            <w:r>
              <w:rPr>
                <w:rStyle w:val="FontStyle130"/>
              </w:rPr>
              <w:t xml:space="preserve">Міський голова </w:t>
            </w:r>
            <w:r>
              <w:rPr>
                <w:rStyle w:val="FontStyle130"/>
                <w:lang w:val="ru-RU"/>
              </w:rPr>
              <w:t>Р</w:t>
            </w:r>
            <w:r>
              <w:rPr>
                <w:rStyle w:val="FontStyle130"/>
              </w:rPr>
              <w:t xml:space="preserve">ибалко Євген </w:t>
            </w:r>
          </w:p>
          <w:p w:rsidR="00ED7191" w:rsidRPr="00ED7191" w:rsidRDefault="00ED7191" w:rsidP="00ED7191">
            <w:pPr>
              <w:pStyle w:val="Style17"/>
              <w:widowControl/>
              <w:spacing w:line="240" w:lineRule="auto"/>
              <w:rPr>
                <w:rStyle w:val="FontStyle130"/>
              </w:rPr>
            </w:pPr>
            <w:r>
              <w:rPr>
                <w:rStyle w:val="FontStyle130"/>
              </w:rPr>
              <w:t>Вікторович</w:t>
            </w:r>
          </w:p>
        </w:tc>
      </w:tr>
      <w:tr w:rsidR="00ED7191" w:rsidRPr="00F969C7" w:rsidTr="00ED7191">
        <w:tc>
          <w:tcPr>
            <w:tcW w:w="4814"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7"/>
              <w:widowControl/>
              <w:spacing w:line="240" w:lineRule="auto"/>
              <w:rPr>
                <w:rStyle w:val="FontStyle130"/>
              </w:rPr>
            </w:pPr>
            <w:r>
              <w:rPr>
                <w:rStyle w:val="FontStyle130"/>
              </w:rPr>
              <w:t>Розробник програми</w:t>
            </w:r>
          </w:p>
        </w:tc>
        <w:tc>
          <w:tcPr>
            <w:tcW w:w="4858"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7"/>
              <w:widowControl/>
              <w:spacing w:line="317" w:lineRule="exact"/>
              <w:ind w:left="5" w:right="5" w:hanging="5"/>
              <w:rPr>
                <w:rStyle w:val="FontStyle130"/>
              </w:rPr>
            </w:pPr>
          </w:p>
        </w:tc>
      </w:tr>
      <w:tr w:rsidR="00ED7191" w:rsidRPr="00E41EE2" w:rsidTr="00ED7191">
        <w:tc>
          <w:tcPr>
            <w:tcW w:w="4814"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7"/>
              <w:widowControl/>
              <w:spacing w:line="240" w:lineRule="auto"/>
              <w:rPr>
                <w:rStyle w:val="FontStyle130"/>
              </w:rPr>
            </w:pPr>
            <w:r>
              <w:rPr>
                <w:rStyle w:val="FontStyle130"/>
              </w:rPr>
              <w:t>Відповідальний виконавець програми</w:t>
            </w:r>
          </w:p>
        </w:tc>
        <w:tc>
          <w:tcPr>
            <w:tcW w:w="4858"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ED7191">
            <w:pPr>
              <w:pStyle w:val="Style17"/>
              <w:widowControl/>
              <w:spacing w:line="322" w:lineRule="exact"/>
              <w:ind w:left="5" w:hanging="5"/>
              <w:rPr>
                <w:rStyle w:val="FontStyle130"/>
              </w:rPr>
            </w:pPr>
            <w:r>
              <w:rPr>
                <w:rStyle w:val="FontStyle130"/>
              </w:rPr>
              <w:t>Виконавчий    комітет Сватівської            міської ради</w:t>
            </w:r>
          </w:p>
        </w:tc>
      </w:tr>
      <w:tr w:rsidR="00ED7191" w:rsidTr="00ED7191">
        <w:tc>
          <w:tcPr>
            <w:tcW w:w="4814" w:type="dxa"/>
            <w:tcBorders>
              <w:top w:val="single" w:sz="6" w:space="0" w:color="auto"/>
              <w:left w:val="single" w:sz="6" w:space="0" w:color="auto"/>
              <w:bottom w:val="single" w:sz="6" w:space="0" w:color="auto"/>
              <w:right w:val="single" w:sz="6" w:space="0" w:color="auto"/>
            </w:tcBorders>
            <w:hideMark/>
          </w:tcPr>
          <w:p w:rsidR="00ED7191" w:rsidRDefault="00ED7191" w:rsidP="00401CC1">
            <w:pPr>
              <w:pStyle w:val="Style17"/>
              <w:widowControl/>
              <w:spacing w:line="240" w:lineRule="auto"/>
              <w:rPr>
                <w:rStyle w:val="FontStyle130"/>
              </w:rPr>
            </w:pPr>
            <w:r>
              <w:rPr>
                <w:rStyle w:val="FontStyle130"/>
              </w:rPr>
              <w:t>Термін реалізації програми</w:t>
            </w:r>
          </w:p>
        </w:tc>
        <w:tc>
          <w:tcPr>
            <w:tcW w:w="4858" w:type="dxa"/>
            <w:tcBorders>
              <w:top w:val="single" w:sz="6" w:space="0" w:color="auto"/>
              <w:left w:val="single" w:sz="6" w:space="0" w:color="auto"/>
              <w:bottom w:val="single" w:sz="6" w:space="0" w:color="auto"/>
              <w:right w:val="single" w:sz="6" w:space="0" w:color="auto"/>
            </w:tcBorders>
            <w:hideMark/>
          </w:tcPr>
          <w:p w:rsidR="00ED7191" w:rsidRDefault="00ED7191" w:rsidP="00401CC1">
            <w:pPr>
              <w:pStyle w:val="Style17"/>
              <w:widowControl/>
              <w:spacing w:line="240" w:lineRule="auto"/>
              <w:rPr>
                <w:rStyle w:val="FontStyle130"/>
              </w:rPr>
            </w:pPr>
            <w:r>
              <w:rPr>
                <w:rStyle w:val="FontStyle130"/>
              </w:rPr>
              <w:t>2015-2020 роки</w:t>
            </w:r>
          </w:p>
        </w:tc>
      </w:tr>
      <w:tr w:rsidR="00ED7191" w:rsidTr="00ED7191">
        <w:tc>
          <w:tcPr>
            <w:tcW w:w="4814"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7"/>
              <w:widowControl/>
              <w:spacing w:line="240" w:lineRule="auto"/>
              <w:rPr>
                <w:rStyle w:val="FontStyle130"/>
              </w:rPr>
            </w:pPr>
            <w:r>
              <w:rPr>
                <w:rStyle w:val="FontStyle130"/>
              </w:rPr>
              <w:t>Етапи виконання програми</w:t>
            </w:r>
          </w:p>
        </w:tc>
        <w:tc>
          <w:tcPr>
            <w:tcW w:w="4858"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6"/>
              <w:widowControl/>
              <w:tabs>
                <w:tab w:val="left" w:pos="346"/>
              </w:tabs>
              <w:rPr>
                <w:rStyle w:val="FontStyle130"/>
              </w:rPr>
            </w:pPr>
            <w:r>
              <w:rPr>
                <w:rStyle w:val="FontStyle130"/>
              </w:rPr>
              <w:t>1-</w:t>
            </w:r>
            <w:r>
              <w:rPr>
                <w:rStyle w:val="FontStyle130"/>
              </w:rPr>
              <w:tab/>
              <w:t>й етап 2015-2016</w:t>
            </w:r>
          </w:p>
          <w:p w:rsidR="00ED7191" w:rsidRDefault="00ED7191" w:rsidP="00401CC1">
            <w:pPr>
              <w:pStyle w:val="Style16"/>
              <w:widowControl/>
              <w:tabs>
                <w:tab w:val="left" w:pos="346"/>
              </w:tabs>
              <w:rPr>
                <w:rStyle w:val="FontStyle130"/>
              </w:rPr>
            </w:pPr>
            <w:r>
              <w:rPr>
                <w:rStyle w:val="FontStyle130"/>
              </w:rPr>
              <w:t>2-</w:t>
            </w:r>
            <w:r>
              <w:rPr>
                <w:rStyle w:val="FontStyle130"/>
              </w:rPr>
              <w:tab/>
              <w:t>й етап 2017-2020</w:t>
            </w:r>
          </w:p>
        </w:tc>
      </w:tr>
      <w:tr w:rsidR="00ED7191" w:rsidTr="00ED7191">
        <w:tc>
          <w:tcPr>
            <w:tcW w:w="4814"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7"/>
              <w:widowControl/>
              <w:spacing w:line="240" w:lineRule="auto"/>
              <w:rPr>
                <w:rStyle w:val="FontStyle130"/>
              </w:rPr>
            </w:pPr>
            <w:r>
              <w:rPr>
                <w:rStyle w:val="FontStyle130"/>
              </w:rPr>
              <w:t>Можливі джерела фінансування</w:t>
            </w:r>
          </w:p>
        </w:tc>
        <w:tc>
          <w:tcPr>
            <w:tcW w:w="4858" w:type="dxa"/>
            <w:tcBorders>
              <w:top w:val="single" w:sz="6" w:space="0" w:color="auto"/>
              <w:left w:val="single" w:sz="6" w:space="0" w:color="auto"/>
              <w:bottom w:val="single" w:sz="6" w:space="0" w:color="auto"/>
              <w:right w:val="single" w:sz="6" w:space="0" w:color="auto"/>
            </w:tcBorders>
            <w:vAlign w:val="center"/>
            <w:hideMark/>
          </w:tcPr>
          <w:p w:rsidR="00262D21" w:rsidRDefault="00ED7191" w:rsidP="00401CC1">
            <w:pPr>
              <w:pStyle w:val="Style17"/>
              <w:widowControl/>
              <w:spacing w:line="322" w:lineRule="exact"/>
              <w:ind w:left="5" w:right="442" w:hanging="5"/>
              <w:rPr>
                <w:rStyle w:val="FontStyle130"/>
              </w:rPr>
            </w:pPr>
            <w:r>
              <w:rPr>
                <w:rStyle w:val="FontStyle130"/>
              </w:rPr>
              <w:t xml:space="preserve">Кошти державного бюджету </w:t>
            </w:r>
          </w:p>
          <w:p w:rsidR="00262D21" w:rsidRDefault="00ED7191" w:rsidP="00401CC1">
            <w:pPr>
              <w:pStyle w:val="Style17"/>
              <w:widowControl/>
              <w:spacing w:line="322" w:lineRule="exact"/>
              <w:ind w:left="5" w:right="442" w:hanging="5"/>
              <w:rPr>
                <w:rStyle w:val="FontStyle130"/>
              </w:rPr>
            </w:pPr>
            <w:r>
              <w:rPr>
                <w:rStyle w:val="FontStyle130"/>
              </w:rPr>
              <w:t xml:space="preserve">Кошти обласного бюджету </w:t>
            </w:r>
          </w:p>
          <w:p w:rsidR="00262D21" w:rsidRDefault="00ED7191" w:rsidP="00401CC1">
            <w:pPr>
              <w:pStyle w:val="Style17"/>
              <w:widowControl/>
              <w:spacing w:line="322" w:lineRule="exact"/>
              <w:ind w:left="5" w:right="442" w:hanging="5"/>
              <w:rPr>
                <w:rStyle w:val="FontStyle130"/>
              </w:rPr>
            </w:pPr>
            <w:r>
              <w:rPr>
                <w:rStyle w:val="FontStyle130"/>
              </w:rPr>
              <w:t xml:space="preserve">Кошти місцевого бюджету </w:t>
            </w:r>
          </w:p>
          <w:p w:rsidR="00262D21" w:rsidRDefault="00ED7191" w:rsidP="00401CC1">
            <w:pPr>
              <w:pStyle w:val="Style17"/>
              <w:widowControl/>
              <w:spacing w:line="322" w:lineRule="exact"/>
              <w:ind w:left="5" w:right="442" w:hanging="5"/>
              <w:rPr>
                <w:rStyle w:val="FontStyle130"/>
              </w:rPr>
            </w:pPr>
            <w:r>
              <w:rPr>
                <w:rStyle w:val="FontStyle130"/>
              </w:rPr>
              <w:t xml:space="preserve">Власні кошти підприємств/установ Кошти кредитних установ </w:t>
            </w:r>
          </w:p>
          <w:p w:rsidR="00262D21" w:rsidRDefault="00ED7191" w:rsidP="00401CC1">
            <w:pPr>
              <w:pStyle w:val="Style17"/>
              <w:widowControl/>
              <w:spacing w:line="322" w:lineRule="exact"/>
              <w:ind w:left="5" w:right="442" w:hanging="5"/>
              <w:rPr>
                <w:rStyle w:val="FontStyle130"/>
              </w:rPr>
            </w:pPr>
            <w:r>
              <w:rPr>
                <w:rStyle w:val="FontStyle130"/>
              </w:rPr>
              <w:t xml:space="preserve">Кошти донорів </w:t>
            </w:r>
          </w:p>
          <w:p w:rsidR="00262D21" w:rsidRDefault="00ED7191" w:rsidP="00401CC1">
            <w:pPr>
              <w:pStyle w:val="Style17"/>
              <w:widowControl/>
              <w:spacing w:line="322" w:lineRule="exact"/>
              <w:ind w:left="5" w:right="442" w:hanging="5"/>
              <w:rPr>
                <w:rStyle w:val="FontStyle130"/>
              </w:rPr>
            </w:pPr>
            <w:r>
              <w:rPr>
                <w:rStyle w:val="FontStyle130"/>
              </w:rPr>
              <w:t xml:space="preserve">Гранти </w:t>
            </w:r>
          </w:p>
          <w:p w:rsidR="00ED7191" w:rsidRDefault="00ED7191" w:rsidP="00401CC1">
            <w:pPr>
              <w:pStyle w:val="Style17"/>
              <w:widowControl/>
              <w:spacing w:line="322" w:lineRule="exact"/>
              <w:ind w:left="5" w:right="442" w:hanging="5"/>
              <w:rPr>
                <w:rStyle w:val="FontStyle130"/>
              </w:rPr>
            </w:pPr>
            <w:r>
              <w:rPr>
                <w:rStyle w:val="FontStyle130"/>
              </w:rPr>
              <w:t>Інші джерела</w:t>
            </w:r>
          </w:p>
        </w:tc>
      </w:tr>
      <w:tr w:rsidR="00ED7191" w:rsidTr="00ED7191">
        <w:tc>
          <w:tcPr>
            <w:tcW w:w="4814"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401CC1">
            <w:pPr>
              <w:pStyle w:val="Style17"/>
              <w:widowControl/>
              <w:spacing w:line="317" w:lineRule="exact"/>
              <w:ind w:left="5" w:hanging="5"/>
              <w:rPr>
                <w:rStyle w:val="FontStyle130"/>
              </w:rPr>
            </w:pPr>
            <w:r>
              <w:rPr>
                <w:rStyle w:val="FontStyle130"/>
              </w:rPr>
              <w:t>Прогноз зменшення викидів СО</w:t>
            </w:r>
            <w:r>
              <w:rPr>
                <w:rStyle w:val="FontStyle130"/>
                <w:vertAlign w:val="subscript"/>
              </w:rPr>
              <w:t>2</w:t>
            </w:r>
            <w:r>
              <w:rPr>
                <w:rStyle w:val="FontStyle130"/>
              </w:rPr>
              <w:t xml:space="preserve"> з базового 2012 року до 2020 року</w:t>
            </w:r>
          </w:p>
        </w:tc>
        <w:tc>
          <w:tcPr>
            <w:tcW w:w="4858" w:type="dxa"/>
            <w:tcBorders>
              <w:top w:val="single" w:sz="6" w:space="0" w:color="auto"/>
              <w:left w:val="single" w:sz="6" w:space="0" w:color="auto"/>
              <w:bottom w:val="single" w:sz="6" w:space="0" w:color="auto"/>
              <w:right w:val="single" w:sz="6" w:space="0" w:color="auto"/>
            </w:tcBorders>
            <w:vAlign w:val="center"/>
            <w:hideMark/>
          </w:tcPr>
          <w:p w:rsidR="00ED7191" w:rsidRDefault="00ED7191" w:rsidP="00262D21">
            <w:pPr>
              <w:pStyle w:val="Style17"/>
              <w:widowControl/>
              <w:spacing w:line="240" w:lineRule="auto"/>
              <w:rPr>
                <w:rStyle w:val="FontStyle130"/>
              </w:rPr>
            </w:pPr>
            <w:r>
              <w:rPr>
                <w:rStyle w:val="FontStyle130"/>
              </w:rPr>
              <w:t>2</w:t>
            </w:r>
            <w:r w:rsidR="00262D21">
              <w:rPr>
                <w:rStyle w:val="FontStyle130"/>
              </w:rPr>
              <w:t>5</w:t>
            </w:r>
            <w:r>
              <w:rPr>
                <w:rStyle w:val="FontStyle130"/>
              </w:rPr>
              <w:t>,</w:t>
            </w:r>
            <w:r w:rsidR="00262D21">
              <w:rPr>
                <w:rStyle w:val="FontStyle130"/>
              </w:rPr>
              <w:t>2</w:t>
            </w:r>
            <w:r>
              <w:rPr>
                <w:rStyle w:val="FontStyle130"/>
              </w:rPr>
              <w:t xml:space="preserve"> %</w:t>
            </w:r>
          </w:p>
        </w:tc>
      </w:tr>
    </w:tbl>
    <w:p w:rsidR="00ED7191" w:rsidRDefault="00ED7191"/>
    <w:p w:rsidR="00ED7191" w:rsidRDefault="00ED7191"/>
    <w:p w:rsidR="00ED7191" w:rsidRDefault="00ED7191"/>
    <w:p w:rsidR="00ED7191" w:rsidRDefault="00ED7191"/>
    <w:p w:rsidR="00ED7191" w:rsidRDefault="00ED7191"/>
    <w:p w:rsidR="00ED7191" w:rsidRDefault="00ED7191"/>
    <w:p w:rsidR="00ED7191" w:rsidRDefault="00ED7191"/>
    <w:p w:rsidR="00ED7191" w:rsidRDefault="00ED7191"/>
    <w:p w:rsidR="00ED7191" w:rsidRDefault="00ED7191">
      <w:pPr>
        <w:rPr>
          <w:lang w:val="uk-UA"/>
        </w:rPr>
      </w:pPr>
    </w:p>
    <w:p w:rsidR="00F969C7" w:rsidRDefault="00F969C7">
      <w:pPr>
        <w:rPr>
          <w:lang w:val="uk-UA"/>
        </w:rPr>
      </w:pPr>
    </w:p>
    <w:p w:rsidR="00F969C7" w:rsidRDefault="00F969C7">
      <w:pPr>
        <w:rPr>
          <w:lang w:val="uk-UA"/>
        </w:rPr>
      </w:pPr>
    </w:p>
    <w:p w:rsidR="00F969C7" w:rsidRPr="007D7111" w:rsidRDefault="00F969C7">
      <w:pPr>
        <w:rPr>
          <w:lang w:val="uk-UA"/>
        </w:rPr>
      </w:pPr>
    </w:p>
    <w:p w:rsidR="00ED7191" w:rsidRPr="00E117BF" w:rsidRDefault="00E117BF" w:rsidP="00E117BF">
      <w:pPr>
        <w:pStyle w:val="a6"/>
        <w:rPr>
          <w:rFonts w:ascii="Times New Roman" w:hAnsi="Times New Roman" w:cs="Times New Roman"/>
          <w:b/>
          <w:sz w:val="28"/>
          <w:lang w:val="uk-UA"/>
        </w:rPr>
      </w:pPr>
      <w:r w:rsidRPr="00E117BF">
        <w:rPr>
          <w:rFonts w:ascii="Times New Roman" w:hAnsi="Times New Roman" w:cs="Times New Roman"/>
          <w:b/>
          <w:sz w:val="28"/>
          <w:lang w:val="uk-UA"/>
        </w:rPr>
        <w:lastRenderedPageBreak/>
        <w:t>РОЗДІЛ І. ВСТУПНА ЧАСТИНА</w:t>
      </w:r>
    </w:p>
    <w:p w:rsidR="00E117BF" w:rsidRPr="00E117BF" w:rsidRDefault="00E117BF" w:rsidP="00E117BF">
      <w:pPr>
        <w:pStyle w:val="a6"/>
        <w:numPr>
          <w:ilvl w:val="1"/>
          <w:numId w:val="2"/>
        </w:numPr>
        <w:ind w:hanging="11"/>
        <w:rPr>
          <w:rFonts w:ascii="Times New Roman" w:hAnsi="Times New Roman" w:cs="Times New Roman"/>
          <w:b/>
          <w:sz w:val="28"/>
          <w:lang w:val="uk-UA"/>
        </w:rPr>
      </w:pPr>
      <w:r w:rsidRPr="00E117BF">
        <w:rPr>
          <w:rFonts w:ascii="Times New Roman" w:hAnsi="Times New Roman" w:cs="Times New Roman"/>
          <w:b/>
          <w:sz w:val="28"/>
          <w:lang w:val="uk-UA"/>
        </w:rPr>
        <w:t>Довідка про місто та його потенціал.</w:t>
      </w:r>
    </w:p>
    <w:p w:rsidR="00ED7191" w:rsidRDefault="00E117BF" w:rsidP="00E117BF">
      <w:pPr>
        <w:spacing w:line="240" w:lineRule="auto"/>
        <w:ind w:left="709"/>
        <w:rPr>
          <w:rFonts w:ascii="Times New Roman" w:hAnsi="Times New Roman" w:cs="Times New Roman"/>
          <w:b/>
          <w:i/>
          <w:sz w:val="28"/>
          <w:lang w:val="uk-UA"/>
        </w:rPr>
      </w:pPr>
      <w:r w:rsidRPr="00E117BF">
        <w:rPr>
          <w:rFonts w:ascii="Times New Roman" w:hAnsi="Times New Roman" w:cs="Times New Roman"/>
          <w:b/>
          <w:i/>
          <w:sz w:val="28"/>
          <w:lang w:val="uk-UA"/>
        </w:rPr>
        <w:t>Коротка історія утворення міста</w:t>
      </w:r>
    </w:p>
    <w:p w:rsidR="00E117BF" w:rsidRDefault="00F53124" w:rsidP="00E117BF">
      <w:pPr>
        <w:pStyle w:val="a6"/>
        <w:spacing w:line="360" w:lineRule="auto"/>
        <w:ind w:firstLine="708"/>
        <w:jc w:val="both"/>
        <w:rPr>
          <w:rFonts w:ascii="Times New Roman" w:hAnsi="Times New Roman" w:cs="Times New Roman"/>
          <w:sz w:val="28"/>
          <w:szCs w:val="28"/>
          <w:lang w:val="uk-UA"/>
        </w:rPr>
      </w:pPr>
      <w:r w:rsidRPr="00624940">
        <w:rPr>
          <w:noProof/>
          <w:lang w:eastAsia="ru-RU"/>
        </w:rPr>
        <w:drawing>
          <wp:anchor distT="0" distB="0" distL="114300" distR="114300" simplePos="0" relativeHeight="251660288" behindDoc="1" locked="0" layoutInCell="1" allowOverlap="1" wp14:anchorId="7DD6E63C" wp14:editId="384B8615">
            <wp:simplePos x="0" y="0"/>
            <wp:positionH relativeFrom="column">
              <wp:posOffset>-27940</wp:posOffset>
            </wp:positionH>
            <wp:positionV relativeFrom="paragraph">
              <wp:posOffset>1282700</wp:posOffset>
            </wp:positionV>
            <wp:extent cx="5940425" cy="3707765"/>
            <wp:effectExtent l="0" t="0" r="3175" b="6985"/>
            <wp:wrapTight wrapText="bothSides">
              <wp:wrapPolygon edited="0">
                <wp:start x="0" y="0"/>
                <wp:lineTo x="0" y="21530"/>
                <wp:lineTo x="21542" y="21530"/>
                <wp:lineTo x="21542" y="0"/>
                <wp:lineTo x="0" y="0"/>
              </wp:wrapPolygon>
            </wp:wrapTight>
            <wp:docPr id="3" name="Рисунок 3" descr="D:\Енергозбереження\Фото Сватово для Колясика\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нергозбереження\Фото Сватово для Колясика\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707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17BF" w:rsidRPr="00624940">
        <w:rPr>
          <w:rFonts w:ascii="Times New Roman" w:hAnsi="Times New Roman" w:cs="Times New Roman"/>
          <w:b/>
          <w:bCs/>
          <w:sz w:val="28"/>
          <w:szCs w:val="28"/>
        </w:rPr>
        <w:t>Сва́тове</w:t>
      </w:r>
      <w:r w:rsidR="00E117BF" w:rsidRPr="00624940">
        <w:rPr>
          <w:rFonts w:ascii="Times New Roman" w:hAnsi="Times New Roman" w:cs="Times New Roman"/>
          <w:sz w:val="28"/>
          <w:szCs w:val="28"/>
        </w:rPr>
        <w:t> — місто на </w:t>
      </w:r>
      <w:hyperlink r:id="rId11" w:tooltip="Слобідська Україна" w:history="1">
        <w:r w:rsidR="00E117BF" w:rsidRPr="00624940">
          <w:rPr>
            <w:rStyle w:val="a7"/>
            <w:rFonts w:ascii="Times New Roman" w:hAnsi="Times New Roman" w:cs="Times New Roman"/>
            <w:color w:val="000000" w:themeColor="text1"/>
            <w:sz w:val="28"/>
            <w:szCs w:val="28"/>
            <w:u w:val="none"/>
          </w:rPr>
          <w:t>Слобожанщині</w:t>
        </w:r>
      </w:hyperlink>
      <w:r w:rsidR="00E117BF" w:rsidRPr="00624940">
        <w:rPr>
          <w:rFonts w:ascii="Times New Roman" w:hAnsi="Times New Roman" w:cs="Times New Roman"/>
          <w:sz w:val="28"/>
          <w:szCs w:val="28"/>
        </w:rPr>
        <w:t>. На Донецькій низовині, положене над р. </w:t>
      </w:r>
      <w:hyperlink r:id="rId12" w:tooltip="Красна (притока Сіверського Дінця)" w:history="1">
        <w:r w:rsidR="00E117BF" w:rsidRPr="00624940">
          <w:rPr>
            <w:rStyle w:val="a7"/>
            <w:rFonts w:ascii="Times New Roman" w:hAnsi="Times New Roman" w:cs="Times New Roman"/>
            <w:color w:val="000000" w:themeColor="text1"/>
            <w:sz w:val="28"/>
            <w:szCs w:val="28"/>
            <w:u w:val="none"/>
          </w:rPr>
          <w:t>Красною</w:t>
        </w:r>
      </w:hyperlink>
      <w:r w:rsidR="00E117BF" w:rsidRPr="00624940">
        <w:rPr>
          <w:rFonts w:ascii="Times New Roman" w:hAnsi="Times New Roman" w:cs="Times New Roman"/>
          <w:sz w:val="28"/>
          <w:szCs w:val="28"/>
        </w:rPr>
        <w:t>, районний центр </w:t>
      </w:r>
      <w:hyperlink r:id="rId13" w:tooltip="Луганська область" w:history="1">
        <w:r w:rsidR="00E117BF" w:rsidRPr="00624940">
          <w:rPr>
            <w:rStyle w:val="a7"/>
            <w:rFonts w:ascii="Times New Roman" w:hAnsi="Times New Roman" w:cs="Times New Roman"/>
            <w:color w:val="000000" w:themeColor="text1"/>
            <w:sz w:val="28"/>
            <w:szCs w:val="28"/>
            <w:u w:val="none"/>
          </w:rPr>
          <w:t>Луганської області</w:t>
        </w:r>
      </w:hyperlink>
      <w:r w:rsidR="00E117BF" w:rsidRPr="00624940">
        <w:rPr>
          <w:rFonts w:ascii="Times New Roman" w:hAnsi="Times New Roman" w:cs="Times New Roman"/>
          <w:sz w:val="28"/>
          <w:szCs w:val="28"/>
        </w:rPr>
        <w:t>.</w:t>
      </w:r>
      <w:r w:rsidR="00E117BF" w:rsidRPr="00E117BF">
        <w:rPr>
          <w:rFonts w:ascii="Times New Roman" w:hAnsi="Times New Roman" w:cs="Times New Roman"/>
          <w:sz w:val="28"/>
          <w:szCs w:val="28"/>
        </w:rPr>
        <w:t xml:space="preserve"> Сватове засноване у 1660-их pp. українськими козаками-переселенцями (як поселення Сватова Лучка), 1938 перетворене на місто.</w:t>
      </w:r>
      <w:r w:rsidRPr="00F53124">
        <w:rPr>
          <w:noProof/>
          <w:lang w:eastAsia="ru-RU"/>
        </w:rPr>
        <w:t xml:space="preserve"> </w:t>
      </w:r>
    </w:p>
    <w:p w:rsidR="00E117BF" w:rsidRPr="00E117BF" w:rsidRDefault="00E117BF" w:rsidP="00E117BF">
      <w:pPr>
        <w:pStyle w:val="a6"/>
        <w:spacing w:line="360" w:lineRule="auto"/>
        <w:ind w:firstLine="708"/>
        <w:jc w:val="both"/>
        <w:rPr>
          <w:rFonts w:ascii="Times New Roman" w:hAnsi="Times New Roman" w:cs="Times New Roman"/>
          <w:color w:val="000000" w:themeColor="text1"/>
          <w:sz w:val="28"/>
          <w:szCs w:val="28"/>
        </w:rPr>
      </w:pPr>
      <w:r w:rsidRPr="00E117BF">
        <w:rPr>
          <w:rFonts w:ascii="Times New Roman" w:hAnsi="Times New Roman" w:cs="Times New Roman"/>
          <w:color w:val="000000" w:themeColor="text1"/>
          <w:sz w:val="28"/>
          <w:szCs w:val="28"/>
        </w:rPr>
        <w:t>Як було вказано в грамоті </w:t>
      </w:r>
      <w:hyperlink r:id="rId14" w:tooltip="Петро I" w:history="1">
        <w:r w:rsidRPr="00624940">
          <w:rPr>
            <w:rStyle w:val="a7"/>
            <w:rFonts w:ascii="Times New Roman" w:hAnsi="Times New Roman" w:cs="Times New Roman"/>
            <w:color w:val="000000" w:themeColor="text1"/>
            <w:sz w:val="28"/>
            <w:szCs w:val="28"/>
            <w:u w:val="none"/>
          </w:rPr>
          <w:t>Петра I</w:t>
        </w:r>
      </w:hyperlink>
      <w:r w:rsidRPr="00624940">
        <w:rPr>
          <w:rFonts w:ascii="Times New Roman" w:hAnsi="Times New Roman" w:cs="Times New Roman"/>
          <w:color w:val="000000" w:themeColor="text1"/>
          <w:sz w:val="28"/>
          <w:szCs w:val="28"/>
        </w:rPr>
        <w:t> </w:t>
      </w:r>
      <w:hyperlink r:id="rId15" w:tooltip="1704" w:history="1">
        <w:r w:rsidRPr="00624940">
          <w:rPr>
            <w:rStyle w:val="a7"/>
            <w:rFonts w:ascii="Times New Roman" w:hAnsi="Times New Roman" w:cs="Times New Roman"/>
            <w:color w:val="000000" w:themeColor="text1"/>
            <w:sz w:val="28"/>
            <w:szCs w:val="28"/>
            <w:u w:val="none"/>
          </w:rPr>
          <w:t>1704</w:t>
        </w:r>
      </w:hyperlink>
      <w:r w:rsidRPr="00624940">
        <w:rPr>
          <w:rFonts w:ascii="Times New Roman" w:hAnsi="Times New Roman" w:cs="Times New Roman"/>
          <w:color w:val="000000" w:themeColor="text1"/>
          <w:sz w:val="28"/>
          <w:szCs w:val="28"/>
        </w:rPr>
        <w:t> </w:t>
      </w:r>
      <w:r w:rsidRPr="00E117BF">
        <w:rPr>
          <w:rFonts w:ascii="Times New Roman" w:hAnsi="Times New Roman" w:cs="Times New Roman"/>
          <w:color w:val="000000" w:themeColor="text1"/>
          <w:sz w:val="28"/>
          <w:szCs w:val="28"/>
        </w:rPr>
        <w:t>року, територія, на якій зараз розташовано місто, почали заселяти в 60-х роках XVI сторіччя селяни й козаки Лівобережної та Правобережної України, а також російськими людьми служивих. Саме в той час була заснована </w:t>
      </w:r>
      <w:hyperlink r:id="rId16" w:tooltip="Слобода" w:history="1">
        <w:r w:rsidRPr="00624940">
          <w:rPr>
            <w:rStyle w:val="a7"/>
            <w:rFonts w:ascii="Times New Roman" w:hAnsi="Times New Roman" w:cs="Times New Roman"/>
            <w:color w:val="000000" w:themeColor="text1"/>
            <w:sz w:val="28"/>
            <w:szCs w:val="28"/>
            <w:u w:val="none"/>
          </w:rPr>
          <w:t>слобода</w:t>
        </w:r>
      </w:hyperlink>
      <w:r w:rsidRPr="00624940">
        <w:rPr>
          <w:rFonts w:ascii="Times New Roman" w:hAnsi="Times New Roman" w:cs="Times New Roman"/>
          <w:color w:val="000000" w:themeColor="text1"/>
          <w:sz w:val="28"/>
          <w:szCs w:val="28"/>
        </w:rPr>
        <w:t> </w:t>
      </w:r>
      <w:r w:rsidRPr="00E117BF">
        <w:rPr>
          <w:rFonts w:ascii="Times New Roman" w:hAnsi="Times New Roman" w:cs="Times New Roman"/>
          <w:color w:val="000000" w:themeColor="text1"/>
          <w:sz w:val="28"/>
          <w:szCs w:val="28"/>
        </w:rPr>
        <w:t>Сватова Лучка. Свою назву вона отримала від нині неіснуючої річки Свахи. Використовуючи українських переселенців для охорони південних меж російської держави від нападів кримських і ногайських </w:t>
      </w:r>
      <w:hyperlink r:id="rId17" w:tooltip="Татари" w:history="1">
        <w:r w:rsidRPr="00624940">
          <w:rPr>
            <w:rStyle w:val="a7"/>
            <w:rFonts w:ascii="Times New Roman" w:hAnsi="Times New Roman" w:cs="Times New Roman"/>
            <w:color w:val="000000" w:themeColor="text1"/>
            <w:sz w:val="28"/>
            <w:szCs w:val="28"/>
            <w:u w:val="none"/>
          </w:rPr>
          <w:t>татар</w:t>
        </w:r>
      </w:hyperlink>
      <w:r w:rsidRPr="00E117BF">
        <w:rPr>
          <w:rFonts w:ascii="Times New Roman" w:hAnsi="Times New Roman" w:cs="Times New Roman"/>
          <w:color w:val="000000" w:themeColor="text1"/>
          <w:sz w:val="28"/>
          <w:szCs w:val="28"/>
        </w:rPr>
        <w:t> царський уряд, на пільгових умовах, наділяв їх землею, забезпечував зброєю і їжею, але при цьому зберігав їхні козацькі права й самоврядування.</w:t>
      </w:r>
    </w:p>
    <w:p w:rsidR="00E117BF" w:rsidRPr="00624940" w:rsidRDefault="00E117BF" w:rsidP="00E117BF">
      <w:pPr>
        <w:pStyle w:val="a6"/>
        <w:spacing w:line="360" w:lineRule="auto"/>
        <w:ind w:firstLine="708"/>
        <w:jc w:val="both"/>
        <w:rPr>
          <w:rFonts w:ascii="Times New Roman" w:hAnsi="Times New Roman" w:cs="Times New Roman"/>
          <w:color w:val="000000" w:themeColor="text1"/>
          <w:sz w:val="28"/>
          <w:szCs w:val="28"/>
        </w:rPr>
      </w:pPr>
      <w:r w:rsidRPr="00E117BF">
        <w:rPr>
          <w:rFonts w:ascii="Times New Roman" w:hAnsi="Times New Roman" w:cs="Times New Roman"/>
          <w:color w:val="000000" w:themeColor="text1"/>
          <w:sz w:val="28"/>
          <w:szCs w:val="28"/>
        </w:rPr>
        <w:t xml:space="preserve">На початку XVIII сторіччя Сватова Лучка ввійшла до складу Ізюмського полку. Вона була сотенним містечком і мала укріплення у </w:t>
      </w:r>
      <w:r w:rsidRPr="00E117BF">
        <w:rPr>
          <w:rFonts w:ascii="Times New Roman" w:hAnsi="Times New Roman" w:cs="Times New Roman"/>
          <w:color w:val="000000" w:themeColor="text1"/>
          <w:sz w:val="28"/>
          <w:szCs w:val="28"/>
        </w:rPr>
        <w:lastRenderedPageBreak/>
        <w:t xml:space="preserve">вигляді рову і високого частоколу. Основну масу населення становили козаки, які залежно від свого економічного стану ділилися на полкових козаків, підпомічників і підсусідків. Більшості підсусідків не мали свого господарства і жили в заможних козацьких родинах на правах робітників. У 1732 році у Сватовій Лучці налічувалося 133 полкових козаків, 514 підпомічників і підсусідків. Козаки Сватової Лучки брали участь в Азовських походах Петра I, а в </w:t>
      </w:r>
      <w:r w:rsidRPr="00624940">
        <w:rPr>
          <w:rFonts w:ascii="Times New Roman" w:hAnsi="Times New Roman" w:cs="Times New Roman"/>
          <w:color w:val="000000" w:themeColor="text1"/>
          <w:sz w:val="28"/>
          <w:szCs w:val="28"/>
        </w:rPr>
        <w:t>червні </w:t>
      </w:r>
      <w:hyperlink r:id="rId18" w:tooltip="1709" w:history="1">
        <w:r w:rsidRPr="00624940">
          <w:rPr>
            <w:rStyle w:val="a7"/>
            <w:rFonts w:ascii="Times New Roman" w:hAnsi="Times New Roman" w:cs="Times New Roman"/>
            <w:color w:val="000000" w:themeColor="text1"/>
            <w:sz w:val="28"/>
            <w:szCs w:val="28"/>
            <w:u w:val="none"/>
          </w:rPr>
          <w:t>1709</w:t>
        </w:r>
      </w:hyperlink>
      <w:r w:rsidRPr="00E117BF">
        <w:rPr>
          <w:rFonts w:ascii="Times New Roman" w:hAnsi="Times New Roman" w:cs="Times New Roman"/>
          <w:color w:val="000000" w:themeColor="text1"/>
          <w:sz w:val="28"/>
          <w:szCs w:val="28"/>
        </w:rPr>
        <w:t> року в складі Ізюмського полку — у </w:t>
      </w:r>
      <w:hyperlink r:id="rId19" w:tooltip="Полтавська битва" w:history="1">
        <w:r w:rsidRPr="00624940">
          <w:rPr>
            <w:rStyle w:val="a7"/>
            <w:rFonts w:ascii="Times New Roman" w:hAnsi="Times New Roman" w:cs="Times New Roman"/>
            <w:color w:val="000000" w:themeColor="text1"/>
            <w:sz w:val="28"/>
            <w:szCs w:val="28"/>
            <w:u w:val="none"/>
          </w:rPr>
          <w:t>Полтавській битві</w:t>
        </w:r>
      </w:hyperlink>
      <w:r w:rsidRPr="00624940">
        <w:rPr>
          <w:rFonts w:ascii="Times New Roman" w:hAnsi="Times New Roman" w:cs="Times New Roman"/>
          <w:color w:val="000000" w:themeColor="text1"/>
          <w:sz w:val="28"/>
          <w:szCs w:val="28"/>
        </w:rPr>
        <w:t>.</w:t>
      </w:r>
    </w:p>
    <w:p w:rsidR="00E117BF" w:rsidRPr="00624940" w:rsidRDefault="00E117BF" w:rsidP="00E117BF">
      <w:pPr>
        <w:pStyle w:val="a6"/>
        <w:spacing w:line="360" w:lineRule="auto"/>
        <w:ind w:firstLine="708"/>
        <w:jc w:val="both"/>
        <w:rPr>
          <w:rFonts w:ascii="Times New Roman" w:hAnsi="Times New Roman" w:cs="Times New Roman"/>
          <w:color w:val="000000" w:themeColor="text1"/>
          <w:sz w:val="28"/>
          <w:szCs w:val="28"/>
        </w:rPr>
      </w:pPr>
      <w:r w:rsidRPr="00624940">
        <w:rPr>
          <w:rFonts w:ascii="Times New Roman" w:hAnsi="Times New Roman" w:cs="Times New Roman"/>
          <w:color w:val="000000" w:themeColor="text1"/>
          <w:sz w:val="28"/>
          <w:szCs w:val="28"/>
        </w:rPr>
        <w:t>Зі скасуванням у </w:t>
      </w:r>
      <w:hyperlink r:id="rId20" w:tooltip="1765" w:history="1">
        <w:r w:rsidRPr="00624940">
          <w:rPr>
            <w:rStyle w:val="a7"/>
            <w:rFonts w:ascii="Times New Roman" w:hAnsi="Times New Roman" w:cs="Times New Roman"/>
            <w:color w:val="000000" w:themeColor="text1"/>
            <w:sz w:val="28"/>
            <w:szCs w:val="28"/>
            <w:u w:val="none"/>
          </w:rPr>
          <w:t>1765</w:t>
        </w:r>
      </w:hyperlink>
      <w:r w:rsidRPr="00624940">
        <w:rPr>
          <w:rFonts w:ascii="Times New Roman" w:hAnsi="Times New Roman" w:cs="Times New Roman"/>
          <w:color w:val="000000" w:themeColor="text1"/>
          <w:sz w:val="28"/>
          <w:szCs w:val="28"/>
        </w:rPr>
        <w:t> році полкового ладу на </w:t>
      </w:r>
      <w:hyperlink r:id="rId21" w:tooltip="Слобожанщина" w:history="1">
        <w:r w:rsidRPr="00624940">
          <w:rPr>
            <w:rStyle w:val="a7"/>
            <w:rFonts w:ascii="Times New Roman" w:hAnsi="Times New Roman" w:cs="Times New Roman"/>
            <w:color w:val="000000" w:themeColor="text1"/>
            <w:sz w:val="28"/>
            <w:szCs w:val="28"/>
            <w:u w:val="none"/>
          </w:rPr>
          <w:t>Слобожанщині</w:t>
        </w:r>
      </w:hyperlink>
      <w:r w:rsidRPr="00624940">
        <w:rPr>
          <w:rFonts w:ascii="Times New Roman" w:hAnsi="Times New Roman" w:cs="Times New Roman"/>
          <w:color w:val="000000" w:themeColor="text1"/>
          <w:sz w:val="28"/>
          <w:szCs w:val="28"/>
        </w:rPr>
        <w:t> і створенням комісарських управлінь, слобода Сватова Лучка стала центром одного з них. Її мешканців перевели в розряд військових обивателів, позбавлених козацьких прав та привілеїв і з них брали податок від 35 до 95 копійок із ревізійної душі. Це викликало незадоволення населення, яке почало боротьбу за повернення своїх привілеїв. У 1770—1771 роках у районі Сватової Лучки діяли гайдамацькі загони, які здійснювали напади на комісарські управління, садиби міських панів і на царських чиновників.</w:t>
      </w:r>
    </w:p>
    <w:p w:rsidR="00E117BF" w:rsidRPr="00624940" w:rsidRDefault="00E117BF" w:rsidP="00E117BF">
      <w:pPr>
        <w:pStyle w:val="a6"/>
        <w:spacing w:line="360" w:lineRule="auto"/>
        <w:ind w:firstLine="708"/>
        <w:jc w:val="both"/>
        <w:rPr>
          <w:rFonts w:ascii="Times New Roman" w:hAnsi="Times New Roman" w:cs="Times New Roman"/>
          <w:color w:val="000000" w:themeColor="text1"/>
          <w:sz w:val="28"/>
          <w:szCs w:val="28"/>
        </w:rPr>
      </w:pPr>
      <w:r w:rsidRPr="00624940">
        <w:rPr>
          <w:rFonts w:ascii="Times New Roman" w:hAnsi="Times New Roman" w:cs="Times New Roman"/>
          <w:color w:val="000000" w:themeColor="text1"/>
          <w:sz w:val="28"/>
          <w:szCs w:val="28"/>
          <w:lang w:val="uk-UA"/>
        </w:rPr>
        <w:t>Про соціальний склад населення Сватової Лучки свідчать такі дані: у</w:t>
      </w:r>
      <w:r w:rsidRPr="00624940">
        <w:rPr>
          <w:rFonts w:ascii="Times New Roman" w:hAnsi="Times New Roman" w:cs="Times New Roman"/>
          <w:color w:val="000000" w:themeColor="text1"/>
          <w:sz w:val="28"/>
          <w:szCs w:val="28"/>
        </w:rPr>
        <w:t> </w:t>
      </w:r>
      <w:hyperlink r:id="rId22" w:tooltip="1773" w:history="1">
        <w:r w:rsidRPr="00624940">
          <w:rPr>
            <w:rStyle w:val="a7"/>
            <w:rFonts w:ascii="Times New Roman" w:hAnsi="Times New Roman" w:cs="Times New Roman"/>
            <w:color w:val="000000" w:themeColor="text1"/>
            <w:sz w:val="28"/>
            <w:szCs w:val="28"/>
            <w:u w:val="none"/>
            <w:lang w:val="uk-UA"/>
          </w:rPr>
          <w:t>1773</w:t>
        </w:r>
      </w:hyperlink>
      <w:r w:rsidRPr="00624940">
        <w:rPr>
          <w:rFonts w:ascii="Times New Roman" w:hAnsi="Times New Roman" w:cs="Times New Roman"/>
          <w:color w:val="000000" w:themeColor="text1"/>
          <w:sz w:val="28"/>
          <w:szCs w:val="28"/>
        </w:rPr>
        <w:t> </w:t>
      </w:r>
      <w:r w:rsidRPr="00624940">
        <w:rPr>
          <w:rFonts w:ascii="Times New Roman" w:hAnsi="Times New Roman" w:cs="Times New Roman"/>
          <w:color w:val="000000" w:themeColor="text1"/>
          <w:sz w:val="28"/>
          <w:szCs w:val="28"/>
          <w:lang w:val="uk-UA"/>
        </w:rPr>
        <w:t>році із загальної кількості 2928 жителів, військових обивателів нараховувалося 2664, селян</w:t>
      </w:r>
      <w:r w:rsidRPr="00624940">
        <w:rPr>
          <w:rFonts w:ascii="Times New Roman" w:hAnsi="Times New Roman" w:cs="Times New Roman"/>
          <w:color w:val="000000" w:themeColor="text1"/>
          <w:sz w:val="28"/>
          <w:szCs w:val="28"/>
        </w:rPr>
        <w:t> </w:t>
      </w:r>
      <w:r w:rsidRPr="00624940">
        <w:rPr>
          <w:rFonts w:ascii="Times New Roman" w:hAnsi="Times New Roman" w:cs="Times New Roman"/>
          <w:color w:val="000000" w:themeColor="text1"/>
          <w:sz w:val="28"/>
          <w:szCs w:val="28"/>
          <w:lang w:val="uk-UA"/>
        </w:rPr>
        <w:t>— 96, купців</w:t>
      </w:r>
      <w:r w:rsidRPr="00624940">
        <w:rPr>
          <w:rFonts w:ascii="Times New Roman" w:hAnsi="Times New Roman" w:cs="Times New Roman"/>
          <w:color w:val="000000" w:themeColor="text1"/>
          <w:sz w:val="28"/>
          <w:szCs w:val="28"/>
        </w:rPr>
        <w:t> </w:t>
      </w:r>
      <w:r w:rsidRPr="00624940">
        <w:rPr>
          <w:rFonts w:ascii="Times New Roman" w:hAnsi="Times New Roman" w:cs="Times New Roman"/>
          <w:color w:val="000000" w:themeColor="text1"/>
          <w:sz w:val="28"/>
          <w:szCs w:val="28"/>
          <w:lang w:val="uk-UA"/>
        </w:rPr>
        <w:t xml:space="preserve">— 3. </w:t>
      </w:r>
      <w:r w:rsidRPr="00624940">
        <w:rPr>
          <w:rFonts w:ascii="Times New Roman" w:hAnsi="Times New Roman" w:cs="Times New Roman"/>
          <w:color w:val="000000" w:themeColor="text1"/>
          <w:sz w:val="28"/>
          <w:szCs w:val="28"/>
        </w:rPr>
        <w:t>Основною діяльністю жителів було рільництво і тваринництво. Значний розвиток отримали ремесла, особливо взуттєва і кушнірська справа. Крім того, жителі займалися винокурним і дігтярним промислами, виготовляли вози, колеса, плуги. Жінки ткали полотно і сукно для власних потреб, а також на продаж. Розвитку торгівлі сприяли ярмарки, що проводилися 4 рази на рік. Сюди приїжджали купці з різних міст </w:t>
      </w:r>
      <w:hyperlink r:id="rId23" w:tooltip="Україна" w:history="1">
        <w:r w:rsidRPr="00624940">
          <w:rPr>
            <w:rStyle w:val="a7"/>
            <w:rFonts w:ascii="Times New Roman" w:hAnsi="Times New Roman" w:cs="Times New Roman"/>
            <w:color w:val="000000" w:themeColor="text1"/>
            <w:sz w:val="28"/>
            <w:szCs w:val="28"/>
            <w:u w:val="none"/>
          </w:rPr>
          <w:t>України</w:t>
        </w:r>
      </w:hyperlink>
      <w:r w:rsidRPr="00624940">
        <w:rPr>
          <w:rFonts w:ascii="Times New Roman" w:hAnsi="Times New Roman" w:cs="Times New Roman"/>
          <w:color w:val="000000" w:themeColor="text1"/>
          <w:sz w:val="28"/>
          <w:szCs w:val="28"/>
        </w:rPr>
        <w:t> і </w:t>
      </w:r>
      <w:hyperlink r:id="rId24" w:tooltip="Росія" w:history="1">
        <w:r w:rsidRPr="00624940">
          <w:rPr>
            <w:rStyle w:val="a7"/>
            <w:rFonts w:ascii="Times New Roman" w:hAnsi="Times New Roman" w:cs="Times New Roman"/>
            <w:color w:val="000000" w:themeColor="text1"/>
            <w:sz w:val="28"/>
            <w:szCs w:val="28"/>
            <w:u w:val="none"/>
          </w:rPr>
          <w:t>Росії</w:t>
        </w:r>
      </w:hyperlink>
      <w:r w:rsidRPr="00624940">
        <w:rPr>
          <w:rFonts w:ascii="Times New Roman" w:hAnsi="Times New Roman" w:cs="Times New Roman"/>
          <w:color w:val="000000" w:themeColor="text1"/>
          <w:sz w:val="28"/>
          <w:szCs w:val="28"/>
        </w:rPr>
        <w:t>. Торгівля велася шовковими тканинами, китайським </w:t>
      </w:r>
      <w:hyperlink r:id="rId25" w:tooltip="Ситець (тканина)" w:history="1">
        <w:r w:rsidRPr="00624940">
          <w:rPr>
            <w:rStyle w:val="a7"/>
            <w:rFonts w:ascii="Times New Roman" w:hAnsi="Times New Roman" w:cs="Times New Roman"/>
            <w:color w:val="000000" w:themeColor="text1"/>
            <w:sz w:val="28"/>
            <w:szCs w:val="28"/>
            <w:u w:val="none"/>
          </w:rPr>
          <w:t>ситцем</w:t>
        </w:r>
      </w:hyperlink>
      <w:r w:rsidRPr="00624940">
        <w:rPr>
          <w:rFonts w:ascii="Times New Roman" w:hAnsi="Times New Roman" w:cs="Times New Roman"/>
          <w:color w:val="000000" w:themeColor="text1"/>
          <w:sz w:val="28"/>
          <w:szCs w:val="28"/>
        </w:rPr>
        <w:t>, лисячим і заячим хутром, посудом. Місцеві жителі продавали на ярмарках хліб, засолену рибу, горщики, дьоготь, мило, а також коней. У 1785 році в слободі були два млини, 15 лавок, 12 трактирів, церква.</w:t>
      </w:r>
    </w:p>
    <w:p w:rsidR="00E117BF" w:rsidRPr="00E117BF" w:rsidRDefault="00E117BF" w:rsidP="006C14DF">
      <w:pPr>
        <w:pStyle w:val="a6"/>
        <w:spacing w:line="360" w:lineRule="auto"/>
        <w:ind w:firstLine="708"/>
        <w:jc w:val="both"/>
        <w:rPr>
          <w:rFonts w:ascii="Times New Roman" w:hAnsi="Times New Roman" w:cs="Times New Roman"/>
          <w:color w:val="000000" w:themeColor="text1"/>
          <w:sz w:val="28"/>
          <w:szCs w:val="28"/>
        </w:rPr>
      </w:pPr>
      <w:r w:rsidRPr="00624940">
        <w:rPr>
          <w:rFonts w:ascii="Times New Roman" w:hAnsi="Times New Roman" w:cs="Times New Roman"/>
          <w:color w:val="000000" w:themeColor="text1"/>
          <w:sz w:val="28"/>
          <w:szCs w:val="28"/>
        </w:rPr>
        <w:t xml:space="preserve">З першої чверті XIX сторіччя Сватова Лучка стала одним з аракчеєвських військових поселень. У 1825 році в слободі і навколишніх </w:t>
      </w:r>
      <w:r w:rsidRPr="00624940">
        <w:rPr>
          <w:rFonts w:ascii="Times New Roman" w:hAnsi="Times New Roman" w:cs="Times New Roman"/>
          <w:color w:val="000000" w:themeColor="text1"/>
          <w:sz w:val="28"/>
          <w:szCs w:val="28"/>
        </w:rPr>
        <w:lastRenderedPageBreak/>
        <w:t>селах розселили Катеринославський полк другої кірасирської диві</w:t>
      </w:r>
      <w:r w:rsidRPr="00E117BF">
        <w:rPr>
          <w:rFonts w:ascii="Times New Roman" w:hAnsi="Times New Roman" w:cs="Times New Roman"/>
          <w:color w:val="000000" w:themeColor="text1"/>
          <w:sz w:val="28"/>
          <w:szCs w:val="28"/>
        </w:rPr>
        <w:t>зії. Сватову Лучку, де були розташовані штаб полку і штаб дивізії, перейменували в Новокатеринослав.</w:t>
      </w:r>
    </w:p>
    <w:p w:rsidR="00E117BF" w:rsidRPr="00624940" w:rsidRDefault="00E117BF" w:rsidP="006C14DF">
      <w:pPr>
        <w:pStyle w:val="a6"/>
        <w:spacing w:line="360" w:lineRule="auto"/>
        <w:ind w:firstLine="708"/>
        <w:jc w:val="both"/>
        <w:rPr>
          <w:rFonts w:ascii="Times New Roman" w:hAnsi="Times New Roman" w:cs="Times New Roman"/>
          <w:color w:val="000000" w:themeColor="text1"/>
          <w:sz w:val="28"/>
          <w:szCs w:val="28"/>
        </w:rPr>
      </w:pPr>
      <w:r w:rsidRPr="00624940">
        <w:rPr>
          <w:rFonts w:ascii="Times New Roman" w:hAnsi="Times New Roman" w:cs="Times New Roman"/>
          <w:color w:val="000000" w:themeColor="text1"/>
          <w:sz w:val="28"/>
          <w:szCs w:val="28"/>
          <w:lang w:val="uk-UA"/>
        </w:rPr>
        <w:t>У</w:t>
      </w:r>
      <w:r w:rsidRPr="00624940">
        <w:rPr>
          <w:rFonts w:ascii="Times New Roman" w:hAnsi="Times New Roman" w:cs="Times New Roman"/>
          <w:color w:val="000000" w:themeColor="text1"/>
          <w:sz w:val="28"/>
          <w:szCs w:val="28"/>
        </w:rPr>
        <w:t> </w:t>
      </w:r>
      <w:hyperlink r:id="rId26" w:tooltip="1857" w:history="1">
        <w:r w:rsidRPr="00624940">
          <w:rPr>
            <w:rStyle w:val="a7"/>
            <w:rFonts w:ascii="Times New Roman" w:hAnsi="Times New Roman" w:cs="Times New Roman"/>
            <w:color w:val="000000" w:themeColor="text1"/>
            <w:sz w:val="28"/>
            <w:szCs w:val="28"/>
            <w:u w:val="none"/>
            <w:lang w:val="uk-UA"/>
          </w:rPr>
          <w:t>1857</w:t>
        </w:r>
      </w:hyperlink>
      <w:r w:rsidRPr="00624940">
        <w:rPr>
          <w:rFonts w:ascii="Times New Roman" w:hAnsi="Times New Roman" w:cs="Times New Roman"/>
          <w:color w:val="000000" w:themeColor="text1"/>
          <w:sz w:val="28"/>
          <w:szCs w:val="28"/>
        </w:rPr>
        <w:t> </w:t>
      </w:r>
      <w:r w:rsidRPr="00624940">
        <w:rPr>
          <w:rFonts w:ascii="Times New Roman" w:hAnsi="Times New Roman" w:cs="Times New Roman"/>
          <w:color w:val="000000" w:themeColor="text1"/>
          <w:sz w:val="28"/>
          <w:szCs w:val="28"/>
          <w:lang w:val="uk-UA"/>
        </w:rPr>
        <w:t xml:space="preserve">році після неодноразових повстань військових поселенців в різних частинах імперії царський уряд був змушений усіх колишніх військових поселенців перевести в розряд державних селян. </w:t>
      </w:r>
      <w:r w:rsidRPr="00624940">
        <w:rPr>
          <w:rFonts w:ascii="Times New Roman" w:hAnsi="Times New Roman" w:cs="Times New Roman"/>
          <w:color w:val="000000" w:themeColor="text1"/>
          <w:sz w:val="28"/>
          <w:szCs w:val="28"/>
        </w:rPr>
        <w:t>Згідно з указами від </w:t>
      </w:r>
      <w:hyperlink r:id="rId27" w:tooltip="18 січня" w:history="1">
        <w:r w:rsidRPr="00624940">
          <w:rPr>
            <w:rStyle w:val="a7"/>
            <w:rFonts w:ascii="Times New Roman" w:hAnsi="Times New Roman" w:cs="Times New Roman"/>
            <w:color w:val="000000" w:themeColor="text1"/>
            <w:sz w:val="28"/>
            <w:szCs w:val="28"/>
            <w:u w:val="none"/>
          </w:rPr>
          <w:t>18 січня</w:t>
        </w:r>
      </w:hyperlink>
      <w:r w:rsidRPr="00624940">
        <w:rPr>
          <w:rFonts w:ascii="Times New Roman" w:hAnsi="Times New Roman" w:cs="Times New Roman"/>
          <w:color w:val="000000" w:themeColor="text1"/>
          <w:sz w:val="28"/>
          <w:szCs w:val="28"/>
        </w:rPr>
        <w:t> </w:t>
      </w:r>
      <w:hyperlink r:id="rId28" w:tooltip="1866" w:history="1">
        <w:r w:rsidRPr="00624940">
          <w:rPr>
            <w:rStyle w:val="a7"/>
            <w:rFonts w:ascii="Times New Roman" w:hAnsi="Times New Roman" w:cs="Times New Roman"/>
            <w:color w:val="000000" w:themeColor="text1"/>
            <w:sz w:val="28"/>
            <w:szCs w:val="28"/>
            <w:u w:val="none"/>
          </w:rPr>
          <w:t>1866</w:t>
        </w:r>
      </w:hyperlink>
      <w:r w:rsidRPr="00624940">
        <w:rPr>
          <w:rFonts w:ascii="Times New Roman" w:hAnsi="Times New Roman" w:cs="Times New Roman"/>
          <w:color w:val="000000" w:themeColor="text1"/>
          <w:sz w:val="28"/>
          <w:szCs w:val="28"/>
        </w:rPr>
        <w:t> року за ними зберігалися їхні земельні наділи, проте впродовж 20 років державні селяни повинні були виплачувати оброчну подать.</w:t>
      </w:r>
    </w:p>
    <w:p w:rsidR="00E117BF" w:rsidRPr="00624940" w:rsidRDefault="00E117BF" w:rsidP="006C14DF">
      <w:pPr>
        <w:pStyle w:val="a6"/>
        <w:spacing w:line="360" w:lineRule="auto"/>
        <w:ind w:firstLine="708"/>
        <w:jc w:val="both"/>
        <w:rPr>
          <w:rFonts w:ascii="Times New Roman" w:hAnsi="Times New Roman" w:cs="Times New Roman"/>
          <w:color w:val="000000" w:themeColor="text1"/>
          <w:sz w:val="28"/>
          <w:szCs w:val="28"/>
        </w:rPr>
      </w:pPr>
      <w:r w:rsidRPr="00624940">
        <w:rPr>
          <w:rFonts w:ascii="Times New Roman" w:hAnsi="Times New Roman" w:cs="Times New Roman"/>
          <w:color w:val="000000" w:themeColor="text1"/>
          <w:sz w:val="28"/>
          <w:szCs w:val="28"/>
        </w:rPr>
        <w:t>У післяреформений період розвиток слободи Сватова Лучка (їй повернули колишню назву) пішов швидшими темпами. У 1862 році тут жило понад 7 тисяч чоловік. За своїм торговим значенням вона займала одне з перших місць серед слобод Куп'янського повіту Харківської губернії. У другій половині XIX сторіччя тут щороку проводилося 6 ярмарків. Купці, які приїжджали на ярмарок, скуповували зерно, худобу, ремісничі вироби. У 1879 році, наприклад, у Сватовій Лучці було куплено і вивезено великими партіями 154 пуди пшениці. Слобода славилася своїми слюсарями, гончарями, ковалями і іншими майстровими. Тут ремісників було більше, ніж у місті повіту </w:t>
      </w:r>
      <w:hyperlink r:id="rId29" w:tooltip="Куп'янськ" w:history="1">
        <w:r w:rsidRPr="00624940">
          <w:rPr>
            <w:rStyle w:val="a7"/>
            <w:rFonts w:ascii="Times New Roman" w:hAnsi="Times New Roman" w:cs="Times New Roman"/>
            <w:color w:val="000000" w:themeColor="text1"/>
            <w:sz w:val="28"/>
            <w:szCs w:val="28"/>
            <w:u w:val="none"/>
          </w:rPr>
          <w:t>Куп'янську</w:t>
        </w:r>
      </w:hyperlink>
      <w:r w:rsidRPr="00624940">
        <w:rPr>
          <w:rFonts w:ascii="Times New Roman" w:hAnsi="Times New Roman" w:cs="Times New Roman"/>
          <w:color w:val="000000" w:themeColor="text1"/>
          <w:sz w:val="28"/>
          <w:szCs w:val="28"/>
        </w:rPr>
        <w:t>. У 1904 році у Сватовій Лучці їх нараховувалися 142 чоловіки.</w:t>
      </w:r>
    </w:p>
    <w:p w:rsidR="006C14DF" w:rsidRPr="006C14DF" w:rsidRDefault="006C14DF" w:rsidP="006C14DF">
      <w:pPr>
        <w:pStyle w:val="a6"/>
        <w:spacing w:line="360" w:lineRule="auto"/>
        <w:ind w:firstLine="708"/>
        <w:jc w:val="both"/>
        <w:rPr>
          <w:rFonts w:ascii="Times New Roman" w:hAnsi="Times New Roman" w:cs="Times New Roman"/>
          <w:color w:val="000000" w:themeColor="text1"/>
          <w:sz w:val="28"/>
          <w:szCs w:val="28"/>
        </w:rPr>
      </w:pPr>
      <w:r w:rsidRPr="00624940">
        <w:rPr>
          <w:rFonts w:ascii="Times New Roman" w:hAnsi="Times New Roman" w:cs="Times New Roman"/>
          <w:color w:val="000000" w:themeColor="text1"/>
          <w:sz w:val="28"/>
          <w:szCs w:val="28"/>
          <w:lang w:val="uk-UA"/>
        </w:rPr>
        <w:t>Економічному розвитку слободи сприяло будівництво в</w:t>
      </w:r>
      <w:r w:rsidRPr="00624940">
        <w:rPr>
          <w:rFonts w:ascii="Times New Roman" w:hAnsi="Times New Roman" w:cs="Times New Roman"/>
          <w:color w:val="000000" w:themeColor="text1"/>
          <w:sz w:val="28"/>
          <w:szCs w:val="28"/>
        </w:rPr>
        <w:t> </w:t>
      </w:r>
      <w:hyperlink r:id="rId30" w:tooltip="1895" w:history="1">
        <w:r w:rsidRPr="00624940">
          <w:rPr>
            <w:rStyle w:val="a7"/>
            <w:rFonts w:ascii="Times New Roman" w:hAnsi="Times New Roman" w:cs="Times New Roman"/>
            <w:color w:val="000000" w:themeColor="text1"/>
            <w:sz w:val="28"/>
            <w:szCs w:val="28"/>
            <w:u w:val="none"/>
            <w:lang w:val="uk-UA"/>
          </w:rPr>
          <w:t>1895</w:t>
        </w:r>
      </w:hyperlink>
      <w:r w:rsidRPr="00624940">
        <w:rPr>
          <w:rFonts w:ascii="Times New Roman" w:hAnsi="Times New Roman" w:cs="Times New Roman"/>
          <w:color w:val="000000" w:themeColor="text1"/>
          <w:sz w:val="28"/>
          <w:szCs w:val="28"/>
        </w:rPr>
        <w:t> </w:t>
      </w:r>
      <w:r w:rsidRPr="00624940">
        <w:rPr>
          <w:rFonts w:ascii="Times New Roman" w:hAnsi="Times New Roman" w:cs="Times New Roman"/>
          <w:color w:val="000000" w:themeColor="text1"/>
          <w:sz w:val="28"/>
          <w:szCs w:val="28"/>
          <w:lang w:val="uk-UA"/>
        </w:rPr>
        <w:t>році залізничної лінії</w:t>
      </w:r>
      <w:r w:rsidRPr="00624940">
        <w:rPr>
          <w:rFonts w:ascii="Times New Roman" w:hAnsi="Times New Roman" w:cs="Times New Roman"/>
          <w:color w:val="000000" w:themeColor="text1"/>
          <w:sz w:val="28"/>
          <w:szCs w:val="28"/>
        </w:rPr>
        <w:t> </w:t>
      </w:r>
      <w:hyperlink r:id="rId31" w:tooltip="Куп'янськ" w:history="1">
        <w:r w:rsidRPr="00624940">
          <w:rPr>
            <w:rStyle w:val="a7"/>
            <w:rFonts w:ascii="Times New Roman" w:hAnsi="Times New Roman" w:cs="Times New Roman"/>
            <w:color w:val="000000" w:themeColor="text1"/>
            <w:sz w:val="28"/>
            <w:szCs w:val="28"/>
            <w:u w:val="none"/>
            <w:lang w:val="uk-UA"/>
          </w:rPr>
          <w:t>Куп'янськ</w:t>
        </w:r>
      </w:hyperlink>
      <w:r w:rsidRPr="00624940">
        <w:rPr>
          <w:rFonts w:ascii="Times New Roman" w:hAnsi="Times New Roman" w:cs="Times New Roman"/>
          <w:color w:val="000000" w:themeColor="text1"/>
          <w:sz w:val="28"/>
          <w:szCs w:val="28"/>
          <w:lang w:val="uk-UA"/>
        </w:rPr>
        <w:t>-</w:t>
      </w:r>
      <w:hyperlink r:id="rId32" w:tooltip="Лисичанськ" w:history="1">
        <w:r w:rsidRPr="00624940">
          <w:rPr>
            <w:rStyle w:val="a7"/>
            <w:rFonts w:ascii="Times New Roman" w:hAnsi="Times New Roman" w:cs="Times New Roman"/>
            <w:color w:val="000000" w:themeColor="text1"/>
            <w:sz w:val="28"/>
            <w:szCs w:val="28"/>
            <w:u w:val="none"/>
            <w:lang w:val="uk-UA"/>
          </w:rPr>
          <w:t>Лисичанськ</w:t>
        </w:r>
      </w:hyperlink>
      <w:r w:rsidRPr="00624940">
        <w:rPr>
          <w:rFonts w:ascii="Times New Roman" w:hAnsi="Times New Roman" w:cs="Times New Roman"/>
          <w:color w:val="000000" w:themeColor="text1"/>
          <w:sz w:val="28"/>
          <w:szCs w:val="28"/>
          <w:lang w:val="uk-UA"/>
        </w:rPr>
        <w:t xml:space="preserve">, яка пройшла через Сватову Лучку. </w:t>
      </w:r>
      <w:r w:rsidRPr="00624940">
        <w:rPr>
          <w:rFonts w:ascii="Times New Roman" w:hAnsi="Times New Roman" w:cs="Times New Roman"/>
          <w:color w:val="000000" w:themeColor="text1"/>
          <w:sz w:val="28"/>
          <w:szCs w:val="28"/>
        </w:rPr>
        <w:t>Тут було побудовано залізничну станцію Сватове. Розміщена в центрі великого сільськогосподарського району, на перехресті декількох </w:t>
      </w:r>
      <w:hyperlink r:id="rId33" w:tooltip="Торговий шлях" w:history="1">
        <w:r w:rsidRPr="00624940">
          <w:rPr>
            <w:rStyle w:val="a7"/>
            <w:rFonts w:ascii="Times New Roman" w:hAnsi="Times New Roman" w:cs="Times New Roman"/>
            <w:color w:val="000000" w:themeColor="text1"/>
            <w:sz w:val="28"/>
            <w:szCs w:val="28"/>
            <w:u w:val="none"/>
          </w:rPr>
          <w:t>торгових шляхів</w:t>
        </w:r>
      </w:hyperlink>
      <w:r w:rsidRPr="00624940">
        <w:rPr>
          <w:rFonts w:ascii="Times New Roman" w:hAnsi="Times New Roman" w:cs="Times New Roman"/>
          <w:color w:val="000000" w:themeColor="text1"/>
          <w:sz w:val="28"/>
          <w:szCs w:val="28"/>
        </w:rPr>
        <w:t xml:space="preserve">, вона за перевезенням вантажів, особливо хліба і худоби, швидко ввійшла до числа найбільших станцій Катеринославської залізниці. Так, в 1898 році через Сватове було відправлено 1,9 млн пудів різних вантажів, зокрема 1,7 млн пудів хлібу, а також 1,2 тис. голів великої рогатої худоби. Одночасно із залізничною станцією було побудовано паровозне депо і ремонтні майстерні, де працювало до 200 чоловіків. Крім того, у слободі </w:t>
      </w:r>
      <w:r w:rsidRPr="006C14DF">
        <w:rPr>
          <w:rFonts w:ascii="Times New Roman" w:hAnsi="Times New Roman" w:cs="Times New Roman"/>
          <w:color w:val="000000" w:themeColor="text1"/>
          <w:sz w:val="28"/>
          <w:szCs w:val="28"/>
        </w:rPr>
        <w:lastRenderedPageBreak/>
        <w:t>прочитувалося ще 10 маленьких напівкустарних підприємств — 2 млини, олійний завод, невеликий цегляний завод. У 1904 році на них працювали 43 чоловіки, випущено продукції на 30,0 тис. карбованців. Робітники працювали в темних і сирих приміщеннях по 10-12 годин, отримуючи за свою каторжну роботу мізерну платню.</w:t>
      </w:r>
    </w:p>
    <w:p w:rsidR="00E117BF" w:rsidRPr="00F53124" w:rsidRDefault="006C14DF" w:rsidP="00F53124">
      <w:pPr>
        <w:pStyle w:val="a6"/>
        <w:spacing w:line="360" w:lineRule="auto"/>
        <w:ind w:firstLine="708"/>
        <w:jc w:val="both"/>
        <w:rPr>
          <w:rFonts w:ascii="Times New Roman" w:hAnsi="Times New Roman" w:cs="Times New Roman"/>
          <w:color w:val="000000" w:themeColor="text1"/>
          <w:sz w:val="28"/>
          <w:szCs w:val="28"/>
          <w:lang w:val="uk-UA"/>
        </w:rPr>
      </w:pPr>
      <w:r w:rsidRPr="00624940">
        <w:rPr>
          <w:rFonts w:ascii="Times New Roman" w:hAnsi="Times New Roman" w:cs="Times New Roman"/>
          <w:color w:val="000000" w:themeColor="text1"/>
          <w:sz w:val="28"/>
          <w:szCs w:val="28"/>
        </w:rPr>
        <w:t>У </w:t>
      </w:r>
      <w:hyperlink r:id="rId34" w:tooltip="1911" w:history="1">
        <w:r w:rsidRPr="00624940">
          <w:rPr>
            <w:rStyle w:val="a7"/>
            <w:rFonts w:ascii="Times New Roman" w:hAnsi="Times New Roman" w:cs="Times New Roman"/>
            <w:color w:val="000000" w:themeColor="text1"/>
            <w:sz w:val="28"/>
            <w:szCs w:val="28"/>
            <w:u w:val="none"/>
          </w:rPr>
          <w:t>1911</w:t>
        </w:r>
      </w:hyperlink>
      <w:r w:rsidRPr="00624940">
        <w:rPr>
          <w:rFonts w:ascii="Times New Roman" w:hAnsi="Times New Roman" w:cs="Times New Roman"/>
          <w:color w:val="000000" w:themeColor="text1"/>
          <w:sz w:val="28"/>
          <w:szCs w:val="28"/>
        </w:rPr>
        <w:t> році в слободі вже налічується 14877 жителів, 2135 житлових будинків. У </w:t>
      </w:r>
      <w:hyperlink r:id="rId35" w:tooltip="1923" w:history="1">
        <w:r w:rsidRPr="00624940">
          <w:rPr>
            <w:rStyle w:val="a7"/>
            <w:rFonts w:ascii="Times New Roman" w:hAnsi="Times New Roman" w:cs="Times New Roman"/>
            <w:color w:val="000000" w:themeColor="text1"/>
            <w:sz w:val="28"/>
            <w:szCs w:val="28"/>
            <w:u w:val="none"/>
          </w:rPr>
          <w:t>1923</w:t>
        </w:r>
      </w:hyperlink>
      <w:r w:rsidRPr="00624940">
        <w:rPr>
          <w:rFonts w:ascii="Times New Roman" w:hAnsi="Times New Roman" w:cs="Times New Roman"/>
          <w:color w:val="000000" w:themeColor="text1"/>
          <w:sz w:val="28"/>
          <w:szCs w:val="28"/>
        </w:rPr>
        <w:t> році Сватова Лучка стає районним центром Харківської губернії і перейменовується у Сватове. У </w:t>
      </w:r>
      <w:hyperlink r:id="rId36" w:tooltip="1938" w:history="1">
        <w:r w:rsidRPr="00624940">
          <w:rPr>
            <w:rStyle w:val="a7"/>
            <w:rFonts w:ascii="Times New Roman" w:hAnsi="Times New Roman" w:cs="Times New Roman"/>
            <w:color w:val="000000" w:themeColor="text1"/>
            <w:sz w:val="28"/>
            <w:szCs w:val="28"/>
            <w:u w:val="none"/>
          </w:rPr>
          <w:t>1938</w:t>
        </w:r>
      </w:hyperlink>
      <w:r w:rsidRPr="00624940">
        <w:rPr>
          <w:rFonts w:ascii="Times New Roman" w:hAnsi="Times New Roman" w:cs="Times New Roman"/>
          <w:color w:val="000000" w:themeColor="text1"/>
          <w:sz w:val="28"/>
          <w:szCs w:val="28"/>
        </w:rPr>
        <w:t> році населення Сватового склало 20,7 тисяч чоловік, селище Сватове стає містом районного підпорядкування</w:t>
      </w:r>
      <w:r w:rsidRPr="006C14DF">
        <w:rPr>
          <w:rFonts w:ascii="Times New Roman" w:hAnsi="Times New Roman" w:cs="Times New Roman"/>
          <w:color w:val="000000" w:themeColor="text1"/>
          <w:sz w:val="28"/>
          <w:szCs w:val="28"/>
        </w:rPr>
        <w:t>.</w:t>
      </w:r>
    </w:p>
    <w:p w:rsidR="00E117BF" w:rsidRPr="00F53124" w:rsidRDefault="00416521" w:rsidP="00E117BF">
      <w:pPr>
        <w:ind w:left="142"/>
        <w:rPr>
          <w:rFonts w:ascii="Times New Roman" w:hAnsi="Times New Roman" w:cs="Times New Roman"/>
          <w:b/>
          <w:i/>
          <w:color w:val="000000" w:themeColor="text1"/>
          <w:sz w:val="28"/>
          <w:lang w:val="uk-UA"/>
        </w:rPr>
      </w:pPr>
      <w:r>
        <w:rPr>
          <w:noProof/>
          <w:color w:val="000000"/>
          <w:sz w:val="28"/>
          <w:szCs w:val="28"/>
          <w:lang w:eastAsia="ru-RU"/>
        </w:rPr>
        <w:drawing>
          <wp:anchor distT="0" distB="0" distL="114300" distR="114300" simplePos="0" relativeHeight="251661312" behindDoc="1" locked="0" layoutInCell="1" allowOverlap="1" wp14:anchorId="5C06D6EB" wp14:editId="0D6FEB76">
            <wp:simplePos x="0" y="0"/>
            <wp:positionH relativeFrom="column">
              <wp:posOffset>8890</wp:posOffset>
            </wp:positionH>
            <wp:positionV relativeFrom="paragraph">
              <wp:posOffset>363220</wp:posOffset>
            </wp:positionV>
            <wp:extent cx="3764280" cy="2527935"/>
            <wp:effectExtent l="0" t="0" r="7620" b="5715"/>
            <wp:wrapTight wrapText="bothSides">
              <wp:wrapPolygon edited="0">
                <wp:start x="0" y="0"/>
                <wp:lineTo x="0" y="21486"/>
                <wp:lineTo x="21534" y="21486"/>
                <wp:lineTo x="21534" y="0"/>
                <wp:lineTo x="0" y="0"/>
              </wp:wrapPolygon>
            </wp:wrapTight>
            <wp:docPr id="6" name="Рисунок 6" descr="D:\Енергозбереження\карт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Енергозбереження\карта.b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64280"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124" w:rsidRPr="00F53124">
        <w:rPr>
          <w:rFonts w:ascii="Times New Roman" w:hAnsi="Times New Roman" w:cs="Times New Roman"/>
          <w:b/>
          <w:i/>
          <w:color w:val="000000" w:themeColor="text1"/>
          <w:sz w:val="28"/>
          <w:lang w:val="uk-UA"/>
        </w:rPr>
        <w:t>Природно – географічний потенціал міста</w:t>
      </w:r>
    </w:p>
    <w:p w:rsidR="00F53124" w:rsidRPr="003D1FC7" w:rsidRDefault="00F53124" w:rsidP="00F53124">
      <w:pPr>
        <w:pStyle w:val="a8"/>
        <w:spacing w:before="15" w:beforeAutospacing="0" w:after="15" w:afterAutospacing="0" w:line="360" w:lineRule="auto"/>
        <w:ind w:left="75" w:right="75" w:firstLine="567"/>
        <w:jc w:val="both"/>
        <w:rPr>
          <w:color w:val="000000"/>
          <w:sz w:val="28"/>
          <w:szCs w:val="20"/>
          <w:lang w:val="uk-UA"/>
        </w:rPr>
      </w:pPr>
      <w:r w:rsidRPr="00F02FAE">
        <w:rPr>
          <w:color w:val="000000"/>
          <w:sz w:val="28"/>
          <w:szCs w:val="28"/>
        </w:rPr>
        <w:t>Сватове</w:t>
      </w:r>
      <w:r>
        <w:rPr>
          <w:color w:val="000000"/>
          <w:sz w:val="28"/>
          <w:szCs w:val="28"/>
          <w:lang w:val="uk-UA"/>
        </w:rPr>
        <w:t xml:space="preserve"> </w:t>
      </w:r>
      <w:r w:rsidRPr="003D1FC7">
        <w:rPr>
          <w:color w:val="000000"/>
          <w:sz w:val="28"/>
          <w:szCs w:val="28"/>
          <w:lang w:val="uk-UA"/>
        </w:rPr>
        <w:t>знаходиться</w:t>
      </w:r>
      <w:r w:rsidRPr="003D1FC7">
        <w:rPr>
          <w:b/>
          <w:color w:val="000000"/>
          <w:szCs w:val="28"/>
        </w:rPr>
        <w:t xml:space="preserve"> </w:t>
      </w:r>
      <w:r w:rsidRPr="003D1FC7">
        <w:rPr>
          <w:color w:val="000000"/>
          <w:sz w:val="28"/>
          <w:szCs w:val="20"/>
          <w:lang w:val="uk-UA"/>
        </w:rPr>
        <w:t>на північному заході Луганської області. Його площа складає 1,74 тис. км</w:t>
      </w:r>
      <w:r w:rsidR="00624940">
        <w:rPr>
          <w:color w:val="000000"/>
          <w:sz w:val="28"/>
          <w:szCs w:val="20"/>
          <w:lang w:val="uk-UA"/>
        </w:rPr>
        <w:t xml:space="preserve">. </w:t>
      </w:r>
      <w:r w:rsidRPr="003D1FC7">
        <w:rPr>
          <w:color w:val="000000"/>
          <w:sz w:val="28"/>
          <w:szCs w:val="20"/>
          <w:lang w:val="uk-UA"/>
        </w:rPr>
        <w:t>кв., це 6,5 % території Луганської області. Серед 18 районів області Сватівський район разом з Антрацитівським районом займає др</w:t>
      </w:r>
      <w:r w:rsidR="00624940">
        <w:rPr>
          <w:color w:val="000000"/>
          <w:sz w:val="28"/>
          <w:szCs w:val="20"/>
          <w:lang w:val="uk-UA"/>
        </w:rPr>
        <w:t>уге місце по площі після Станиці</w:t>
      </w:r>
      <w:r w:rsidRPr="003D1FC7">
        <w:rPr>
          <w:color w:val="000000"/>
          <w:sz w:val="28"/>
          <w:szCs w:val="20"/>
          <w:lang w:val="uk-UA"/>
        </w:rPr>
        <w:t xml:space="preserve"> Луганського району (1,9 тис км</w:t>
      </w:r>
      <w:r w:rsidR="00624940">
        <w:rPr>
          <w:color w:val="000000"/>
          <w:sz w:val="28"/>
          <w:szCs w:val="20"/>
          <w:lang w:val="uk-UA"/>
        </w:rPr>
        <w:t>.</w:t>
      </w:r>
      <w:r w:rsidRPr="003D1FC7">
        <w:rPr>
          <w:color w:val="000000"/>
          <w:sz w:val="28"/>
          <w:szCs w:val="20"/>
          <w:lang w:val="uk-UA"/>
        </w:rPr>
        <w:t xml:space="preserve"> кв.). На півночі район межує з Троїцьким, на сході - з Білокуракінським, на південному сході - з Старобільським, на півдні - з Кремінським районами Луганської області. На заході район межує з Харківською областю України, її районами: Куп'янським, Борівськ</w:t>
      </w:r>
      <w:r>
        <w:rPr>
          <w:color w:val="000000"/>
          <w:sz w:val="28"/>
          <w:szCs w:val="20"/>
          <w:lang w:val="uk-UA"/>
        </w:rPr>
        <w:t>им</w:t>
      </w:r>
      <w:r w:rsidRPr="003D1FC7">
        <w:rPr>
          <w:color w:val="000000"/>
          <w:sz w:val="28"/>
          <w:szCs w:val="20"/>
          <w:lang w:val="uk-UA"/>
        </w:rPr>
        <w:t xml:space="preserve"> </w:t>
      </w:r>
      <w:r>
        <w:rPr>
          <w:color w:val="000000"/>
          <w:sz w:val="28"/>
          <w:szCs w:val="20"/>
          <w:lang w:val="uk-UA"/>
        </w:rPr>
        <w:t>.</w:t>
      </w:r>
    </w:p>
    <w:p w:rsidR="00F53124" w:rsidRPr="000F27AA" w:rsidRDefault="00F53124" w:rsidP="00F53124">
      <w:pPr>
        <w:pStyle w:val="a8"/>
        <w:spacing w:before="15" w:beforeAutospacing="0" w:after="15" w:afterAutospacing="0" w:line="360" w:lineRule="auto"/>
        <w:ind w:left="75" w:right="75" w:firstLine="567"/>
        <w:jc w:val="both"/>
        <w:rPr>
          <w:color w:val="000000"/>
          <w:sz w:val="28"/>
          <w:szCs w:val="20"/>
          <w:lang w:val="uk-UA"/>
        </w:rPr>
      </w:pPr>
      <w:r w:rsidRPr="000F27AA">
        <w:rPr>
          <w:color w:val="000000"/>
          <w:sz w:val="28"/>
          <w:szCs w:val="20"/>
          <w:lang w:val="uk-UA"/>
        </w:rPr>
        <w:t xml:space="preserve">Віддаленість </w:t>
      </w:r>
      <w:r w:rsidR="00C54887">
        <w:rPr>
          <w:color w:val="000000"/>
          <w:sz w:val="28"/>
          <w:szCs w:val="20"/>
          <w:lang w:val="uk-UA"/>
        </w:rPr>
        <w:t>міста</w:t>
      </w:r>
      <w:r w:rsidRPr="000F27AA">
        <w:rPr>
          <w:color w:val="000000"/>
          <w:sz w:val="28"/>
          <w:szCs w:val="20"/>
          <w:lang w:val="uk-UA"/>
        </w:rPr>
        <w:t xml:space="preserve"> від державного кордону України з Росією складає приблизно </w:t>
      </w:r>
      <w:r w:rsidR="00C54887">
        <w:rPr>
          <w:color w:val="000000"/>
          <w:sz w:val="28"/>
          <w:szCs w:val="20"/>
          <w:lang w:val="uk-UA"/>
        </w:rPr>
        <w:t>96</w:t>
      </w:r>
      <w:r w:rsidRPr="000F27AA">
        <w:rPr>
          <w:color w:val="000000"/>
          <w:sz w:val="28"/>
          <w:szCs w:val="20"/>
          <w:lang w:val="uk-UA"/>
        </w:rPr>
        <w:t xml:space="preserve"> км.</w:t>
      </w:r>
    </w:p>
    <w:p w:rsidR="00F53124" w:rsidRPr="000F27AA" w:rsidRDefault="00F53124" w:rsidP="00F53124">
      <w:pPr>
        <w:pStyle w:val="a8"/>
        <w:spacing w:before="15" w:beforeAutospacing="0" w:after="15" w:afterAutospacing="0" w:line="360" w:lineRule="auto"/>
        <w:ind w:left="75" w:right="75" w:firstLine="567"/>
        <w:jc w:val="both"/>
        <w:rPr>
          <w:color w:val="000000"/>
          <w:sz w:val="28"/>
          <w:szCs w:val="20"/>
          <w:lang w:val="uk-UA"/>
        </w:rPr>
      </w:pPr>
      <w:r w:rsidRPr="000F27AA">
        <w:rPr>
          <w:bCs/>
          <w:color w:val="000000"/>
          <w:sz w:val="28"/>
          <w:szCs w:val="20"/>
          <w:lang w:val="uk-UA"/>
        </w:rPr>
        <w:t xml:space="preserve">По відношенню до центра Луганської області - м. Луганська </w:t>
      </w:r>
      <w:r w:rsidR="00C54887">
        <w:rPr>
          <w:bCs/>
          <w:color w:val="000000"/>
          <w:sz w:val="28"/>
          <w:szCs w:val="20"/>
          <w:lang w:val="uk-UA"/>
        </w:rPr>
        <w:t>місто</w:t>
      </w:r>
      <w:r w:rsidRPr="000F27AA">
        <w:rPr>
          <w:bCs/>
          <w:color w:val="000000"/>
          <w:sz w:val="28"/>
          <w:szCs w:val="20"/>
          <w:lang w:val="uk-UA"/>
        </w:rPr>
        <w:t xml:space="preserve"> займає периферичне положення.</w:t>
      </w:r>
    </w:p>
    <w:p w:rsidR="00F53124" w:rsidRDefault="00F53124" w:rsidP="00F53124">
      <w:pPr>
        <w:pStyle w:val="a8"/>
        <w:spacing w:before="15" w:beforeAutospacing="0" w:after="15" w:afterAutospacing="0" w:line="360" w:lineRule="auto"/>
        <w:ind w:left="75" w:right="75" w:firstLine="567"/>
        <w:jc w:val="both"/>
        <w:rPr>
          <w:color w:val="000000"/>
          <w:sz w:val="28"/>
          <w:szCs w:val="20"/>
          <w:lang w:val="uk-UA"/>
        </w:rPr>
      </w:pPr>
      <w:r w:rsidRPr="000F27AA">
        <w:rPr>
          <w:color w:val="000000"/>
          <w:sz w:val="28"/>
          <w:szCs w:val="20"/>
          <w:lang w:val="uk-UA"/>
        </w:rPr>
        <w:lastRenderedPageBreak/>
        <w:t>Транспортно-географічне положення Сват</w:t>
      </w:r>
      <w:r w:rsidR="00C54887">
        <w:rPr>
          <w:color w:val="000000"/>
          <w:sz w:val="28"/>
          <w:szCs w:val="20"/>
          <w:lang w:val="uk-UA"/>
        </w:rPr>
        <w:t xml:space="preserve">ове </w:t>
      </w:r>
      <w:r w:rsidRPr="000F27AA">
        <w:rPr>
          <w:color w:val="000000"/>
          <w:sz w:val="28"/>
          <w:szCs w:val="20"/>
          <w:lang w:val="uk-UA"/>
        </w:rPr>
        <w:t xml:space="preserve">- це положення </w:t>
      </w:r>
      <w:r w:rsidR="00C54887">
        <w:rPr>
          <w:color w:val="000000"/>
          <w:sz w:val="28"/>
          <w:szCs w:val="20"/>
          <w:lang w:val="uk-UA"/>
        </w:rPr>
        <w:t>міста</w:t>
      </w:r>
      <w:r w:rsidRPr="000F27AA">
        <w:rPr>
          <w:color w:val="000000"/>
          <w:sz w:val="28"/>
          <w:szCs w:val="20"/>
          <w:lang w:val="uk-UA"/>
        </w:rPr>
        <w:t xml:space="preserve"> по відношенню до шляхів сполучення з урахуванням їх потужності (перевізної здатності), від ступеня завантаженості та вартості перевезень. Через територію </w:t>
      </w:r>
      <w:r w:rsidR="00C54887">
        <w:rPr>
          <w:color w:val="000000"/>
          <w:sz w:val="28"/>
          <w:szCs w:val="20"/>
          <w:lang w:val="uk-UA"/>
        </w:rPr>
        <w:t>міста</w:t>
      </w:r>
      <w:r w:rsidRPr="000F27AA">
        <w:rPr>
          <w:color w:val="000000"/>
          <w:sz w:val="28"/>
          <w:szCs w:val="20"/>
          <w:lang w:val="uk-UA"/>
        </w:rPr>
        <w:t xml:space="preserve"> проходять важливі державні стратегічні автошляхи, міжнародний автошлях на Валуйки (Росія), а залізничний напрямок Попасна-Куп'янськ забезпечує перевезення вантажів та пасажирів. Через територію </w:t>
      </w:r>
      <w:r w:rsidR="00C54887">
        <w:rPr>
          <w:color w:val="000000"/>
          <w:sz w:val="28"/>
          <w:szCs w:val="20"/>
          <w:lang w:val="uk-UA"/>
        </w:rPr>
        <w:t>міста</w:t>
      </w:r>
      <w:r w:rsidRPr="000F27AA">
        <w:rPr>
          <w:color w:val="000000"/>
          <w:sz w:val="28"/>
          <w:szCs w:val="20"/>
          <w:lang w:val="uk-UA"/>
        </w:rPr>
        <w:t xml:space="preserve"> проходять два газопроводи міжнародного значення.</w:t>
      </w:r>
      <w:r>
        <w:rPr>
          <w:color w:val="000000"/>
          <w:sz w:val="28"/>
          <w:szCs w:val="20"/>
          <w:lang w:val="uk-UA"/>
        </w:rPr>
        <w:t xml:space="preserve"> </w:t>
      </w:r>
      <w:r w:rsidRPr="000F27AA">
        <w:rPr>
          <w:color w:val="000000"/>
          <w:sz w:val="28"/>
          <w:szCs w:val="20"/>
          <w:lang w:val="uk-UA"/>
        </w:rPr>
        <w:t xml:space="preserve">Все це забезпечує велику роль транспортно-географічного положення </w:t>
      </w:r>
      <w:r w:rsidR="00C54887">
        <w:rPr>
          <w:color w:val="000000"/>
          <w:sz w:val="28"/>
          <w:szCs w:val="20"/>
          <w:lang w:val="uk-UA"/>
        </w:rPr>
        <w:t>міста</w:t>
      </w:r>
      <w:r w:rsidRPr="000F27AA">
        <w:rPr>
          <w:color w:val="000000"/>
          <w:sz w:val="28"/>
          <w:szCs w:val="20"/>
          <w:lang w:val="uk-UA"/>
        </w:rPr>
        <w:t>.</w:t>
      </w:r>
    </w:p>
    <w:p w:rsidR="00F53124" w:rsidRDefault="00416521" w:rsidP="00F53124">
      <w:pPr>
        <w:pStyle w:val="a8"/>
        <w:spacing w:before="15" w:beforeAutospacing="0" w:after="15" w:afterAutospacing="0" w:line="360" w:lineRule="auto"/>
        <w:ind w:left="75" w:right="75" w:firstLine="567"/>
        <w:jc w:val="both"/>
        <w:rPr>
          <w:b/>
          <w:i/>
          <w:color w:val="000000"/>
          <w:sz w:val="28"/>
          <w:szCs w:val="20"/>
          <w:lang w:val="uk-UA"/>
        </w:rPr>
      </w:pPr>
      <w:r>
        <w:rPr>
          <w:noProof/>
          <w:sz w:val="28"/>
          <w:szCs w:val="20"/>
        </w:rPr>
        <w:drawing>
          <wp:anchor distT="0" distB="0" distL="114300" distR="114300" simplePos="0" relativeHeight="251662336" behindDoc="1" locked="0" layoutInCell="1" allowOverlap="1" wp14:anchorId="19A8CB89" wp14:editId="7B950D0D">
            <wp:simplePos x="0" y="0"/>
            <wp:positionH relativeFrom="column">
              <wp:posOffset>6350</wp:posOffset>
            </wp:positionH>
            <wp:positionV relativeFrom="paragraph">
              <wp:posOffset>318770</wp:posOffset>
            </wp:positionV>
            <wp:extent cx="3761105" cy="2820670"/>
            <wp:effectExtent l="0" t="0" r="0" b="0"/>
            <wp:wrapTight wrapText="bothSides">
              <wp:wrapPolygon edited="0">
                <wp:start x="0" y="0"/>
                <wp:lineTo x="0" y="21444"/>
                <wp:lineTo x="21443" y="21444"/>
                <wp:lineTo x="21443" y="0"/>
                <wp:lineTo x="0" y="0"/>
              </wp:wrapPolygon>
            </wp:wrapTight>
            <wp:docPr id="7" name="Рисунок 7" descr="D:\Енергозбереження\Фото Сватово для Колясика\Види Сватового\Изображение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Енергозбереження\Фото Сватово для Колясика\Види Сватового\Изображение 006.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61105" cy="282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124" w:rsidRPr="00F53124">
        <w:rPr>
          <w:b/>
          <w:i/>
          <w:color w:val="000000"/>
          <w:sz w:val="28"/>
          <w:szCs w:val="20"/>
          <w:lang w:val="uk-UA"/>
        </w:rPr>
        <w:t>Кліматичні умови міста</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sz w:val="28"/>
          <w:szCs w:val="20"/>
          <w:lang w:val="uk-UA" w:eastAsia="ru-RU"/>
        </w:rPr>
      </w:pPr>
      <w:r w:rsidRPr="00F53124">
        <w:rPr>
          <w:rFonts w:ascii="Times New Roman" w:eastAsia="Calibri" w:hAnsi="Times New Roman" w:cs="Times New Roman"/>
          <w:sz w:val="28"/>
          <w:szCs w:val="20"/>
          <w:lang w:val="uk-UA" w:eastAsia="ru-RU"/>
        </w:rPr>
        <w:t>Сват</w:t>
      </w:r>
      <w:r>
        <w:rPr>
          <w:rFonts w:ascii="Times New Roman" w:eastAsia="Calibri" w:hAnsi="Times New Roman" w:cs="Times New Roman"/>
          <w:sz w:val="28"/>
          <w:szCs w:val="20"/>
          <w:lang w:val="uk-UA" w:eastAsia="ru-RU"/>
        </w:rPr>
        <w:t>ове</w:t>
      </w:r>
      <w:r w:rsidRPr="00F53124">
        <w:rPr>
          <w:rFonts w:ascii="Times New Roman" w:eastAsia="Calibri" w:hAnsi="Times New Roman" w:cs="Times New Roman"/>
          <w:sz w:val="28"/>
          <w:szCs w:val="20"/>
          <w:lang w:val="uk-UA" w:eastAsia="ru-RU"/>
        </w:rPr>
        <w:t>, щодо агро</w:t>
      </w:r>
      <w:r w:rsidR="00C54887">
        <w:rPr>
          <w:rFonts w:ascii="Times New Roman" w:eastAsia="Calibri" w:hAnsi="Times New Roman" w:cs="Times New Roman"/>
          <w:sz w:val="28"/>
          <w:szCs w:val="20"/>
          <w:lang w:val="uk-UA" w:eastAsia="ru-RU"/>
        </w:rPr>
        <w:t>-</w:t>
      </w:r>
      <w:r w:rsidRPr="00F53124">
        <w:rPr>
          <w:rFonts w:ascii="Times New Roman" w:eastAsia="Calibri" w:hAnsi="Times New Roman" w:cs="Times New Roman"/>
          <w:sz w:val="28"/>
          <w:szCs w:val="20"/>
          <w:lang w:val="uk-UA" w:eastAsia="ru-RU"/>
        </w:rPr>
        <w:t xml:space="preserve">кліматичних умов, належить до району з континентальним, помірно посушливим, теплим кліматом: жарке і сухе літо, холодна і малосніжна зима з частими відлигами, нерівномірний розподіл кількості опадів і вологості за порами року. </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sz w:val="28"/>
          <w:szCs w:val="20"/>
          <w:lang w:val="uk-UA" w:eastAsia="ru-RU"/>
        </w:rPr>
      </w:pPr>
      <w:r w:rsidRPr="00F53124">
        <w:rPr>
          <w:rFonts w:ascii="Times New Roman" w:eastAsia="Calibri" w:hAnsi="Times New Roman" w:cs="Times New Roman"/>
          <w:sz w:val="28"/>
          <w:szCs w:val="20"/>
          <w:lang w:val="uk-UA" w:eastAsia="ru-RU"/>
        </w:rPr>
        <w:t xml:space="preserve">Середньорічна температура +6,9°С. </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sz w:val="28"/>
          <w:szCs w:val="20"/>
          <w:lang w:val="uk-UA" w:eastAsia="ru-RU"/>
        </w:rPr>
      </w:pPr>
      <w:r w:rsidRPr="00F53124">
        <w:rPr>
          <w:rFonts w:ascii="Times New Roman" w:eastAsia="Calibri" w:hAnsi="Times New Roman" w:cs="Times New Roman"/>
          <w:sz w:val="28"/>
          <w:szCs w:val="20"/>
          <w:lang w:val="uk-UA" w:eastAsia="ru-RU"/>
        </w:rPr>
        <w:t>Найхолоднішим місяцем року вважається січень з середньою температурою –7,4°С. Стійкий перехід середньодобової температури через 0°С відбувається 20-21 березня і 22-24 листопада. Днів з температурою повітря вище 0°С на рік налічується 255-265.</w:t>
      </w:r>
    </w:p>
    <w:p w:rsidR="00F53124" w:rsidRPr="00F53124" w:rsidRDefault="00F53124" w:rsidP="00F53124">
      <w:pPr>
        <w:widowControl w:val="0"/>
        <w:autoSpaceDE w:val="0"/>
        <w:autoSpaceDN w:val="0"/>
        <w:adjustRightInd w:val="0"/>
        <w:spacing w:before="15" w:after="15" w:line="360" w:lineRule="auto"/>
        <w:ind w:left="75" w:right="75" w:firstLine="567"/>
        <w:jc w:val="both"/>
        <w:rPr>
          <w:rFonts w:ascii="Times New Roman" w:eastAsia="Calibri" w:hAnsi="Times New Roman" w:cs="Times New Roman"/>
          <w:color w:val="000000"/>
          <w:sz w:val="28"/>
          <w:szCs w:val="24"/>
          <w:lang w:val="uk-UA" w:eastAsia="ru-RU"/>
        </w:rPr>
      </w:pPr>
      <w:r w:rsidRPr="00F53124">
        <w:rPr>
          <w:rFonts w:ascii="Times New Roman" w:eastAsia="Calibri" w:hAnsi="Times New Roman" w:cs="Times New Roman"/>
          <w:bCs/>
          <w:color w:val="000000"/>
          <w:sz w:val="28"/>
          <w:szCs w:val="24"/>
          <w:lang w:val="uk-UA" w:eastAsia="ru-RU"/>
        </w:rPr>
        <w:t>Сват</w:t>
      </w:r>
      <w:r w:rsidR="00C54887">
        <w:rPr>
          <w:rFonts w:ascii="Times New Roman" w:eastAsia="Calibri" w:hAnsi="Times New Roman" w:cs="Times New Roman"/>
          <w:bCs/>
          <w:color w:val="000000"/>
          <w:sz w:val="28"/>
          <w:szCs w:val="24"/>
          <w:lang w:val="uk-UA" w:eastAsia="ru-RU"/>
        </w:rPr>
        <w:t xml:space="preserve">ове </w:t>
      </w:r>
      <w:r w:rsidRPr="00F53124">
        <w:rPr>
          <w:rFonts w:ascii="Times New Roman" w:eastAsia="Calibri" w:hAnsi="Times New Roman" w:cs="Times New Roman"/>
          <w:bCs/>
          <w:color w:val="000000"/>
          <w:sz w:val="28"/>
          <w:szCs w:val="24"/>
          <w:lang w:val="uk-UA" w:eastAsia="ru-RU"/>
        </w:rPr>
        <w:t xml:space="preserve">по умовам зволоження належить до посушливої зони. Кількість опадів за рік становить 540 мм суми температур за період з температурою вище 10°С – 2950°С, тривалість цього періоду – 168 днів, дефіцит вологи повітря за рік 5,0гПа. </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lang w:val="uk-UA" w:eastAsia="ru-RU"/>
        </w:rPr>
      </w:pPr>
      <w:r w:rsidRPr="00F53124">
        <w:rPr>
          <w:rFonts w:ascii="Times New Roman" w:eastAsia="Calibri" w:hAnsi="Times New Roman" w:cs="Times New Roman"/>
          <w:color w:val="000000"/>
          <w:sz w:val="28"/>
          <w:szCs w:val="28"/>
          <w:lang w:val="uk-UA" w:eastAsia="ru-RU"/>
        </w:rPr>
        <w:t xml:space="preserve">Останні приморозки в повітрі припиняються 18-22 квітня. Самі пізні </w:t>
      </w:r>
      <w:r w:rsidRPr="00F53124">
        <w:rPr>
          <w:rFonts w:ascii="Times New Roman" w:eastAsia="Calibri" w:hAnsi="Times New Roman" w:cs="Times New Roman"/>
          <w:color w:val="000000"/>
          <w:sz w:val="28"/>
          <w:szCs w:val="28"/>
          <w:lang w:val="uk-UA" w:eastAsia="ru-RU"/>
        </w:rPr>
        <w:lastRenderedPageBreak/>
        <w:t xml:space="preserve">приморозки в повітрі спостерігаються 21-25 травня. Середня дата першого приморозку в повітрі – 10 жовтня. Самі ранні приморозки спостерігаються 16-29 листопада. Середня тривалість без морозного періоду 159-171 день, найменша – 113-130. </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lang w:val="uk-UA" w:eastAsia="ru-RU"/>
        </w:rPr>
      </w:pPr>
      <w:r w:rsidRPr="00F53124">
        <w:rPr>
          <w:rFonts w:ascii="Times New Roman" w:eastAsia="Calibri" w:hAnsi="Times New Roman" w:cs="Times New Roman"/>
          <w:color w:val="000000"/>
          <w:sz w:val="28"/>
          <w:szCs w:val="28"/>
          <w:lang w:val="uk-UA" w:eastAsia="ru-RU"/>
        </w:rPr>
        <w:t>Сват</w:t>
      </w:r>
      <w:r w:rsidR="00624940">
        <w:rPr>
          <w:rFonts w:ascii="Times New Roman" w:eastAsia="Calibri" w:hAnsi="Times New Roman" w:cs="Times New Roman"/>
          <w:color w:val="000000"/>
          <w:sz w:val="28"/>
          <w:szCs w:val="28"/>
          <w:lang w:val="uk-UA" w:eastAsia="ru-RU"/>
        </w:rPr>
        <w:t>ове</w:t>
      </w:r>
      <w:r w:rsidR="00C54887">
        <w:rPr>
          <w:rFonts w:ascii="Times New Roman" w:eastAsia="Calibri" w:hAnsi="Times New Roman" w:cs="Times New Roman"/>
          <w:color w:val="000000"/>
          <w:sz w:val="28"/>
          <w:szCs w:val="28"/>
          <w:lang w:val="uk-UA" w:eastAsia="ru-RU"/>
        </w:rPr>
        <w:t xml:space="preserve"> </w:t>
      </w:r>
      <w:r w:rsidRPr="00F53124">
        <w:rPr>
          <w:rFonts w:ascii="Times New Roman" w:eastAsia="Calibri" w:hAnsi="Times New Roman" w:cs="Times New Roman"/>
          <w:color w:val="000000"/>
          <w:sz w:val="28"/>
          <w:szCs w:val="28"/>
          <w:lang w:val="uk-UA" w:eastAsia="ru-RU"/>
        </w:rPr>
        <w:t xml:space="preserve">характеризується відносно низькою забезпеченістю вологою, нерівномірним розподілом опадів по місяцям і порах року. Тому сільськогосподарські рослини зазнають нестачі вологи в окремі місяці. Найбільше опадів у червні-липні (90-160 мм), а найменше в січні-лютому (до 100 мм). </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lang w:val="uk-UA" w:eastAsia="ru-RU"/>
        </w:rPr>
      </w:pPr>
      <w:r w:rsidRPr="00F53124">
        <w:rPr>
          <w:rFonts w:ascii="Times New Roman" w:eastAsia="Calibri" w:hAnsi="Times New Roman" w:cs="Times New Roman"/>
          <w:color w:val="000000"/>
          <w:sz w:val="28"/>
          <w:szCs w:val="28"/>
          <w:lang w:val="uk-UA" w:eastAsia="ru-RU"/>
        </w:rPr>
        <w:t xml:space="preserve">Стійкий сніговий покрій утворюється 14-22 грудня і сходить 19-21 березня. Період з стійким сніговим покровом триває 82-95 днів. Сніготанення триває 10-14 днів. Сама пізня дата відтавання ґрунту – 10 квітня. </w:t>
      </w:r>
    </w:p>
    <w:p w:rsidR="00F53124" w:rsidRPr="00F53124" w:rsidRDefault="00F53124" w:rsidP="00F53124">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lang w:val="uk-UA" w:eastAsia="ru-RU"/>
        </w:rPr>
      </w:pPr>
      <w:r w:rsidRPr="00F53124">
        <w:rPr>
          <w:rFonts w:ascii="Times New Roman" w:eastAsia="Calibri" w:hAnsi="Times New Roman" w:cs="Times New Roman"/>
          <w:color w:val="000000"/>
          <w:sz w:val="28"/>
          <w:szCs w:val="28"/>
          <w:lang w:val="uk-UA" w:eastAsia="ru-RU"/>
        </w:rPr>
        <w:t xml:space="preserve">У вегетаційний період спостерігаються східні та південно-східні вітри (суховії), що сильно висушують </w:t>
      </w:r>
      <w:r w:rsidR="00624940" w:rsidRPr="00F53124">
        <w:rPr>
          <w:rFonts w:ascii="Times New Roman" w:eastAsia="Calibri" w:hAnsi="Times New Roman" w:cs="Times New Roman"/>
          <w:color w:val="000000"/>
          <w:sz w:val="28"/>
          <w:szCs w:val="28"/>
          <w:lang w:val="uk-UA" w:eastAsia="ru-RU"/>
        </w:rPr>
        <w:t>ґрунти</w:t>
      </w:r>
      <w:r w:rsidRPr="00F53124">
        <w:rPr>
          <w:rFonts w:ascii="Times New Roman" w:eastAsia="Calibri" w:hAnsi="Times New Roman" w:cs="Times New Roman"/>
          <w:color w:val="000000"/>
          <w:sz w:val="28"/>
          <w:szCs w:val="28"/>
          <w:lang w:val="uk-UA" w:eastAsia="ru-RU"/>
        </w:rPr>
        <w:t xml:space="preserve"> та негативно впливають на розвиток сільськогосподарських культур. Під час суховіїв відносна вологість повітря сягає 30%. Така вологість повітря триває в середньому 39 днів на рік. Суховії можуть бути різної сили та тривалості. Крім того, в середньому 13 днів за рік бувають сильні вітри із швидкістю 15 м/сек. – пилові бурі, які викликають вітрову ер</w:t>
      </w:r>
      <w:r w:rsidR="00C54887">
        <w:rPr>
          <w:rFonts w:ascii="Times New Roman" w:eastAsia="Calibri" w:hAnsi="Times New Roman" w:cs="Times New Roman"/>
          <w:color w:val="000000"/>
          <w:sz w:val="28"/>
          <w:szCs w:val="28"/>
          <w:lang w:val="uk-UA" w:eastAsia="ru-RU"/>
        </w:rPr>
        <w:t>озію, видувають посіви тощо</w:t>
      </w:r>
      <w:r w:rsidRPr="00F53124">
        <w:rPr>
          <w:rFonts w:ascii="Times New Roman" w:eastAsia="Calibri" w:hAnsi="Times New Roman" w:cs="Times New Roman"/>
          <w:color w:val="000000"/>
          <w:sz w:val="28"/>
          <w:szCs w:val="28"/>
          <w:lang w:val="uk-UA" w:eastAsia="ru-RU"/>
        </w:rPr>
        <w:t>.</w:t>
      </w:r>
    </w:p>
    <w:p w:rsidR="00F53124" w:rsidRPr="00052BF8" w:rsidRDefault="00F53124" w:rsidP="00052BF8">
      <w:pPr>
        <w:widowControl w:val="0"/>
        <w:autoSpaceDE w:val="0"/>
        <w:autoSpaceDN w:val="0"/>
        <w:adjustRightInd w:val="0"/>
        <w:spacing w:after="0" w:line="360" w:lineRule="auto"/>
        <w:ind w:firstLine="567"/>
        <w:jc w:val="both"/>
        <w:rPr>
          <w:rFonts w:ascii="Times New Roman" w:eastAsia="Calibri" w:hAnsi="Times New Roman" w:cs="Times New Roman"/>
          <w:color w:val="000000"/>
          <w:sz w:val="28"/>
          <w:szCs w:val="28"/>
          <w:lang w:val="uk-UA" w:eastAsia="ru-RU"/>
        </w:rPr>
      </w:pPr>
      <w:r w:rsidRPr="00F53124">
        <w:rPr>
          <w:rFonts w:ascii="Times New Roman" w:eastAsia="Calibri" w:hAnsi="Times New Roman" w:cs="Times New Roman"/>
          <w:color w:val="000000"/>
          <w:sz w:val="28"/>
          <w:szCs w:val="28"/>
          <w:lang w:val="uk-UA" w:eastAsia="ru-RU"/>
        </w:rPr>
        <w:t>Незважаючи на деякі негативні особливості</w:t>
      </w:r>
      <w:r w:rsidR="00624940">
        <w:rPr>
          <w:rFonts w:ascii="Times New Roman" w:eastAsia="Calibri" w:hAnsi="Times New Roman" w:cs="Times New Roman"/>
          <w:color w:val="000000"/>
          <w:sz w:val="28"/>
          <w:szCs w:val="28"/>
          <w:lang w:val="uk-UA" w:eastAsia="ru-RU"/>
        </w:rPr>
        <w:t>,</w:t>
      </w:r>
      <w:r w:rsidRPr="00F53124">
        <w:rPr>
          <w:rFonts w:ascii="Times New Roman" w:eastAsia="Calibri" w:hAnsi="Times New Roman" w:cs="Times New Roman"/>
          <w:color w:val="000000"/>
          <w:sz w:val="28"/>
          <w:szCs w:val="28"/>
          <w:lang w:val="uk-UA" w:eastAsia="ru-RU"/>
        </w:rPr>
        <w:t xml:space="preserve"> клімат </w:t>
      </w:r>
      <w:r w:rsidR="00C54887">
        <w:rPr>
          <w:rFonts w:ascii="Times New Roman" w:eastAsia="Calibri" w:hAnsi="Times New Roman" w:cs="Times New Roman"/>
          <w:color w:val="000000"/>
          <w:sz w:val="28"/>
          <w:szCs w:val="28"/>
          <w:lang w:val="uk-UA" w:eastAsia="ru-RU"/>
        </w:rPr>
        <w:t>міста</w:t>
      </w:r>
      <w:r w:rsidRPr="00F53124">
        <w:rPr>
          <w:rFonts w:ascii="Times New Roman" w:eastAsia="Calibri" w:hAnsi="Times New Roman" w:cs="Times New Roman"/>
          <w:color w:val="000000"/>
          <w:sz w:val="28"/>
          <w:szCs w:val="28"/>
          <w:lang w:val="uk-UA" w:eastAsia="ru-RU"/>
        </w:rPr>
        <w:t xml:space="preserve"> є сприятливим для вирощування стійких врожаїв сільськогосподарських культур, при умові високої культури землеробства. </w:t>
      </w:r>
    </w:p>
    <w:p w:rsidR="00052BF8" w:rsidRPr="00052BF8" w:rsidRDefault="00052BF8" w:rsidP="00052BF8">
      <w:pPr>
        <w:pStyle w:val="20"/>
        <w:shd w:val="clear" w:color="auto" w:fill="auto"/>
        <w:ind w:left="20"/>
        <w:rPr>
          <w:b/>
          <w:sz w:val="28"/>
        </w:rPr>
      </w:pPr>
      <w:r w:rsidRPr="00052BF8">
        <w:rPr>
          <w:b/>
          <w:color w:val="000000"/>
          <w:sz w:val="28"/>
          <w:lang w:val="uk-UA"/>
        </w:rPr>
        <w:t>Населення міста</w:t>
      </w:r>
    </w:p>
    <w:p w:rsidR="00052BF8" w:rsidRDefault="00052BF8" w:rsidP="001A327D">
      <w:pPr>
        <w:pStyle w:val="1"/>
        <w:shd w:val="clear" w:color="auto" w:fill="auto"/>
        <w:spacing w:line="360" w:lineRule="auto"/>
        <w:ind w:left="20" w:right="20"/>
      </w:pPr>
      <w:r>
        <w:rPr>
          <w:color w:val="000000"/>
          <w:lang w:val="uk-UA"/>
        </w:rPr>
        <w:t>Чисельність наявного населення м.</w:t>
      </w:r>
      <w:r w:rsidR="001A327D">
        <w:rPr>
          <w:color w:val="000000"/>
          <w:lang w:val="uk-UA"/>
        </w:rPr>
        <w:t xml:space="preserve"> </w:t>
      </w:r>
      <w:r w:rsidR="001A327D">
        <w:rPr>
          <w:color w:val="000000"/>
          <w:lang w:val="en-US"/>
        </w:rPr>
        <w:t>C</w:t>
      </w:r>
      <w:r w:rsidR="001A327D">
        <w:rPr>
          <w:color w:val="000000"/>
          <w:lang w:val="uk-UA"/>
        </w:rPr>
        <w:t>ватове</w:t>
      </w:r>
      <w:r>
        <w:rPr>
          <w:color w:val="000000"/>
          <w:lang w:val="uk-UA"/>
        </w:rPr>
        <w:t xml:space="preserve"> станом на 01.01.201</w:t>
      </w:r>
      <w:r w:rsidR="001A327D">
        <w:rPr>
          <w:color w:val="000000"/>
          <w:lang w:val="uk-UA"/>
        </w:rPr>
        <w:t>5</w:t>
      </w:r>
      <w:r>
        <w:rPr>
          <w:color w:val="000000"/>
          <w:lang w:val="uk-UA"/>
        </w:rPr>
        <w:t xml:space="preserve"> р. становила </w:t>
      </w:r>
      <w:r w:rsidR="001A327D" w:rsidRPr="001A327D">
        <w:rPr>
          <w:bCs/>
          <w:color w:val="000000"/>
          <w:lang w:val="uk-UA"/>
        </w:rPr>
        <w:t>18</w:t>
      </w:r>
      <w:r w:rsidR="001A327D">
        <w:rPr>
          <w:bCs/>
          <w:color w:val="000000"/>
          <w:lang w:val="uk-UA"/>
        </w:rPr>
        <w:t> </w:t>
      </w:r>
      <w:r w:rsidR="001A327D" w:rsidRPr="001A327D">
        <w:rPr>
          <w:bCs/>
          <w:color w:val="000000"/>
          <w:lang w:val="uk-UA"/>
        </w:rPr>
        <w:t>167</w:t>
      </w:r>
      <w:r w:rsidR="001A327D">
        <w:rPr>
          <w:bCs/>
          <w:color w:val="000000"/>
          <w:lang w:val="uk-UA"/>
        </w:rPr>
        <w:t xml:space="preserve"> </w:t>
      </w:r>
      <w:r w:rsidR="001A327D" w:rsidRPr="001A327D">
        <w:rPr>
          <w:color w:val="000000"/>
          <w:lang w:val="uk-UA"/>
        </w:rPr>
        <w:t>осіб</w:t>
      </w:r>
      <w:r>
        <w:rPr>
          <w:color w:val="000000"/>
          <w:lang w:val="uk-UA"/>
        </w:rPr>
        <w:t xml:space="preserve">. </w:t>
      </w:r>
    </w:p>
    <w:p w:rsidR="00052BF8" w:rsidRDefault="00052BF8" w:rsidP="001A327D">
      <w:pPr>
        <w:pStyle w:val="1"/>
        <w:shd w:val="clear" w:color="auto" w:fill="auto"/>
        <w:spacing w:line="360" w:lineRule="auto"/>
        <w:ind w:left="20" w:right="20" w:firstLine="840"/>
      </w:pPr>
      <w:r>
        <w:rPr>
          <w:color w:val="000000"/>
          <w:lang w:val="uk-UA"/>
        </w:rPr>
        <w:t>У 201</w:t>
      </w:r>
      <w:r w:rsidR="00D65437">
        <w:rPr>
          <w:color w:val="000000"/>
          <w:lang w:val="uk-UA"/>
        </w:rPr>
        <w:t>4</w:t>
      </w:r>
      <w:r>
        <w:rPr>
          <w:color w:val="000000"/>
          <w:lang w:val="uk-UA"/>
        </w:rPr>
        <w:t xml:space="preserve"> році у м.</w:t>
      </w:r>
      <w:r w:rsidR="00D65437">
        <w:rPr>
          <w:color w:val="000000"/>
          <w:lang w:val="uk-UA"/>
        </w:rPr>
        <w:t xml:space="preserve"> Сватове</w:t>
      </w:r>
      <w:r>
        <w:rPr>
          <w:color w:val="000000"/>
          <w:lang w:val="uk-UA"/>
        </w:rPr>
        <w:t xml:space="preserve"> народилось </w:t>
      </w:r>
      <w:r w:rsidR="00D65437">
        <w:rPr>
          <w:color w:val="000000"/>
          <w:lang w:val="uk-UA"/>
        </w:rPr>
        <w:t>234</w:t>
      </w:r>
      <w:r>
        <w:rPr>
          <w:color w:val="000000"/>
          <w:lang w:val="uk-UA"/>
        </w:rPr>
        <w:t xml:space="preserve"> немовлят</w:t>
      </w:r>
      <w:r w:rsidR="00D65437">
        <w:rPr>
          <w:color w:val="000000"/>
          <w:lang w:val="uk-UA"/>
        </w:rPr>
        <w:t>и</w:t>
      </w:r>
      <w:r>
        <w:rPr>
          <w:color w:val="000000"/>
          <w:lang w:val="uk-UA"/>
        </w:rPr>
        <w:t xml:space="preserve"> та померло 4</w:t>
      </w:r>
      <w:r w:rsidR="00D65437">
        <w:rPr>
          <w:color w:val="000000"/>
          <w:lang w:val="uk-UA"/>
        </w:rPr>
        <w:t>13 осіб, в т.ч</w:t>
      </w:r>
      <w:r>
        <w:rPr>
          <w:color w:val="000000"/>
          <w:lang w:val="uk-UA"/>
        </w:rPr>
        <w:t>.</w:t>
      </w:r>
    </w:p>
    <w:p w:rsidR="00052BF8" w:rsidRDefault="00052BF8" w:rsidP="007509CB">
      <w:pPr>
        <w:pStyle w:val="1"/>
        <w:shd w:val="clear" w:color="auto" w:fill="auto"/>
        <w:spacing w:line="360" w:lineRule="auto"/>
        <w:ind w:left="20" w:right="20" w:firstLine="840"/>
        <w:rPr>
          <w:color w:val="000000"/>
          <w:lang w:val="uk-UA"/>
        </w:rPr>
      </w:pPr>
      <w:r>
        <w:rPr>
          <w:color w:val="000000"/>
          <w:lang w:val="uk-UA"/>
        </w:rPr>
        <w:t>Відносно 201</w:t>
      </w:r>
      <w:r w:rsidR="00D65437">
        <w:rPr>
          <w:color w:val="000000"/>
          <w:lang w:val="uk-UA"/>
        </w:rPr>
        <w:t>3</w:t>
      </w:r>
      <w:r>
        <w:rPr>
          <w:color w:val="000000"/>
          <w:lang w:val="uk-UA"/>
        </w:rPr>
        <w:t xml:space="preserve"> року кількість народжених </w:t>
      </w:r>
      <w:r w:rsidR="00D65437">
        <w:rPr>
          <w:color w:val="000000"/>
          <w:lang w:val="uk-UA"/>
        </w:rPr>
        <w:t xml:space="preserve">збільшилась </w:t>
      </w:r>
      <w:r>
        <w:rPr>
          <w:color w:val="000000"/>
          <w:lang w:val="uk-UA"/>
        </w:rPr>
        <w:t xml:space="preserve">на </w:t>
      </w:r>
      <w:r w:rsidR="00D65437">
        <w:rPr>
          <w:color w:val="000000"/>
          <w:lang w:val="uk-UA"/>
        </w:rPr>
        <w:t>60 осіб</w:t>
      </w:r>
      <w:r>
        <w:rPr>
          <w:color w:val="000000"/>
          <w:lang w:val="uk-UA"/>
        </w:rPr>
        <w:t xml:space="preserve">, </w:t>
      </w:r>
      <w:r w:rsidR="00D65437">
        <w:rPr>
          <w:color w:val="000000"/>
          <w:lang w:val="uk-UA"/>
        </w:rPr>
        <w:t>та</w:t>
      </w:r>
      <w:r>
        <w:rPr>
          <w:color w:val="000000"/>
          <w:lang w:val="uk-UA"/>
        </w:rPr>
        <w:t xml:space="preserve"> кількість померлих </w:t>
      </w:r>
      <w:r w:rsidR="00D65437">
        <w:rPr>
          <w:color w:val="000000"/>
          <w:lang w:val="uk-UA"/>
        </w:rPr>
        <w:t>також збільшилась на</w:t>
      </w:r>
      <w:r>
        <w:rPr>
          <w:color w:val="000000"/>
          <w:lang w:val="uk-UA"/>
        </w:rPr>
        <w:t xml:space="preserve"> </w:t>
      </w:r>
      <w:r w:rsidR="00D65437">
        <w:rPr>
          <w:color w:val="000000"/>
          <w:lang w:val="uk-UA"/>
        </w:rPr>
        <w:t>37 осіб</w:t>
      </w:r>
      <w:r>
        <w:rPr>
          <w:color w:val="000000"/>
          <w:lang w:val="uk-UA"/>
        </w:rPr>
        <w:t xml:space="preserve">. </w:t>
      </w:r>
    </w:p>
    <w:p w:rsidR="00A44095" w:rsidRDefault="00A44095" w:rsidP="007509CB">
      <w:pPr>
        <w:pStyle w:val="1"/>
        <w:shd w:val="clear" w:color="auto" w:fill="auto"/>
        <w:spacing w:line="360" w:lineRule="auto"/>
        <w:ind w:left="20" w:right="20" w:firstLine="840"/>
        <w:rPr>
          <w:color w:val="000000"/>
          <w:lang w:val="uk-UA"/>
        </w:rPr>
      </w:pPr>
    </w:p>
    <w:tbl>
      <w:tblPr>
        <w:tblStyle w:val="a9"/>
        <w:tblW w:w="0" w:type="auto"/>
        <w:tblInd w:w="20" w:type="dxa"/>
        <w:tblLook w:val="04A0" w:firstRow="1" w:lastRow="0" w:firstColumn="1" w:lastColumn="0" w:noHBand="0" w:noVBand="1"/>
      </w:tblPr>
      <w:tblGrid>
        <w:gridCol w:w="2498"/>
        <w:gridCol w:w="1418"/>
        <w:gridCol w:w="1417"/>
        <w:gridCol w:w="1418"/>
        <w:gridCol w:w="1417"/>
        <w:gridCol w:w="1383"/>
      </w:tblGrid>
      <w:tr w:rsidR="007509CB" w:rsidTr="007509CB">
        <w:tc>
          <w:tcPr>
            <w:tcW w:w="2498" w:type="dxa"/>
          </w:tcPr>
          <w:p w:rsidR="007509CB" w:rsidRPr="007509CB" w:rsidRDefault="007509CB" w:rsidP="007509CB">
            <w:pPr>
              <w:pStyle w:val="1"/>
              <w:shd w:val="clear" w:color="auto" w:fill="auto"/>
              <w:spacing w:line="360" w:lineRule="auto"/>
              <w:ind w:right="20" w:firstLine="0"/>
              <w:rPr>
                <w:b/>
                <w:lang w:val="uk-UA"/>
              </w:rPr>
            </w:pPr>
            <w:r w:rsidRPr="007509CB">
              <w:rPr>
                <w:b/>
                <w:lang w:val="uk-UA"/>
              </w:rPr>
              <w:lastRenderedPageBreak/>
              <w:t>Показник</w:t>
            </w:r>
          </w:p>
        </w:tc>
        <w:tc>
          <w:tcPr>
            <w:tcW w:w="1418" w:type="dxa"/>
          </w:tcPr>
          <w:p w:rsidR="007509CB" w:rsidRPr="007509CB" w:rsidRDefault="007509CB" w:rsidP="007509CB">
            <w:pPr>
              <w:pStyle w:val="1"/>
              <w:shd w:val="clear" w:color="auto" w:fill="auto"/>
              <w:spacing w:line="360" w:lineRule="auto"/>
              <w:ind w:right="20" w:firstLine="0"/>
              <w:jc w:val="center"/>
              <w:rPr>
                <w:b/>
                <w:lang w:val="uk-UA"/>
              </w:rPr>
            </w:pPr>
            <w:r w:rsidRPr="007509CB">
              <w:rPr>
                <w:b/>
                <w:lang w:val="uk-UA"/>
              </w:rPr>
              <w:t>2010</w:t>
            </w:r>
          </w:p>
        </w:tc>
        <w:tc>
          <w:tcPr>
            <w:tcW w:w="1417" w:type="dxa"/>
          </w:tcPr>
          <w:p w:rsidR="007509CB" w:rsidRPr="007509CB" w:rsidRDefault="007509CB" w:rsidP="007509CB">
            <w:pPr>
              <w:pStyle w:val="1"/>
              <w:shd w:val="clear" w:color="auto" w:fill="auto"/>
              <w:spacing w:line="360" w:lineRule="auto"/>
              <w:ind w:right="20" w:firstLine="0"/>
              <w:jc w:val="center"/>
              <w:rPr>
                <w:b/>
                <w:lang w:val="uk-UA"/>
              </w:rPr>
            </w:pPr>
            <w:r w:rsidRPr="007509CB">
              <w:rPr>
                <w:b/>
                <w:lang w:val="uk-UA"/>
              </w:rPr>
              <w:t>2011</w:t>
            </w:r>
          </w:p>
        </w:tc>
        <w:tc>
          <w:tcPr>
            <w:tcW w:w="1418" w:type="dxa"/>
          </w:tcPr>
          <w:p w:rsidR="007509CB" w:rsidRPr="007509CB" w:rsidRDefault="007509CB" w:rsidP="007509CB">
            <w:pPr>
              <w:pStyle w:val="1"/>
              <w:shd w:val="clear" w:color="auto" w:fill="auto"/>
              <w:spacing w:line="360" w:lineRule="auto"/>
              <w:ind w:right="20" w:firstLine="0"/>
              <w:jc w:val="center"/>
              <w:rPr>
                <w:b/>
                <w:lang w:val="uk-UA"/>
              </w:rPr>
            </w:pPr>
            <w:r w:rsidRPr="007509CB">
              <w:rPr>
                <w:b/>
                <w:lang w:val="uk-UA"/>
              </w:rPr>
              <w:t>2012</w:t>
            </w:r>
          </w:p>
        </w:tc>
        <w:tc>
          <w:tcPr>
            <w:tcW w:w="1417" w:type="dxa"/>
          </w:tcPr>
          <w:p w:rsidR="007509CB" w:rsidRPr="007509CB" w:rsidRDefault="007509CB" w:rsidP="007509CB">
            <w:pPr>
              <w:pStyle w:val="1"/>
              <w:shd w:val="clear" w:color="auto" w:fill="auto"/>
              <w:spacing w:line="360" w:lineRule="auto"/>
              <w:ind w:right="20" w:firstLine="0"/>
              <w:jc w:val="center"/>
              <w:rPr>
                <w:b/>
                <w:lang w:val="uk-UA"/>
              </w:rPr>
            </w:pPr>
            <w:r w:rsidRPr="007509CB">
              <w:rPr>
                <w:b/>
                <w:lang w:val="uk-UA"/>
              </w:rPr>
              <w:t>2013</w:t>
            </w:r>
          </w:p>
        </w:tc>
        <w:tc>
          <w:tcPr>
            <w:tcW w:w="1383" w:type="dxa"/>
          </w:tcPr>
          <w:p w:rsidR="007509CB" w:rsidRPr="007509CB" w:rsidRDefault="007509CB" w:rsidP="007509CB">
            <w:pPr>
              <w:pStyle w:val="1"/>
              <w:shd w:val="clear" w:color="auto" w:fill="auto"/>
              <w:spacing w:line="360" w:lineRule="auto"/>
              <w:ind w:right="20" w:firstLine="0"/>
              <w:jc w:val="center"/>
              <w:rPr>
                <w:b/>
                <w:lang w:val="uk-UA"/>
              </w:rPr>
            </w:pPr>
            <w:r w:rsidRPr="007509CB">
              <w:rPr>
                <w:b/>
                <w:lang w:val="uk-UA"/>
              </w:rPr>
              <w:t>2014</w:t>
            </w:r>
          </w:p>
        </w:tc>
      </w:tr>
      <w:tr w:rsidR="007509CB" w:rsidTr="007509CB">
        <w:tc>
          <w:tcPr>
            <w:tcW w:w="2498" w:type="dxa"/>
          </w:tcPr>
          <w:p w:rsidR="007509CB" w:rsidRPr="007509CB" w:rsidRDefault="007509CB" w:rsidP="007509CB">
            <w:pPr>
              <w:pStyle w:val="1"/>
              <w:shd w:val="clear" w:color="auto" w:fill="auto"/>
              <w:spacing w:line="240" w:lineRule="auto"/>
              <w:ind w:right="20" w:firstLine="0"/>
              <w:rPr>
                <w:lang w:val="uk-UA"/>
              </w:rPr>
            </w:pPr>
            <w:r w:rsidRPr="007509CB">
              <w:rPr>
                <w:lang w:val="uk-UA"/>
              </w:rPr>
              <w:t>Кількість народжених дітей</w:t>
            </w:r>
          </w:p>
        </w:tc>
        <w:tc>
          <w:tcPr>
            <w:tcW w:w="1418" w:type="dxa"/>
          </w:tcPr>
          <w:p w:rsidR="007509CB" w:rsidRPr="007509CB" w:rsidRDefault="007509CB" w:rsidP="007509CB">
            <w:pPr>
              <w:pStyle w:val="1"/>
              <w:shd w:val="clear" w:color="auto" w:fill="auto"/>
              <w:spacing w:line="360" w:lineRule="auto"/>
              <w:ind w:right="20" w:firstLine="0"/>
              <w:jc w:val="center"/>
              <w:rPr>
                <w:lang w:val="uk-UA"/>
              </w:rPr>
            </w:pPr>
            <w:r>
              <w:rPr>
                <w:lang w:val="uk-UA"/>
              </w:rPr>
              <w:t>183</w:t>
            </w:r>
          </w:p>
        </w:tc>
        <w:tc>
          <w:tcPr>
            <w:tcW w:w="1417" w:type="dxa"/>
          </w:tcPr>
          <w:p w:rsidR="007509CB" w:rsidRPr="007509CB" w:rsidRDefault="007509CB" w:rsidP="007509CB">
            <w:pPr>
              <w:pStyle w:val="1"/>
              <w:shd w:val="clear" w:color="auto" w:fill="auto"/>
              <w:spacing w:line="360" w:lineRule="auto"/>
              <w:ind w:right="20" w:firstLine="0"/>
              <w:jc w:val="center"/>
              <w:rPr>
                <w:lang w:val="uk-UA"/>
              </w:rPr>
            </w:pPr>
            <w:r>
              <w:rPr>
                <w:lang w:val="uk-UA"/>
              </w:rPr>
              <w:t>182</w:t>
            </w:r>
          </w:p>
        </w:tc>
        <w:tc>
          <w:tcPr>
            <w:tcW w:w="1418" w:type="dxa"/>
          </w:tcPr>
          <w:p w:rsidR="007509CB" w:rsidRPr="007509CB" w:rsidRDefault="007509CB" w:rsidP="007509CB">
            <w:pPr>
              <w:pStyle w:val="1"/>
              <w:shd w:val="clear" w:color="auto" w:fill="auto"/>
              <w:spacing w:line="360" w:lineRule="auto"/>
              <w:ind w:right="20" w:firstLine="0"/>
              <w:jc w:val="center"/>
              <w:rPr>
                <w:lang w:val="uk-UA"/>
              </w:rPr>
            </w:pPr>
            <w:r>
              <w:rPr>
                <w:lang w:val="uk-UA"/>
              </w:rPr>
              <w:t>198</w:t>
            </w:r>
          </w:p>
        </w:tc>
        <w:tc>
          <w:tcPr>
            <w:tcW w:w="1417" w:type="dxa"/>
          </w:tcPr>
          <w:p w:rsidR="007509CB" w:rsidRPr="007509CB" w:rsidRDefault="007509CB" w:rsidP="007509CB">
            <w:pPr>
              <w:pStyle w:val="1"/>
              <w:shd w:val="clear" w:color="auto" w:fill="auto"/>
              <w:spacing w:line="360" w:lineRule="auto"/>
              <w:ind w:right="20" w:firstLine="0"/>
              <w:jc w:val="center"/>
              <w:rPr>
                <w:lang w:val="uk-UA"/>
              </w:rPr>
            </w:pPr>
            <w:r>
              <w:rPr>
                <w:lang w:val="uk-UA"/>
              </w:rPr>
              <w:t>174</w:t>
            </w:r>
          </w:p>
        </w:tc>
        <w:tc>
          <w:tcPr>
            <w:tcW w:w="1383" w:type="dxa"/>
          </w:tcPr>
          <w:p w:rsidR="007509CB" w:rsidRPr="007509CB" w:rsidRDefault="007509CB" w:rsidP="007509CB">
            <w:pPr>
              <w:pStyle w:val="1"/>
              <w:shd w:val="clear" w:color="auto" w:fill="auto"/>
              <w:spacing w:line="360" w:lineRule="auto"/>
              <w:ind w:right="20" w:firstLine="0"/>
              <w:jc w:val="center"/>
              <w:rPr>
                <w:lang w:val="uk-UA"/>
              </w:rPr>
            </w:pPr>
            <w:r>
              <w:rPr>
                <w:lang w:val="uk-UA"/>
              </w:rPr>
              <w:t>234</w:t>
            </w:r>
          </w:p>
        </w:tc>
      </w:tr>
      <w:tr w:rsidR="007509CB" w:rsidTr="007509CB">
        <w:tc>
          <w:tcPr>
            <w:tcW w:w="2498" w:type="dxa"/>
          </w:tcPr>
          <w:p w:rsidR="007509CB" w:rsidRPr="007509CB" w:rsidRDefault="007509CB" w:rsidP="007509CB">
            <w:pPr>
              <w:pStyle w:val="1"/>
              <w:shd w:val="clear" w:color="auto" w:fill="auto"/>
              <w:spacing w:line="240" w:lineRule="auto"/>
              <w:ind w:right="20" w:firstLine="0"/>
              <w:rPr>
                <w:lang w:val="uk-UA"/>
              </w:rPr>
            </w:pPr>
            <w:r w:rsidRPr="007509CB">
              <w:rPr>
                <w:lang w:val="uk-UA"/>
              </w:rPr>
              <w:t>Кількість померлих осіб</w:t>
            </w:r>
          </w:p>
        </w:tc>
        <w:tc>
          <w:tcPr>
            <w:tcW w:w="1418" w:type="dxa"/>
          </w:tcPr>
          <w:p w:rsidR="007509CB" w:rsidRPr="007509CB" w:rsidRDefault="007509CB" w:rsidP="007509CB">
            <w:pPr>
              <w:pStyle w:val="1"/>
              <w:shd w:val="clear" w:color="auto" w:fill="auto"/>
              <w:spacing w:line="360" w:lineRule="auto"/>
              <w:ind w:right="20" w:firstLine="0"/>
              <w:jc w:val="center"/>
              <w:rPr>
                <w:lang w:val="uk-UA"/>
              </w:rPr>
            </w:pPr>
            <w:r>
              <w:rPr>
                <w:lang w:val="uk-UA"/>
              </w:rPr>
              <w:t>379</w:t>
            </w:r>
          </w:p>
        </w:tc>
        <w:tc>
          <w:tcPr>
            <w:tcW w:w="1417" w:type="dxa"/>
          </w:tcPr>
          <w:p w:rsidR="007509CB" w:rsidRPr="007509CB" w:rsidRDefault="007509CB" w:rsidP="007509CB">
            <w:pPr>
              <w:pStyle w:val="1"/>
              <w:shd w:val="clear" w:color="auto" w:fill="auto"/>
              <w:spacing w:line="360" w:lineRule="auto"/>
              <w:ind w:right="20" w:firstLine="0"/>
              <w:jc w:val="center"/>
              <w:rPr>
                <w:lang w:val="uk-UA"/>
              </w:rPr>
            </w:pPr>
            <w:r>
              <w:rPr>
                <w:lang w:val="uk-UA"/>
              </w:rPr>
              <w:t>397</w:t>
            </w:r>
          </w:p>
        </w:tc>
        <w:tc>
          <w:tcPr>
            <w:tcW w:w="1418" w:type="dxa"/>
          </w:tcPr>
          <w:p w:rsidR="007509CB" w:rsidRPr="007509CB" w:rsidRDefault="007509CB" w:rsidP="007509CB">
            <w:pPr>
              <w:pStyle w:val="1"/>
              <w:shd w:val="clear" w:color="auto" w:fill="auto"/>
              <w:spacing w:line="360" w:lineRule="auto"/>
              <w:ind w:right="20" w:firstLine="0"/>
              <w:jc w:val="center"/>
              <w:rPr>
                <w:lang w:val="uk-UA"/>
              </w:rPr>
            </w:pPr>
            <w:r>
              <w:rPr>
                <w:lang w:val="uk-UA"/>
              </w:rPr>
              <w:t>388</w:t>
            </w:r>
          </w:p>
        </w:tc>
        <w:tc>
          <w:tcPr>
            <w:tcW w:w="1417" w:type="dxa"/>
          </w:tcPr>
          <w:p w:rsidR="007509CB" w:rsidRPr="007509CB" w:rsidRDefault="007509CB" w:rsidP="007509CB">
            <w:pPr>
              <w:pStyle w:val="1"/>
              <w:shd w:val="clear" w:color="auto" w:fill="auto"/>
              <w:spacing w:line="360" w:lineRule="auto"/>
              <w:ind w:right="20" w:firstLine="0"/>
              <w:jc w:val="center"/>
              <w:rPr>
                <w:lang w:val="uk-UA"/>
              </w:rPr>
            </w:pPr>
            <w:r>
              <w:rPr>
                <w:lang w:val="uk-UA"/>
              </w:rPr>
              <w:t>376</w:t>
            </w:r>
          </w:p>
        </w:tc>
        <w:tc>
          <w:tcPr>
            <w:tcW w:w="1383" w:type="dxa"/>
          </w:tcPr>
          <w:p w:rsidR="007509CB" w:rsidRPr="007509CB" w:rsidRDefault="007509CB" w:rsidP="007509CB">
            <w:pPr>
              <w:pStyle w:val="1"/>
              <w:shd w:val="clear" w:color="auto" w:fill="auto"/>
              <w:spacing w:line="360" w:lineRule="auto"/>
              <w:ind w:right="20" w:firstLine="0"/>
              <w:jc w:val="center"/>
              <w:rPr>
                <w:lang w:val="uk-UA"/>
              </w:rPr>
            </w:pPr>
            <w:r>
              <w:rPr>
                <w:lang w:val="uk-UA"/>
              </w:rPr>
              <w:t>413</w:t>
            </w:r>
          </w:p>
        </w:tc>
      </w:tr>
    </w:tbl>
    <w:p w:rsidR="00A44095" w:rsidRDefault="00A44095" w:rsidP="00A44095">
      <w:pPr>
        <w:pStyle w:val="1"/>
        <w:shd w:val="clear" w:color="auto" w:fill="auto"/>
        <w:spacing w:line="360" w:lineRule="auto"/>
        <w:ind w:left="20" w:right="20"/>
        <w:rPr>
          <w:color w:val="000000"/>
          <w:lang w:val="uk-UA"/>
        </w:rPr>
      </w:pPr>
    </w:p>
    <w:p w:rsidR="00A44095" w:rsidRPr="00A44095" w:rsidRDefault="00A44095" w:rsidP="00A44095">
      <w:pPr>
        <w:pStyle w:val="1"/>
        <w:spacing w:line="360" w:lineRule="auto"/>
        <w:ind w:left="20" w:right="20"/>
        <w:rPr>
          <w:color w:val="000000"/>
          <w:lang w:val="uk-UA"/>
        </w:rPr>
      </w:pPr>
      <w:r>
        <w:rPr>
          <w:color w:val="000000"/>
          <w:lang w:val="uk-UA"/>
        </w:rPr>
        <w:t xml:space="preserve">Протягом 2014 року чисельність наявного населення зменшилась на 365 осіб, </w:t>
      </w:r>
      <w:r w:rsidR="00624940">
        <w:rPr>
          <w:color w:val="000000"/>
          <w:lang w:val="uk-UA"/>
        </w:rPr>
        <w:t>спостерігала</w:t>
      </w:r>
      <w:r w:rsidRPr="00A44095">
        <w:rPr>
          <w:color w:val="000000"/>
          <w:lang w:val="uk-UA"/>
        </w:rPr>
        <w:t xml:space="preserve">ся тенденція зменшення кількості населення міста. Ця проблема пов'язана зі складним екологічним становищем, зменшенням частки населення репродуктивного віку в загальній чисельності жителів регіону, падінням життєвого рівня населення. </w:t>
      </w:r>
    </w:p>
    <w:p w:rsidR="00A44095" w:rsidRDefault="00A44095" w:rsidP="00A44095">
      <w:pPr>
        <w:pStyle w:val="1"/>
        <w:shd w:val="clear" w:color="auto" w:fill="auto"/>
        <w:spacing w:line="360" w:lineRule="auto"/>
        <w:ind w:left="20" w:right="20"/>
        <w:rPr>
          <w:lang w:val="uk-UA"/>
        </w:rPr>
      </w:pPr>
      <w:r w:rsidRPr="00A44095">
        <w:rPr>
          <w:lang w:val="uk-UA"/>
        </w:rPr>
        <w:t>Основною причиною зменшення кількості населення також є і міграційний рух населення. Причому міграційні потоки спрямовані переважно до міст Російської Федерації. Цей процес почався наприкінці 90-х років і триває до цього часу. Він є реакцією на процеси в зниженням темпів росту промислового виробництва в місті, яка зазнає економічного занепаду.</w:t>
      </w:r>
    </w:p>
    <w:p w:rsidR="00401CC1" w:rsidRPr="00A44095" w:rsidRDefault="00401CC1" w:rsidP="00A44095">
      <w:pPr>
        <w:pStyle w:val="1"/>
        <w:shd w:val="clear" w:color="auto" w:fill="auto"/>
        <w:spacing w:line="360" w:lineRule="auto"/>
        <w:ind w:left="20" w:right="20"/>
        <w:rPr>
          <w:lang w:val="uk-UA"/>
        </w:rPr>
      </w:pPr>
    </w:p>
    <w:p w:rsidR="00401CC1" w:rsidRPr="00401CC1" w:rsidRDefault="00401CC1" w:rsidP="00401CC1">
      <w:pPr>
        <w:pStyle w:val="a6"/>
        <w:numPr>
          <w:ilvl w:val="1"/>
          <w:numId w:val="2"/>
        </w:numPr>
        <w:spacing w:line="360" w:lineRule="auto"/>
        <w:jc w:val="both"/>
        <w:rPr>
          <w:rFonts w:ascii="Times New Roman" w:hAnsi="Times New Roman" w:cs="Times New Roman"/>
          <w:b/>
          <w:sz w:val="28"/>
          <w:lang w:val="uk-UA" w:eastAsia="uk-UA"/>
        </w:rPr>
      </w:pPr>
      <w:r w:rsidRPr="00401CC1">
        <w:rPr>
          <w:rFonts w:ascii="Times New Roman" w:hAnsi="Times New Roman" w:cs="Times New Roman"/>
          <w:b/>
          <w:sz w:val="28"/>
          <w:lang w:val="uk-UA" w:eastAsia="uk-UA"/>
        </w:rPr>
        <w:t>Нормативно – правова база</w:t>
      </w:r>
      <w:r w:rsidR="001540D9">
        <w:rPr>
          <w:rFonts w:ascii="Times New Roman" w:hAnsi="Times New Roman" w:cs="Times New Roman"/>
          <w:b/>
          <w:sz w:val="28"/>
          <w:lang w:val="uk-UA" w:eastAsia="uk-UA"/>
        </w:rPr>
        <w:t>.</w:t>
      </w:r>
    </w:p>
    <w:p w:rsidR="00401CC1" w:rsidRPr="00401CC1" w:rsidRDefault="00401CC1" w:rsidP="00401CC1">
      <w:pPr>
        <w:pStyle w:val="a6"/>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Законодавчим підґрунтуванням для розробки Плану дій є:</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Закон України «Про місцеве самоврядування в Україні»;</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Кіотський протокол до Рамкової Конвенції ООН про зміну клімату від 11.12.1997 року;</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«Угода мерів» - загальноєвропейська ініціатива з підвищення ефективності міського господарства та зменшення викидів вуглекислого газу (СО</w:t>
      </w:r>
      <w:r w:rsidRPr="00624940">
        <w:rPr>
          <w:rFonts w:ascii="Times New Roman" w:hAnsi="Times New Roman" w:cs="Times New Roman"/>
          <w:sz w:val="28"/>
          <w:vertAlign w:val="subscript"/>
          <w:lang w:val="uk-UA" w:eastAsia="uk-UA"/>
        </w:rPr>
        <w:t>2</w:t>
      </w:r>
      <w:r w:rsidRPr="00401CC1">
        <w:rPr>
          <w:rFonts w:ascii="Times New Roman" w:hAnsi="Times New Roman" w:cs="Times New Roman"/>
          <w:sz w:val="28"/>
          <w:lang w:val="uk-UA" w:eastAsia="uk-UA"/>
        </w:rPr>
        <w:t>), ініційована Європейською Комісією, від 15.01.2009 року;</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Закон України «Про енергозбереження» від 01.07.1994 року № 74/94- ВР;</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Закон України «Про альтернативні джерела енергії» від 20.02.2003 року №555- IV, прийнятий Верховною Радою України;</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Рамкова Конвенція ООН про зміну клімату від 09.05.1992 року, ратифікована Законом України № 435/96 - ВР від 29.10.1996 року;</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lastRenderedPageBreak/>
        <w:t>Закон України «Про комбіноване виробництво теплової та електричної енергії (когенерація) та використання скидного енергопотенціалу», прийнятий Верховною Радою України 05 квітня 2005 року, № 2509 - IV;</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рішення Ради національної безпеки і оборони України від 9 грудня 2005 року «Про стан енергетичної безпеки України та основні засади державної політики у сфері її забезпечення» від 27.12.2005 року № 1863/2005;</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утворення Національного агентства України з питань забезпечення ефективного використання енергетичних ресурсів від 31 грудня 2005 року №1900/2005;</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невідкладні заходи щодо забезпечення ефективного використання паливно-енергетичних ресурсів від 2 лютого 2008 року №174/2008;</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рішення Ради національної безпеки і оборони України від 30 травня 2008 року "Про стан реалізації державної політики щодо забезпечення ефективного використання паливно-енергетичних ресурсів" від 28.07.2008 № 679/2008;</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рішення Ради національної безпеки і оборони України від 10 лютого 2009 року "Про невідкладні заходи щодо забезпечення енергетичної безпеки України" від 11.02.2009 № 82/2009;</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Державне агентство з енергоефективності та енергозбереження України від 13 квітня 2011 року N 462/2011;</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Енергетична стратегія України на період до 2030 року" (схвалена розпорядженням Кабінету Міністрів України від 15 березня 2006 року N 145-р);</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Постанова Кабінету Міністрів України «Про комплексні заходи щодо реалізації Національної енергетичної програми України» від 10 липня 1997 року, № 731;</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Комплексна державна програма енергозбереження України, схвалена Постановою Кабінету Міністрів України від 05 лютого 1997 року № 148;</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lastRenderedPageBreak/>
        <w:t>Постанова Кабінету Міністрів України «Про програму державної підтримки розвитку нетрадиційних та відновлювальних джерел енергії, малої гідро і теплоенергетики» від 31 грудня 1997 року, № 505;</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Розпорядження КМУ № 1337-р від 16.10.2008 року «Про здійснення заходів щодо скорочення споживання електричної енергії бюджетними установами»;</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порядок нормування питомих витрат паливно-енергетичних ресурсів у суспільному виробництві від 15.07.1997 року № 786;</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державну експертизу з енергозбереження від 15.07.1998 року № 1094;</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порядок видачі свідоцтва про належність палива до альтернативного від 05.10.2004 року № 1307;</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затвердження Порядку проведення кваліфікації когенераційної установки від 29.11.2006 року № 1670;</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організацію державного контролю за ефективним (раціональним) використанням паливно-енергетичних ресурсів від 22.10.08 року № 935;</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2010-2015 роки від 01.03.10 року № 243;</w:t>
      </w:r>
    </w:p>
    <w:p w:rsidR="00401CC1" w:rsidRPr="00401CC1" w:rsidRDefault="00401CC1" w:rsidP="00A95FA9">
      <w:pPr>
        <w:pStyle w:val="a6"/>
        <w:numPr>
          <w:ilvl w:val="0"/>
          <w:numId w:val="5"/>
        </w:numPr>
        <w:spacing w:line="360" w:lineRule="auto"/>
        <w:jc w:val="both"/>
        <w:rPr>
          <w:rFonts w:ascii="Times New Roman" w:hAnsi="Times New Roman" w:cs="Times New Roman"/>
          <w:sz w:val="28"/>
          <w:lang w:val="uk-UA" w:eastAsia="uk-UA"/>
        </w:rPr>
      </w:pPr>
      <w:r w:rsidRPr="00401CC1">
        <w:rPr>
          <w:rFonts w:ascii="Times New Roman" w:hAnsi="Times New Roman" w:cs="Times New Roman"/>
          <w:sz w:val="28"/>
          <w:lang w:val="uk-UA" w:eastAsia="uk-UA"/>
        </w:rPr>
        <w:t>Про програми підвищення енергоефективності та зменшення споживання енергоресурсів від 17.12.08 року № 1567-р.</w:t>
      </w:r>
    </w:p>
    <w:p w:rsidR="00ED7191" w:rsidRPr="00401CC1" w:rsidRDefault="00ED7191" w:rsidP="00401CC1">
      <w:pPr>
        <w:pStyle w:val="a6"/>
        <w:spacing w:line="360" w:lineRule="auto"/>
        <w:jc w:val="both"/>
        <w:rPr>
          <w:rFonts w:ascii="Times New Roman" w:hAnsi="Times New Roman" w:cs="Times New Roman"/>
          <w:sz w:val="40"/>
          <w:lang w:val="uk-UA"/>
        </w:rPr>
      </w:pPr>
    </w:p>
    <w:p w:rsidR="00ED7191" w:rsidRPr="008B57D1" w:rsidRDefault="00ED7191">
      <w:pPr>
        <w:rPr>
          <w:lang w:val="uk-UA"/>
        </w:rPr>
      </w:pPr>
    </w:p>
    <w:p w:rsidR="00ED7191" w:rsidRPr="008B57D1" w:rsidRDefault="00ED7191">
      <w:pPr>
        <w:rPr>
          <w:lang w:val="uk-UA"/>
        </w:rPr>
      </w:pPr>
    </w:p>
    <w:p w:rsidR="00ED7191" w:rsidRDefault="00ED7191">
      <w:pPr>
        <w:rPr>
          <w:lang w:val="uk-UA"/>
        </w:rPr>
      </w:pPr>
    </w:p>
    <w:p w:rsidR="00DF1347" w:rsidRDefault="00DF1347">
      <w:pPr>
        <w:rPr>
          <w:lang w:val="uk-UA"/>
        </w:rPr>
      </w:pPr>
    </w:p>
    <w:p w:rsidR="00DF1347" w:rsidRDefault="00DF1347">
      <w:pPr>
        <w:rPr>
          <w:lang w:val="uk-UA"/>
        </w:rPr>
      </w:pPr>
    </w:p>
    <w:p w:rsidR="007D7111" w:rsidRPr="008B57D1" w:rsidRDefault="007D7111">
      <w:pPr>
        <w:rPr>
          <w:lang w:val="uk-UA"/>
        </w:rPr>
      </w:pPr>
    </w:p>
    <w:p w:rsidR="008B57D1" w:rsidRPr="00194E03" w:rsidRDefault="008B57D1" w:rsidP="008B57D1">
      <w:pPr>
        <w:jc w:val="both"/>
        <w:rPr>
          <w:rFonts w:ascii="Times New Roman" w:hAnsi="Times New Roman" w:cs="Times New Roman"/>
          <w:b/>
          <w:sz w:val="28"/>
          <w:lang w:val="uk-UA"/>
        </w:rPr>
      </w:pPr>
      <w:r w:rsidRPr="00194E03">
        <w:rPr>
          <w:rFonts w:ascii="Times New Roman" w:hAnsi="Times New Roman" w:cs="Times New Roman"/>
          <w:b/>
          <w:sz w:val="28"/>
          <w:lang w:val="uk-UA"/>
        </w:rPr>
        <w:lastRenderedPageBreak/>
        <w:t>РОЗДІЛ ІІ. ОСНОВНІ ВИРОБНИКИ, ПОСТАЧАЛЬНИКИ ТА СПОЖИВАЧІ ЕНЕРГЕТИЧНИХ РУСУРСІВ.</w:t>
      </w:r>
    </w:p>
    <w:p w:rsidR="008B57D1" w:rsidRDefault="008B57D1" w:rsidP="008B57D1">
      <w:pPr>
        <w:rPr>
          <w:rFonts w:ascii="Times New Roman" w:hAnsi="Times New Roman" w:cs="Times New Roman"/>
          <w:b/>
          <w:sz w:val="28"/>
          <w:lang w:val="uk-UA"/>
        </w:rPr>
      </w:pPr>
      <w:r w:rsidRPr="00194E03">
        <w:rPr>
          <w:rFonts w:ascii="Times New Roman" w:hAnsi="Times New Roman" w:cs="Times New Roman"/>
          <w:b/>
          <w:sz w:val="28"/>
          <w:lang w:val="uk-UA"/>
        </w:rPr>
        <w:t>2.1 Теплозабезпечення</w:t>
      </w:r>
      <w:r w:rsidRPr="003527E2">
        <w:rPr>
          <w:rFonts w:ascii="Times New Roman" w:hAnsi="Times New Roman" w:cs="Times New Roman"/>
          <w:b/>
          <w:sz w:val="28"/>
          <w:lang w:val="uk-UA"/>
        </w:rPr>
        <w:t xml:space="preserve"> </w:t>
      </w:r>
    </w:p>
    <w:p w:rsidR="008B57D1" w:rsidRPr="002A188D" w:rsidRDefault="008B57D1" w:rsidP="008B57D1">
      <w:pPr>
        <w:pStyle w:val="a6"/>
        <w:spacing w:line="360" w:lineRule="auto"/>
        <w:ind w:firstLine="708"/>
        <w:jc w:val="both"/>
        <w:rPr>
          <w:rFonts w:ascii="Times New Roman" w:hAnsi="Times New Roman" w:cs="Times New Roman"/>
          <w:sz w:val="28"/>
          <w:lang w:val="uk-UA"/>
        </w:rPr>
      </w:pPr>
      <w:r w:rsidRPr="002A188D">
        <w:rPr>
          <w:rFonts w:ascii="Times New Roman" w:hAnsi="Times New Roman" w:cs="Times New Roman"/>
          <w:sz w:val="28"/>
          <w:lang w:val="uk-UA"/>
        </w:rPr>
        <w:t>Виробництво теплової енергії на потреби опалення та гарячого водопостачання ж</w:t>
      </w:r>
      <w:r w:rsidR="0018736B">
        <w:rPr>
          <w:rFonts w:ascii="Times New Roman" w:hAnsi="Times New Roman" w:cs="Times New Roman"/>
          <w:sz w:val="28"/>
          <w:lang w:val="uk-UA"/>
        </w:rPr>
        <w:t>итлових та громадських споруд міста</w:t>
      </w:r>
      <w:r w:rsidRPr="002A188D">
        <w:rPr>
          <w:rFonts w:ascii="Times New Roman" w:hAnsi="Times New Roman" w:cs="Times New Roman"/>
          <w:sz w:val="28"/>
          <w:lang w:val="uk-UA"/>
        </w:rPr>
        <w:t xml:space="preserve"> Сватове відбувається за рахунок централізованого та індивідуального теплопостачання. </w:t>
      </w:r>
    </w:p>
    <w:p w:rsidR="008B57D1" w:rsidRDefault="008B57D1" w:rsidP="008B57D1">
      <w:pPr>
        <w:pStyle w:val="a6"/>
        <w:spacing w:line="360" w:lineRule="auto"/>
        <w:jc w:val="both"/>
        <w:rPr>
          <w:rFonts w:ascii="Times New Roman" w:hAnsi="Times New Roman" w:cs="Times New Roman"/>
          <w:sz w:val="28"/>
          <w:lang w:val="uk-UA"/>
        </w:rPr>
      </w:pPr>
      <w:r w:rsidRPr="002A188D">
        <w:rPr>
          <w:rFonts w:ascii="Times New Roman" w:hAnsi="Times New Roman" w:cs="Times New Roman"/>
          <w:sz w:val="28"/>
          <w:lang w:val="uk-UA"/>
        </w:rPr>
        <w:t xml:space="preserve"> </w:t>
      </w:r>
      <w:r>
        <w:rPr>
          <w:rFonts w:ascii="Times New Roman" w:hAnsi="Times New Roman" w:cs="Times New Roman"/>
          <w:sz w:val="28"/>
          <w:lang w:val="uk-UA"/>
        </w:rPr>
        <w:tab/>
      </w:r>
      <w:r w:rsidRPr="002A188D">
        <w:rPr>
          <w:rFonts w:ascii="Times New Roman" w:hAnsi="Times New Roman" w:cs="Times New Roman"/>
          <w:sz w:val="28"/>
          <w:lang w:val="uk-UA"/>
        </w:rPr>
        <w:t xml:space="preserve">Послуги з централізованого теплопостачання у місті надає </w:t>
      </w:r>
      <w:r>
        <w:rPr>
          <w:rFonts w:ascii="Times New Roman" w:hAnsi="Times New Roman" w:cs="Times New Roman"/>
          <w:sz w:val="28"/>
          <w:lang w:val="uk-UA"/>
        </w:rPr>
        <w:t xml:space="preserve">                 </w:t>
      </w:r>
      <w:r w:rsidRPr="002A188D">
        <w:rPr>
          <w:rFonts w:ascii="Times New Roman" w:hAnsi="Times New Roman" w:cs="Times New Roman"/>
          <w:sz w:val="28"/>
          <w:lang w:val="uk-UA"/>
        </w:rPr>
        <w:t>КП</w:t>
      </w:r>
      <w:r>
        <w:rPr>
          <w:rFonts w:ascii="Times New Roman" w:hAnsi="Times New Roman" w:cs="Times New Roman"/>
          <w:sz w:val="28"/>
          <w:lang w:val="uk-UA"/>
        </w:rPr>
        <w:t xml:space="preserve"> </w:t>
      </w:r>
      <w:r w:rsidRPr="002A188D">
        <w:rPr>
          <w:rFonts w:ascii="Times New Roman" w:hAnsi="Times New Roman" w:cs="Times New Roman"/>
          <w:sz w:val="28"/>
          <w:lang w:val="uk-UA"/>
        </w:rPr>
        <w:t>«Сватове-тепло»</w:t>
      </w:r>
      <w:r w:rsidR="0018736B">
        <w:rPr>
          <w:rFonts w:ascii="Times New Roman" w:hAnsi="Times New Roman" w:cs="Times New Roman"/>
          <w:sz w:val="28"/>
          <w:lang w:val="uk-UA"/>
        </w:rPr>
        <w:t>, основне призначення якого: в</w:t>
      </w:r>
      <w:r>
        <w:rPr>
          <w:rFonts w:ascii="Times New Roman" w:hAnsi="Times New Roman" w:cs="Times New Roman"/>
          <w:sz w:val="28"/>
          <w:lang w:val="uk-UA"/>
        </w:rPr>
        <w:t xml:space="preserve">иробництво, </w:t>
      </w:r>
      <w:r w:rsidRPr="006E3936">
        <w:rPr>
          <w:rFonts w:ascii="Times New Roman" w:hAnsi="Times New Roman" w:cs="Times New Roman"/>
          <w:sz w:val="28"/>
          <w:lang w:val="uk-UA"/>
        </w:rPr>
        <w:t>транспортування та постачання теплової енергії</w:t>
      </w:r>
      <w:r>
        <w:rPr>
          <w:rFonts w:ascii="Times New Roman" w:hAnsi="Times New Roman" w:cs="Times New Roman"/>
          <w:sz w:val="28"/>
          <w:lang w:val="uk-UA"/>
        </w:rPr>
        <w:t xml:space="preserve">. Підприємство створене </w:t>
      </w:r>
      <w:r w:rsidRPr="006E3936">
        <w:rPr>
          <w:rFonts w:ascii="Times New Roman" w:hAnsi="Times New Roman" w:cs="Times New Roman"/>
          <w:sz w:val="28"/>
          <w:lang w:val="uk-UA"/>
        </w:rPr>
        <w:t>згідно рішення Сватівської міської ради п’ятого скликання позачергової п’ятнадцятої сесії від 12.06.2007 року</w:t>
      </w:r>
      <w:r>
        <w:rPr>
          <w:rFonts w:ascii="Times New Roman" w:hAnsi="Times New Roman" w:cs="Times New Roman"/>
          <w:sz w:val="28"/>
          <w:lang w:val="uk-UA"/>
        </w:rPr>
        <w:t xml:space="preserve">, та </w:t>
      </w:r>
      <w:r w:rsidRPr="006E3936">
        <w:rPr>
          <w:rFonts w:ascii="Times New Roman" w:hAnsi="Times New Roman" w:cs="Times New Roman"/>
          <w:sz w:val="28"/>
          <w:lang w:val="uk-UA"/>
        </w:rPr>
        <w:t>введене в експлуатацію в 2007 році</w:t>
      </w:r>
      <w:r>
        <w:rPr>
          <w:rFonts w:ascii="Times New Roman" w:hAnsi="Times New Roman" w:cs="Times New Roman"/>
          <w:sz w:val="28"/>
          <w:lang w:val="uk-UA"/>
        </w:rPr>
        <w:t>.</w:t>
      </w:r>
    </w:p>
    <w:p w:rsidR="008B57D1" w:rsidRDefault="008B57D1" w:rsidP="008B57D1">
      <w:pPr>
        <w:pStyle w:val="a6"/>
        <w:spacing w:line="360" w:lineRule="auto"/>
        <w:jc w:val="both"/>
        <w:rPr>
          <w:rFonts w:ascii="Times New Roman" w:hAnsi="Times New Roman" w:cs="Times New Roman"/>
          <w:sz w:val="28"/>
          <w:lang w:val="uk-UA"/>
        </w:rPr>
      </w:pPr>
      <w:r>
        <w:rPr>
          <w:rFonts w:ascii="Times New Roman" w:hAnsi="Times New Roman" w:cs="Times New Roman"/>
          <w:sz w:val="28"/>
          <w:lang w:val="uk-UA"/>
        </w:rPr>
        <w:tab/>
        <w:t>В даний час підприємство експлуатує 2 котельні, зага</w:t>
      </w:r>
      <w:r w:rsidR="0018736B">
        <w:rPr>
          <w:rFonts w:ascii="Times New Roman" w:hAnsi="Times New Roman" w:cs="Times New Roman"/>
          <w:sz w:val="28"/>
          <w:lang w:val="uk-UA"/>
        </w:rPr>
        <w:t>льною потужністю 7,2 Г кал/год.</w:t>
      </w:r>
    </w:p>
    <w:p w:rsidR="008B57D1" w:rsidRPr="00C91B38" w:rsidRDefault="008B57D1" w:rsidP="008B57D1">
      <w:pPr>
        <w:pStyle w:val="a6"/>
        <w:spacing w:line="360" w:lineRule="auto"/>
        <w:jc w:val="both"/>
        <w:rPr>
          <w:rFonts w:ascii="Times New Roman" w:hAnsi="Times New Roman" w:cs="Times New Roman"/>
          <w:sz w:val="28"/>
          <w:lang w:val="uk-UA"/>
        </w:rPr>
      </w:pPr>
      <w:r>
        <w:rPr>
          <w:rFonts w:ascii="Times New Roman" w:hAnsi="Times New Roman" w:cs="Times New Roman"/>
          <w:sz w:val="28"/>
          <w:lang w:val="uk-UA"/>
        </w:rPr>
        <w:tab/>
        <w:t xml:space="preserve">Перша котельня знаходиться за адресою: м. Сватове кв. </w:t>
      </w:r>
      <w:r w:rsidRPr="00C91B38">
        <w:rPr>
          <w:rFonts w:ascii="Times New Roman" w:hAnsi="Times New Roman" w:cs="Times New Roman"/>
          <w:sz w:val="28"/>
          <w:lang w:val="uk-UA"/>
        </w:rPr>
        <w:t xml:space="preserve">Луначарського буд 3, з устаткуванням (марка встановленого обладнання котел КСВА-3Г  </w:t>
      </w:r>
      <w:r>
        <w:rPr>
          <w:rFonts w:ascii="Times New Roman" w:hAnsi="Times New Roman" w:cs="Times New Roman"/>
          <w:sz w:val="28"/>
          <w:lang w:val="uk-UA"/>
        </w:rPr>
        <w:t xml:space="preserve">    </w:t>
      </w:r>
      <w:r w:rsidRPr="00C91B38">
        <w:rPr>
          <w:rFonts w:ascii="Times New Roman" w:hAnsi="Times New Roman" w:cs="Times New Roman"/>
          <w:sz w:val="28"/>
          <w:lang w:val="uk-UA"/>
        </w:rPr>
        <w:t>1 шт. потужність 3,0</w:t>
      </w:r>
      <w:r>
        <w:rPr>
          <w:rFonts w:ascii="Times New Roman" w:hAnsi="Times New Roman" w:cs="Times New Roman"/>
          <w:sz w:val="28"/>
          <w:lang w:val="uk-UA"/>
        </w:rPr>
        <w:t xml:space="preserve"> Г кал/</w:t>
      </w:r>
      <w:r w:rsidRPr="00C91B38">
        <w:rPr>
          <w:rFonts w:ascii="Times New Roman" w:hAnsi="Times New Roman" w:cs="Times New Roman"/>
          <w:sz w:val="28"/>
          <w:lang w:val="uk-UA"/>
        </w:rPr>
        <w:t>год.  та НИИСТУ-5, потужність 0,6 Г</w:t>
      </w:r>
      <w:r>
        <w:rPr>
          <w:rFonts w:ascii="Times New Roman" w:hAnsi="Times New Roman" w:cs="Times New Roman"/>
          <w:sz w:val="28"/>
          <w:lang w:val="uk-UA"/>
        </w:rPr>
        <w:t xml:space="preserve"> кал/ </w:t>
      </w:r>
      <w:r w:rsidRPr="00C91B38">
        <w:rPr>
          <w:rFonts w:ascii="Times New Roman" w:hAnsi="Times New Roman" w:cs="Times New Roman"/>
          <w:sz w:val="28"/>
          <w:lang w:val="uk-UA"/>
        </w:rPr>
        <w:t>год.,</w:t>
      </w:r>
      <w:r>
        <w:rPr>
          <w:rFonts w:ascii="Times New Roman" w:hAnsi="Times New Roman" w:cs="Times New Roman"/>
          <w:sz w:val="28"/>
          <w:lang w:val="uk-UA"/>
        </w:rPr>
        <w:t xml:space="preserve">   Загальна </w:t>
      </w:r>
      <w:r w:rsidRPr="00C91B38">
        <w:rPr>
          <w:rFonts w:ascii="Times New Roman" w:hAnsi="Times New Roman" w:cs="Times New Roman"/>
          <w:sz w:val="28"/>
          <w:lang w:val="uk-UA"/>
        </w:rPr>
        <w:t>встановлена потужність на к</w:t>
      </w:r>
      <w:r>
        <w:rPr>
          <w:rFonts w:ascii="Times New Roman" w:hAnsi="Times New Roman" w:cs="Times New Roman"/>
          <w:sz w:val="28"/>
          <w:lang w:val="uk-UA"/>
        </w:rPr>
        <w:t xml:space="preserve">отельні № 1 - </w:t>
      </w:r>
      <w:r w:rsidRPr="00C91B38">
        <w:rPr>
          <w:rFonts w:ascii="Times New Roman" w:hAnsi="Times New Roman" w:cs="Times New Roman"/>
          <w:sz w:val="28"/>
          <w:lang w:val="uk-UA"/>
        </w:rPr>
        <w:t>3,6 Г</w:t>
      </w:r>
      <w:r>
        <w:rPr>
          <w:rFonts w:ascii="Times New Roman" w:hAnsi="Times New Roman" w:cs="Times New Roman"/>
          <w:sz w:val="28"/>
          <w:lang w:val="uk-UA"/>
        </w:rPr>
        <w:t xml:space="preserve"> кал/</w:t>
      </w:r>
      <w:r w:rsidRPr="00C91B38">
        <w:rPr>
          <w:rFonts w:ascii="Times New Roman" w:hAnsi="Times New Roman" w:cs="Times New Roman"/>
          <w:sz w:val="28"/>
          <w:lang w:val="uk-UA"/>
        </w:rPr>
        <w:t>год.</w:t>
      </w:r>
      <w:r>
        <w:rPr>
          <w:rFonts w:ascii="Times New Roman" w:hAnsi="Times New Roman" w:cs="Times New Roman"/>
          <w:sz w:val="28"/>
          <w:lang w:val="uk-UA"/>
        </w:rPr>
        <w:t>,</w:t>
      </w:r>
      <w:r>
        <w:rPr>
          <w:rFonts w:ascii="Times New Roman" w:hAnsi="Times New Roman" w:cs="Times New Roman"/>
          <w:b/>
          <w:sz w:val="28"/>
          <w:lang w:val="uk-UA"/>
        </w:rPr>
        <w:t xml:space="preserve"> </w:t>
      </w:r>
      <w:r w:rsidRPr="00C91B38">
        <w:rPr>
          <w:rFonts w:ascii="Times New Roman" w:hAnsi="Times New Roman" w:cs="Times New Roman"/>
          <w:sz w:val="28"/>
          <w:lang w:val="uk-UA"/>
        </w:rPr>
        <w:t>вид палива  - газ, ККД – 88%, термін експлуатації 18</w:t>
      </w:r>
      <w:r>
        <w:rPr>
          <w:rFonts w:ascii="Times New Roman" w:hAnsi="Times New Roman" w:cs="Times New Roman"/>
          <w:sz w:val="28"/>
          <w:lang w:val="uk-UA"/>
        </w:rPr>
        <w:t xml:space="preserve"> </w:t>
      </w:r>
      <w:r w:rsidRPr="00C91B38">
        <w:rPr>
          <w:rFonts w:ascii="Times New Roman" w:hAnsi="Times New Roman" w:cs="Times New Roman"/>
          <w:sz w:val="28"/>
          <w:lang w:val="uk-UA"/>
        </w:rPr>
        <w:t>років, довжина тепл</w:t>
      </w:r>
      <w:r>
        <w:rPr>
          <w:rFonts w:ascii="Times New Roman" w:hAnsi="Times New Roman" w:cs="Times New Roman"/>
          <w:sz w:val="28"/>
          <w:lang w:val="uk-UA"/>
        </w:rPr>
        <w:t xml:space="preserve">ових мереж 0,6 км., Котельною </w:t>
      </w:r>
      <w:r w:rsidRPr="00C91B38">
        <w:rPr>
          <w:rFonts w:ascii="Times New Roman" w:hAnsi="Times New Roman" w:cs="Times New Roman"/>
          <w:sz w:val="28"/>
          <w:lang w:val="uk-UA"/>
        </w:rPr>
        <w:t xml:space="preserve">обслуговується Сватівська обласна </w:t>
      </w:r>
      <w:r>
        <w:rPr>
          <w:rFonts w:ascii="Times New Roman" w:hAnsi="Times New Roman" w:cs="Times New Roman"/>
          <w:sz w:val="28"/>
          <w:lang w:val="uk-UA"/>
        </w:rPr>
        <w:t xml:space="preserve">загальноосвітня школа інтернат, </w:t>
      </w:r>
      <w:r w:rsidRPr="00C91B38">
        <w:rPr>
          <w:rFonts w:ascii="Times New Roman" w:hAnsi="Times New Roman" w:cs="Times New Roman"/>
          <w:sz w:val="28"/>
          <w:lang w:val="uk-UA"/>
        </w:rPr>
        <w:t>опалювальна площа</w:t>
      </w:r>
      <w:r>
        <w:rPr>
          <w:rFonts w:ascii="Times New Roman" w:hAnsi="Times New Roman" w:cs="Times New Roman"/>
          <w:sz w:val="28"/>
          <w:lang w:val="uk-UA"/>
        </w:rPr>
        <w:t xml:space="preserve"> якої складає</w:t>
      </w:r>
      <w:r w:rsidRPr="00C91B38">
        <w:rPr>
          <w:rFonts w:ascii="Times New Roman" w:hAnsi="Times New Roman" w:cs="Times New Roman"/>
          <w:sz w:val="28"/>
          <w:lang w:val="uk-UA"/>
        </w:rPr>
        <w:t xml:space="preserve">  </w:t>
      </w:r>
      <w:r w:rsidRPr="00DA5AAC">
        <w:rPr>
          <w:rFonts w:ascii="Times New Roman" w:hAnsi="Times New Roman" w:cs="Times New Roman"/>
          <w:sz w:val="28"/>
          <w:lang w:val="uk-UA"/>
        </w:rPr>
        <w:t>5913,6 м</w:t>
      </w:r>
      <w:r w:rsidRPr="00DA5AAC">
        <w:rPr>
          <w:rFonts w:ascii="Times New Roman" w:hAnsi="Times New Roman" w:cs="Times New Roman"/>
          <w:sz w:val="28"/>
          <w:vertAlign w:val="superscript"/>
          <w:lang w:val="uk-UA"/>
        </w:rPr>
        <w:t>2</w:t>
      </w:r>
      <w:r w:rsidRPr="00C91B38">
        <w:rPr>
          <w:rFonts w:ascii="Times New Roman" w:hAnsi="Times New Roman" w:cs="Times New Roman"/>
          <w:sz w:val="28"/>
          <w:lang w:val="uk-UA"/>
        </w:rPr>
        <w:t xml:space="preserve"> в т.ч.: учбовий корпус 4506,4</w:t>
      </w:r>
      <w:r>
        <w:rPr>
          <w:rFonts w:ascii="Times New Roman" w:hAnsi="Times New Roman" w:cs="Times New Roman"/>
          <w:sz w:val="28"/>
          <w:lang w:val="uk-UA"/>
        </w:rPr>
        <w:t xml:space="preserve"> </w:t>
      </w:r>
      <w:r w:rsidRPr="00C91B38">
        <w:rPr>
          <w:rFonts w:ascii="Times New Roman" w:hAnsi="Times New Roman" w:cs="Times New Roman"/>
          <w:sz w:val="28"/>
          <w:lang w:val="uk-UA"/>
        </w:rPr>
        <w:t>м</w:t>
      </w:r>
      <w:r w:rsidRPr="00DA5AAC">
        <w:rPr>
          <w:rFonts w:ascii="Times New Roman" w:hAnsi="Times New Roman" w:cs="Times New Roman"/>
          <w:sz w:val="28"/>
          <w:vertAlign w:val="superscript"/>
          <w:lang w:val="uk-UA"/>
        </w:rPr>
        <w:t>2</w:t>
      </w:r>
      <w:r w:rsidRPr="00C91B38">
        <w:rPr>
          <w:rFonts w:ascii="Times New Roman" w:hAnsi="Times New Roman" w:cs="Times New Roman"/>
          <w:sz w:val="28"/>
          <w:lang w:val="uk-UA"/>
        </w:rPr>
        <w:t>, гуртожиток 1407,2</w:t>
      </w:r>
      <w:r>
        <w:rPr>
          <w:rFonts w:ascii="Times New Roman" w:hAnsi="Times New Roman" w:cs="Times New Roman"/>
          <w:sz w:val="28"/>
          <w:lang w:val="uk-UA"/>
        </w:rPr>
        <w:t xml:space="preserve"> </w:t>
      </w:r>
      <w:r w:rsidRPr="00C91B38">
        <w:rPr>
          <w:rFonts w:ascii="Times New Roman" w:hAnsi="Times New Roman" w:cs="Times New Roman"/>
          <w:sz w:val="28"/>
          <w:lang w:val="uk-UA"/>
        </w:rPr>
        <w:t>м</w:t>
      </w:r>
      <w:r w:rsidRPr="00DA5AAC">
        <w:rPr>
          <w:rFonts w:ascii="Times New Roman" w:hAnsi="Times New Roman" w:cs="Times New Roman"/>
          <w:sz w:val="28"/>
          <w:vertAlign w:val="superscript"/>
          <w:lang w:val="uk-UA"/>
        </w:rPr>
        <w:t>2</w:t>
      </w:r>
      <w:r>
        <w:rPr>
          <w:rFonts w:ascii="Times New Roman" w:hAnsi="Times New Roman" w:cs="Times New Roman"/>
          <w:sz w:val="28"/>
          <w:lang w:val="uk-UA"/>
        </w:rPr>
        <w:t>.</w:t>
      </w:r>
    </w:p>
    <w:p w:rsidR="008B57D1" w:rsidRDefault="008B57D1" w:rsidP="008B57D1">
      <w:pPr>
        <w:pStyle w:val="a6"/>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Pr>
          <w:rFonts w:ascii="Times New Roman" w:hAnsi="Times New Roman" w:cs="Times New Roman"/>
          <w:sz w:val="28"/>
          <w:lang w:val="uk-UA"/>
        </w:rPr>
        <w:tab/>
        <w:t xml:space="preserve">Друга котельня знаходиться за адресою: </w:t>
      </w:r>
      <w:r w:rsidR="0018736B">
        <w:rPr>
          <w:rFonts w:ascii="Times New Roman" w:hAnsi="Times New Roman" w:cs="Times New Roman"/>
          <w:sz w:val="28"/>
          <w:lang w:val="uk-UA"/>
        </w:rPr>
        <w:t>селище Соснове вул.</w:t>
      </w:r>
      <w:r w:rsidRPr="00DA5AAC">
        <w:rPr>
          <w:rFonts w:ascii="Times New Roman" w:hAnsi="Times New Roman" w:cs="Times New Roman"/>
          <w:sz w:val="28"/>
          <w:lang w:val="uk-UA"/>
        </w:rPr>
        <w:t xml:space="preserve"> В.Я. Чайки,  буд. 20, з устаткуванням (марка  встановленого обладнання  котел КСВГ-3Г 2 шт. потужністю 6 Г</w:t>
      </w:r>
      <w:r>
        <w:rPr>
          <w:rFonts w:ascii="Times New Roman" w:hAnsi="Times New Roman" w:cs="Times New Roman"/>
          <w:sz w:val="28"/>
          <w:lang w:val="uk-UA"/>
        </w:rPr>
        <w:t xml:space="preserve"> кал/</w:t>
      </w:r>
      <w:r w:rsidRPr="00DA5AAC">
        <w:rPr>
          <w:rFonts w:ascii="Times New Roman" w:hAnsi="Times New Roman" w:cs="Times New Roman"/>
          <w:sz w:val="28"/>
          <w:lang w:val="uk-UA"/>
        </w:rPr>
        <w:t>год., НИИСТУ-5, 1 шт. потужністю 0,6 Г</w:t>
      </w:r>
      <w:r>
        <w:rPr>
          <w:rFonts w:ascii="Times New Roman" w:hAnsi="Times New Roman" w:cs="Times New Roman"/>
          <w:sz w:val="28"/>
          <w:lang w:val="uk-UA"/>
        </w:rPr>
        <w:t xml:space="preserve"> кал/</w:t>
      </w:r>
      <w:r w:rsidRPr="00DA5AAC">
        <w:rPr>
          <w:rFonts w:ascii="Times New Roman" w:hAnsi="Times New Roman" w:cs="Times New Roman"/>
          <w:sz w:val="28"/>
          <w:lang w:val="uk-UA"/>
        </w:rPr>
        <w:t>год.</w:t>
      </w:r>
    </w:p>
    <w:p w:rsidR="008B57D1" w:rsidRPr="00DA5AAC" w:rsidRDefault="008B57D1" w:rsidP="0018736B">
      <w:pPr>
        <w:pStyle w:val="a6"/>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Загальна </w:t>
      </w:r>
      <w:r w:rsidRPr="00C91B38">
        <w:rPr>
          <w:rFonts w:ascii="Times New Roman" w:hAnsi="Times New Roman" w:cs="Times New Roman"/>
          <w:sz w:val="28"/>
          <w:lang w:val="uk-UA"/>
        </w:rPr>
        <w:t>встановлена потужність на к</w:t>
      </w:r>
      <w:r>
        <w:rPr>
          <w:rFonts w:ascii="Times New Roman" w:hAnsi="Times New Roman" w:cs="Times New Roman"/>
          <w:sz w:val="28"/>
          <w:lang w:val="uk-UA"/>
        </w:rPr>
        <w:t xml:space="preserve">отельні № 2 - </w:t>
      </w:r>
      <w:r w:rsidRPr="00DA5AAC">
        <w:rPr>
          <w:rFonts w:ascii="Times New Roman" w:hAnsi="Times New Roman" w:cs="Times New Roman"/>
          <w:sz w:val="28"/>
          <w:lang w:val="uk-UA"/>
        </w:rPr>
        <w:t>6,6 Г кал/год</w:t>
      </w:r>
      <w:r w:rsidRPr="00DA5AAC">
        <w:rPr>
          <w:rFonts w:ascii="Times New Roman" w:hAnsi="Times New Roman" w:cs="Times New Roman"/>
          <w:b/>
          <w:sz w:val="28"/>
          <w:lang w:val="uk-UA"/>
        </w:rPr>
        <w:t>.</w:t>
      </w:r>
      <w:r w:rsidRPr="00DA5AAC">
        <w:rPr>
          <w:rFonts w:ascii="Times New Roman" w:hAnsi="Times New Roman" w:cs="Times New Roman"/>
          <w:sz w:val="28"/>
          <w:lang w:val="uk-UA"/>
        </w:rPr>
        <w:t xml:space="preserve"> вид палива - газ, ККД 88%, термін експлуатації 17 років), довжина теплових мереж</w:t>
      </w:r>
      <w:r>
        <w:rPr>
          <w:rFonts w:ascii="Times New Roman" w:hAnsi="Times New Roman" w:cs="Times New Roman"/>
          <w:sz w:val="28"/>
          <w:lang w:val="uk-UA"/>
        </w:rPr>
        <w:t xml:space="preserve"> 4,1 км. Котельною </w:t>
      </w:r>
      <w:r w:rsidRPr="00DA5AAC">
        <w:rPr>
          <w:rFonts w:ascii="Times New Roman" w:hAnsi="Times New Roman" w:cs="Times New Roman"/>
          <w:sz w:val="28"/>
          <w:lang w:val="uk-UA"/>
        </w:rPr>
        <w:t>обслуговується Сватівська обласна психіатрична лікарня – опалювальна площа</w:t>
      </w:r>
      <w:r>
        <w:rPr>
          <w:rFonts w:ascii="Times New Roman" w:hAnsi="Times New Roman" w:cs="Times New Roman"/>
          <w:sz w:val="28"/>
          <w:lang w:val="uk-UA"/>
        </w:rPr>
        <w:t xml:space="preserve"> якої складає 9732,8м</w:t>
      </w:r>
      <w:r w:rsidRPr="0018736B">
        <w:rPr>
          <w:rFonts w:ascii="Times New Roman" w:hAnsi="Times New Roman" w:cs="Times New Roman"/>
          <w:sz w:val="28"/>
          <w:vertAlign w:val="superscript"/>
          <w:lang w:val="uk-UA"/>
        </w:rPr>
        <w:t>2</w:t>
      </w:r>
      <w:r>
        <w:rPr>
          <w:rFonts w:ascii="Times New Roman" w:hAnsi="Times New Roman" w:cs="Times New Roman"/>
          <w:sz w:val="28"/>
          <w:lang w:val="uk-UA"/>
        </w:rPr>
        <w:t>. П</w:t>
      </w:r>
      <w:r w:rsidRPr="00DA5AAC">
        <w:rPr>
          <w:rFonts w:ascii="Times New Roman" w:hAnsi="Times New Roman" w:cs="Times New Roman"/>
          <w:sz w:val="28"/>
          <w:lang w:val="uk-UA"/>
        </w:rPr>
        <w:t>одача гарячої води з максимальним тепловим навантаженням 0,512 Г</w:t>
      </w:r>
      <w:r>
        <w:rPr>
          <w:rFonts w:ascii="Times New Roman" w:hAnsi="Times New Roman" w:cs="Times New Roman"/>
          <w:sz w:val="28"/>
          <w:lang w:val="uk-UA"/>
        </w:rPr>
        <w:t xml:space="preserve"> кал/</w:t>
      </w:r>
      <w:r w:rsidRPr="00DA5AAC">
        <w:rPr>
          <w:rFonts w:ascii="Times New Roman" w:hAnsi="Times New Roman" w:cs="Times New Roman"/>
          <w:sz w:val="28"/>
          <w:lang w:val="uk-UA"/>
        </w:rPr>
        <w:t>год.</w:t>
      </w:r>
    </w:p>
    <w:p w:rsidR="008B57D1" w:rsidRPr="00C11531" w:rsidRDefault="008B57D1" w:rsidP="008B57D1">
      <w:pPr>
        <w:pStyle w:val="a6"/>
        <w:spacing w:line="360" w:lineRule="auto"/>
        <w:ind w:firstLine="708"/>
        <w:jc w:val="both"/>
        <w:rPr>
          <w:rFonts w:ascii="Times New Roman" w:hAnsi="Times New Roman" w:cs="Times New Roman"/>
          <w:sz w:val="28"/>
          <w:lang w:val="uk-UA"/>
        </w:rPr>
      </w:pPr>
      <w:r w:rsidRPr="00C11531">
        <w:rPr>
          <w:rFonts w:ascii="Times New Roman" w:hAnsi="Times New Roman" w:cs="Times New Roman"/>
          <w:sz w:val="28"/>
          <w:lang w:val="uk-UA"/>
        </w:rPr>
        <w:lastRenderedPageBreak/>
        <w:t>Навантаження на опалення та гаряче водопостачання по кожному з об’єктів що здійснюють централізоване теплопостачання:</w:t>
      </w:r>
    </w:p>
    <w:p w:rsidR="008B57D1" w:rsidRPr="00C11531" w:rsidRDefault="008B57D1" w:rsidP="008B57D1">
      <w:pPr>
        <w:pStyle w:val="a6"/>
        <w:spacing w:line="360" w:lineRule="auto"/>
        <w:jc w:val="both"/>
        <w:rPr>
          <w:rFonts w:ascii="Times New Roman" w:hAnsi="Times New Roman" w:cs="Times New Roman"/>
          <w:sz w:val="28"/>
          <w:lang w:val="uk-UA"/>
        </w:rPr>
      </w:pPr>
      <w:r w:rsidRPr="00C11531">
        <w:rPr>
          <w:rFonts w:ascii="Times New Roman" w:hAnsi="Times New Roman" w:cs="Times New Roman"/>
          <w:sz w:val="28"/>
          <w:lang w:val="uk-UA"/>
        </w:rPr>
        <w:t xml:space="preserve">Котельна № </w:t>
      </w:r>
      <w:r>
        <w:rPr>
          <w:rFonts w:ascii="Times New Roman" w:hAnsi="Times New Roman" w:cs="Times New Roman"/>
          <w:sz w:val="28"/>
          <w:lang w:val="uk-UA"/>
        </w:rPr>
        <w:t>1</w:t>
      </w:r>
      <w:r w:rsidR="0018736B">
        <w:rPr>
          <w:rFonts w:ascii="Times New Roman" w:hAnsi="Times New Roman" w:cs="Times New Roman"/>
          <w:sz w:val="28"/>
          <w:lang w:val="uk-UA"/>
        </w:rPr>
        <w:t xml:space="preserve"> кв. Луначарського − </w:t>
      </w:r>
      <w:r w:rsidRPr="00C11531">
        <w:rPr>
          <w:rFonts w:ascii="Times New Roman" w:hAnsi="Times New Roman" w:cs="Times New Roman"/>
          <w:sz w:val="28"/>
          <w:lang w:val="uk-UA"/>
        </w:rPr>
        <w:t>1751 Г кал.</w:t>
      </w:r>
    </w:p>
    <w:p w:rsidR="008B57D1" w:rsidRDefault="008B57D1" w:rsidP="008B57D1">
      <w:pPr>
        <w:pStyle w:val="a6"/>
        <w:spacing w:line="360" w:lineRule="auto"/>
        <w:jc w:val="both"/>
        <w:rPr>
          <w:rFonts w:ascii="Times New Roman" w:hAnsi="Times New Roman" w:cs="Times New Roman"/>
          <w:sz w:val="28"/>
          <w:lang w:val="uk-UA"/>
        </w:rPr>
      </w:pPr>
      <w:r w:rsidRPr="00C11531">
        <w:rPr>
          <w:rFonts w:ascii="Times New Roman" w:hAnsi="Times New Roman" w:cs="Times New Roman"/>
          <w:sz w:val="28"/>
          <w:lang w:val="uk-UA"/>
        </w:rPr>
        <w:t xml:space="preserve">Котельна № </w:t>
      </w:r>
      <w:r>
        <w:rPr>
          <w:rFonts w:ascii="Times New Roman" w:hAnsi="Times New Roman" w:cs="Times New Roman"/>
          <w:sz w:val="28"/>
          <w:lang w:val="uk-UA"/>
        </w:rPr>
        <w:t>2 с</w:t>
      </w:r>
      <w:r w:rsidRPr="00C11531">
        <w:rPr>
          <w:rFonts w:ascii="Times New Roman" w:hAnsi="Times New Roman" w:cs="Times New Roman"/>
          <w:sz w:val="28"/>
          <w:lang w:val="uk-UA"/>
        </w:rPr>
        <w:t>.</w:t>
      </w:r>
      <w:r>
        <w:rPr>
          <w:rFonts w:ascii="Times New Roman" w:hAnsi="Times New Roman" w:cs="Times New Roman"/>
          <w:sz w:val="28"/>
          <w:lang w:val="uk-UA"/>
        </w:rPr>
        <w:t xml:space="preserve"> </w:t>
      </w:r>
      <w:r w:rsidR="0018736B">
        <w:rPr>
          <w:rFonts w:ascii="Times New Roman" w:hAnsi="Times New Roman" w:cs="Times New Roman"/>
          <w:sz w:val="28"/>
          <w:lang w:val="uk-UA"/>
        </w:rPr>
        <w:t xml:space="preserve">Соснове  − </w:t>
      </w:r>
      <w:r w:rsidRPr="00C11531">
        <w:rPr>
          <w:rFonts w:ascii="Times New Roman" w:hAnsi="Times New Roman" w:cs="Times New Roman"/>
          <w:sz w:val="28"/>
          <w:lang w:val="uk-UA"/>
        </w:rPr>
        <w:t>5897 Г кал.</w:t>
      </w:r>
    </w:p>
    <w:p w:rsidR="008B57D1" w:rsidRPr="00C11531" w:rsidRDefault="008B57D1" w:rsidP="008B57D1">
      <w:pPr>
        <w:pStyle w:val="a6"/>
        <w:spacing w:line="360" w:lineRule="auto"/>
        <w:ind w:firstLine="708"/>
        <w:jc w:val="both"/>
        <w:rPr>
          <w:rFonts w:ascii="Times New Roman" w:hAnsi="Times New Roman" w:cs="Times New Roman"/>
          <w:sz w:val="28"/>
          <w:lang w:val="uk-UA"/>
        </w:rPr>
      </w:pPr>
      <w:r w:rsidRPr="00653108">
        <w:rPr>
          <w:rFonts w:ascii="Times New Roman" w:hAnsi="Times New Roman" w:cs="Times New Roman"/>
          <w:sz w:val="28"/>
          <w:lang w:val="uk-UA"/>
        </w:rPr>
        <w:t>З метою покращення якості послуг з теплопостачання та виконання е</w:t>
      </w:r>
      <w:r>
        <w:rPr>
          <w:rFonts w:ascii="Times New Roman" w:hAnsi="Times New Roman" w:cs="Times New Roman"/>
          <w:sz w:val="28"/>
          <w:lang w:val="uk-UA"/>
        </w:rPr>
        <w:t>нергозберігаючих заходів</w:t>
      </w:r>
      <w:r w:rsidRPr="00653108">
        <w:rPr>
          <w:rFonts w:ascii="Times New Roman" w:hAnsi="Times New Roman" w:cs="Times New Roman"/>
          <w:sz w:val="28"/>
          <w:lang w:val="uk-UA"/>
        </w:rPr>
        <w:t xml:space="preserve"> </w:t>
      </w:r>
      <w:r>
        <w:rPr>
          <w:rFonts w:ascii="Times New Roman" w:hAnsi="Times New Roman" w:cs="Times New Roman"/>
          <w:sz w:val="28"/>
          <w:lang w:val="uk-UA"/>
        </w:rPr>
        <w:t>в</w:t>
      </w:r>
      <w:r w:rsidRPr="00C11531">
        <w:rPr>
          <w:rFonts w:ascii="Times New Roman" w:hAnsi="Times New Roman" w:cs="Times New Roman"/>
          <w:sz w:val="28"/>
          <w:lang w:val="uk-UA"/>
        </w:rPr>
        <w:t xml:space="preserve"> 2014 році за підтримки Сватівської міської ради, підприємству була виділ</w:t>
      </w:r>
      <w:r w:rsidR="0018736B">
        <w:rPr>
          <w:rFonts w:ascii="Times New Roman" w:hAnsi="Times New Roman" w:cs="Times New Roman"/>
          <w:sz w:val="28"/>
          <w:lang w:val="uk-UA"/>
        </w:rPr>
        <w:t>ена субвенція  в розмірі 51,0 тисяч</w:t>
      </w:r>
      <w:r w:rsidRPr="00C11531">
        <w:rPr>
          <w:rFonts w:ascii="Times New Roman" w:hAnsi="Times New Roman" w:cs="Times New Roman"/>
          <w:sz w:val="28"/>
          <w:lang w:val="uk-UA"/>
        </w:rPr>
        <w:t xml:space="preserve"> грн. на придбання устаткування для переобладнання існуючих котлів по переведенню на альтернативний вид палива – дрова.</w:t>
      </w:r>
    </w:p>
    <w:p w:rsidR="008B57D1" w:rsidRDefault="008B57D1" w:rsidP="008B57D1">
      <w:pPr>
        <w:pStyle w:val="a6"/>
        <w:spacing w:line="360" w:lineRule="auto"/>
        <w:ind w:firstLine="708"/>
        <w:jc w:val="both"/>
        <w:rPr>
          <w:rFonts w:ascii="Times New Roman" w:hAnsi="Times New Roman" w:cs="Times New Roman"/>
          <w:sz w:val="28"/>
          <w:lang w:val="uk-UA"/>
        </w:rPr>
      </w:pPr>
      <w:r w:rsidRPr="00C11531">
        <w:rPr>
          <w:rFonts w:ascii="Times New Roman" w:hAnsi="Times New Roman" w:cs="Times New Roman"/>
          <w:sz w:val="28"/>
          <w:lang w:val="uk-UA"/>
        </w:rPr>
        <w:t xml:space="preserve">Після закінчення опалювального сезону 15.04.2015р.  котельна № </w:t>
      </w:r>
      <w:r>
        <w:rPr>
          <w:rFonts w:ascii="Times New Roman" w:hAnsi="Times New Roman" w:cs="Times New Roman"/>
          <w:sz w:val="28"/>
          <w:lang w:val="uk-UA"/>
        </w:rPr>
        <w:t>2</w:t>
      </w:r>
      <w:r w:rsidRPr="00C11531">
        <w:rPr>
          <w:rFonts w:ascii="Times New Roman" w:hAnsi="Times New Roman" w:cs="Times New Roman"/>
          <w:sz w:val="28"/>
          <w:lang w:val="uk-UA"/>
        </w:rPr>
        <w:t xml:space="preserve"> селище Соснове, яка працює в міжопалювальний період повністю перейшла на альтернативний вид палива, для подачі гарячої води споживачу – Сватівській обласній психіатричній лікарні,  для подачі теплоенергії котли працюють на газу.</w:t>
      </w:r>
    </w:p>
    <w:p w:rsidR="008B57D1" w:rsidRDefault="008B57D1" w:rsidP="008B57D1">
      <w:pPr>
        <w:pStyle w:val="a6"/>
        <w:spacing w:line="360" w:lineRule="auto"/>
        <w:ind w:firstLine="708"/>
        <w:jc w:val="both"/>
        <w:rPr>
          <w:rFonts w:ascii="Times New Roman" w:hAnsi="Times New Roman" w:cs="Times New Roman"/>
          <w:sz w:val="28"/>
          <w:lang w:val="uk-UA"/>
        </w:rPr>
      </w:pPr>
      <w:r w:rsidRPr="00653108">
        <w:rPr>
          <w:rFonts w:ascii="Times New Roman" w:hAnsi="Times New Roman" w:cs="Times New Roman"/>
          <w:sz w:val="28"/>
          <w:lang w:val="uk-UA"/>
        </w:rPr>
        <w:t>Амортизаційний знос усього устаткування підприємства</w:t>
      </w:r>
      <w:r>
        <w:rPr>
          <w:rFonts w:ascii="Times New Roman" w:hAnsi="Times New Roman" w:cs="Times New Roman"/>
          <w:sz w:val="28"/>
          <w:lang w:val="uk-UA"/>
        </w:rPr>
        <w:t xml:space="preserve"> станом на 2014 рік</w:t>
      </w:r>
      <w:r w:rsidRPr="00653108">
        <w:rPr>
          <w:rFonts w:ascii="Times New Roman" w:hAnsi="Times New Roman" w:cs="Times New Roman"/>
          <w:sz w:val="28"/>
          <w:lang w:val="uk-UA"/>
        </w:rPr>
        <w:t xml:space="preserve"> складає 40,2 %.</w:t>
      </w:r>
    </w:p>
    <w:p w:rsidR="008B57D1" w:rsidRDefault="008B57D1" w:rsidP="008B57D1">
      <w:pPr>
        <w:pStyle w:val="a6"/>
        <w:spacing w:line="360" w:lineRule="auto"/>
        <w:ind w:firstLine="708"/>
        <w:jc w:val="both"/>
        <w:rPr>
          <w:rFonts w:ascii="Times New Roman" w:hAnsi="Times New Roman" w:cs="Times New Roman"/>
          <w:sz w:val="28"/>
          <w:lang w:val="uk-UA"/>
        </w:rPr>
      </w:pPr>
      <w:r w:rsidRPr="009145E4">
        <w:rPr>
          <w:rFonts w:ascii="Times New Roman" w:hAnsi="Times New Roman" w:cs="Times New Roman"/>
          <w:sz w:val="28"/>
          <w:lang w:val="uk-UA"/>
        </w:rPr>
        <w:t>За 201</w:t>
      </w:r>
      <w:r>
        <w:rPr>
          <w:rFonts w:ascii="Times New Roman" w:hAnsi="Times New Roman" w:cs="Times New Roman"/>
          <w:sz w:val="28"/>
          <w:lang w:val="uk-UA"/>
        </w:rPr>
        <w:t>4</w:t>
      </w:r>
      <w:r w:rsidRPr="009145E4">
        <w:rPr>
          <w:rFonts w:ascii="Times New Roman" w:hAnsi="Times New Roman" w:cs="Times New Roman"/>
          <w:sz w:val="28"/>
          <w:lang w:val="uk-UA"/>
        </w:rPr>
        <w:t xml:space="preserve"> рік відпущено теплової енергії споживачам 4,210 тис.</w:t>
      </w:r>
      <w:r>
        <w:rPr>
          <w:rFonts w:ascii="Times New Roman" w:hAnsi="Times New Roman" w:cs="Times New Roman"/>
          <w:sz w:val="28"/>
          <w:lang w:val="uk-UA"/>
        </w:rPr>
        <w:t xml:space="preserve"> </w:t>
      </w:r>
      <w:r w:rsidRPr="009145E4">
        <w:rPr>
          <w:rFonts w:ascii="Times New Roman" w:hAnsi="Times New Roman" w:cs="Times New Roman"/>
          <w:sz w:val="28"/>
          <w:lang w:val="uk-UA"/>
        </w:rPr>
        <w:t>Г</w:t>
      </w:r>
      <w:r>
        <w:rPr>
          <w:rFonts w:ascii="Times New Roman" w:hAnsi="Times New Roman" w:cs="Times New Roman"/>
          <w:sz w:val="28"/>
          <w:lang w:val="uk-UA"/>
        </w:rPr>
        <w:t xml:space="preserve"> кал</w:t>
      </w:r>
      <w:r w:rsidRPr="009145E4">
        <w:rPr>
          <w:rFonts w:ascii="Times New Roman" w:hAnsi="Times New Roman" w:cs="Times New Roman"/>
          <w:sz w:val="28"/>
          <w:lang w:val="uk-UA"/>
        </w:rPr>
        <w:t>, бюджетним установам. Госпрозрахунковим підприємствам  та населенню теплова енергія не реалізовувалась.</w:t>
      </w:r>
    </w:p>
    <w:p w:rsidR="008B57D1" w:rsidRPr="009145E4" w:rsidRDefault="008B57D1" w:rsidP="008B57D1">
      <w:pPr>
        <w:pStyle w:val="a6"/>
        <w:spacing w:line="360" w:lineRule="auto"/>
        <w:ind w:firstLine="284"/>
        <w:jc w:val="both"/>
        <w:rPr>
          <w:rFonts w:ascii="Times New Roman" w:hAnsi="Times New Roman" w:cs="Times New Roman"/>
          <w:sz w:val="28"/>
          <w:lang w:val="uk-UA"/>
        </w:rPr>
      </w:pPr>
      <w:r w:rsidRPr="00D55AE2">
        <w:rPr>
          <w:noProof/>
          <w:color w:val="FF0000"/>
          <w:lang w:eastAsia="ru-RU"/>
        </w:rPr>
        <w:drawing>
          <wp:inline distT="0" distB="0" distL="0" distR="0" wp14:anchorId="2022941A" wp14:editId="69985DF8">
            <wp:extent cx="5486400" cy="3124862"/>
            <wp:effectExtent l="0" t="0" r="19050" b="184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B57D1" w:rsidRDefault="008B57D1" w:rsidP="008B57D1">
      <w:pPr>
        <w:pStyle w:val="a6"/>
        <w:spacing w:line="360" w:lineRule="auto"/>
        <w:jc w:val="both"/>
        <w:rPr>
          <w:rFonts w:ascii="Times New Roman" w:hAnsi="Times New Roman" w:cs="Times New Roman"/>
          <w:sz w:val="28"/>
          <w:lang w:val="uk-UA"/>
        </w:rPr>
      </w:pPr>
      <w:r>
        <w:rPr>
          <w:rFonts w:ascii="Times New Roman" w:hAnsi="Times New Roman" w:cs="Times New Roman"/>
          <w:noProof/>
          <w:sz w:val="28"/>
          <w:lang w:eastAsia="ru-RU"/>
        </w:rPr>
        <w:lastRenderedPageBreak/>
        <w:drawing>
          <wp:inline distT="0" distB="0" distL="0" distR="0" wp14:anchorId="1559D999" wp14:editId="32FD88A4">
            <wp:extent cx="5486400" cy="2918128"/>
            <wp:effectExtent l="0" t="0" r="1905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B57D1" w:rsidRDefault="008B57D1" w:rsidP="008B57D1">
      <w:pPr>
        <w:pStyle w:val="a6"/>
        <w:spacing w:line="360" w:lineRule="auto"/>
        <w:jc w:val="both"/>
        <w:rPr>
          <w:rFonts w:ascii="Times New Roman" w:hAnsi="Times New Roman" w:cs="Times New Roman"/>
          <w:sz w:val="28"/>
          <w:lang w:val="uk-UA"/>
        </w:rPr>
      </w:pPr>
      <w:r>
        <w:rPr>
          <w:rFonts w:ascii="Times New Roman" w:hAnsi="Times New Roman" w:cs="Times New Roman"/>
          <w:noProof/>
          <w:sz w:val="28"/>
          <w:lang w:eastAsia="ru-RU"/>
        </w:rPr>
        <w:drawing>
          <wp:inline distT="0" distB="0" distL="0" distR="0" wp14:anchorId="436FCF0C" wp14:editId="3366E689">
            <wp:extent cx="5486400" cy="2878372"/>
            <wp:effectExtent l="0" t="0" r="19050" b="1778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B57D1" w:rsidRDefault="008B57D1" w:rsidP="008B57D1">
      <w:pPr>
        <w:tabs>
          <w:tab w:val="left" w:pos="5159"/>
        </w:tabs>
        <w:rPr>
          <w:lang w:val="uk-UA"/>
        </w:rPr>
      </w:pPr>
      <w:r>
        <w:rPr>
          <w:noProof/>
          <w:lang w:eastAsia="ru-RU"/>
        </w:rPr>
        <w:drawing>
          <wp:inline distT="0" distB="0" distL="0" distR="0" wp14:anchorId="0DA6F42F" wp14:editId="58F25D74">
            <wp:extent cx="5486400" cy="2870421"/>
            <wp:effectExtent l="0" t="0" r="19050" b="254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Pr>
          <w:lang w:val="uk-UA"/>
        </w:rPr>
        <w:tab/>
      </w:r>
    </w:p>
    <w:p w:rsidR="008B57D1" w:rsidRDefault="008B57D1" w:rsidP="008B57D1">
      <w:pPr>
        <w:tabs>
          <w:tab w:val="left" w:pos="5159"/>
        </w:tabs>
        <w:jc w:val="center"/>
        <w:rPr>
          <w:rFonts w:ascii="Times New Roman" w:hAnsi="Times New Roman" w:cs="Times New Roman"/>
          <w:sz w:val="28"/>
          <w:szCs w:val="28"/>
          <w:lang w:val="uk-UA"/>
        </w:rPr>
      </w:pPr>
      <w:r w:rsidRPr="000040AF">
        <w:rPr>
          <w:rFonts w:ascii="Times New Roman" w:hAnsi="Times New Roman" w:cs="Times New Roman"/>
          <w:sz w:val="28"/>
          <w:szCs w:val="28"/>
          <w:lang w:val="uk-UA"/>
        </w:rPr>
        <w:lastRenderedPageBreak/>
        <w:t>Викиди в атмосферне повітря від діяльності КП «Сватове-тепло»</w:t>
      </w:r>
      <w:r>
        <w:rPr>
          <w:rFonts w:ascii="Times New Roman" w:hAnsi="Times New Roman" w:cs="Times New Roman"/>
          <w:sz w:val="28"/>
          <w:szCs w:val="28"/>
          <w:lang w:val="uk-UA"/>
        </w:rPr>
        <w:t xml:space="preserve">            (Котельна № 1)</w:t>
      </w:r>
    </w:p>
    <w:tbl>
      <w:tblPr>
        <w:tblStyle w:val="a9"/>
        <w:tblW w:w="0" w:type="auto"/>
        <w:tblLook w:val="04A0" w:firstRow="1" w:lastRow="0" w:firstColumn="1" w:lastColumn="0" w:noHBand="0" w:noVBand="1"/>
      </w:tblPr>
      <w:tblGrid>
        <w:gridCol w:w="2518"/>
        <w:gridCol w:w="1843"/>
        <w:gridCol w:w="1843"/>
        <w:gridCol w:w="1701"/>
        <w:gridCol w:w="1666"/>
      </w:tblGrid>
      <w:tr w:rsidR="008B57D1" w:rsidTr="00401CC1">
        <w:tc>
          <w:tcPr>
            <w:tcW w:w="2518" w:type="dxa"/>
          </w:tcPr>
          <w:p w:rsidR="008B57D1" w:rsidRDefault="008B57D1" w:rsidP="00401CC1">
            <w:pPr>
              <w:tabs>
                <w:tab w:val="left" w:pos="5159"/>
              </w:tabs>
              <w:jc w:val="center"/>
              <w:rPr>
                <w:rFonts w:ascii="Times New Roman" w:hAnsi="Times New Roman" w:cs="Times New Roman"/>
                <w:sz w:val="28"/>
                <w:szCs w:val="28"/>
                <w:lang w:val="uk-UA"/>
              </w:rPr>
            </w:pP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2011</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2012</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2013</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2014</w:t>
            </w:r>
          </w:p>
        </w:tc>
      </w:tr>
      <w:tr w:rsidR="008B57D1" w:rsidTr="00401CC1">
        <w:tc>
          <w:tcPr>
            <w:tcW w:w="2518" w:type="dxa"/>
          </w:tcPr>
          <w:p w:rsidR="008B57D1" w:rsidRPr="00B66233" w:rsidRDefault="008B57D1" w:rsidP="00401CC1">
            <w:pPr>
              <w:tabs>
                <w:tab w:val="left" w:pos="5159"/>
              </w:tabs>
              <w:rPr>
                <w:rFonts w:ascii="Times New Roman" w:hAnsi="Times New Roman" w:cs="Times New Roman"/>
                <w:b/>
                <w:i/>
                <w:sz w:val="28"/>
                <w:szCs w:val="28"/>
                <w:lang w:val="uk-UA"/>
              </w:rPr>
            </w:pPr>
            <w:r w:rsidRPr="00B66233">
              <w:rPr>
                <w:rFonts w:ascii="Times New Roman" w:hAnsi="Times New Roman" w:cs="Times New Roman"/>
                <w:b/>
                <w:i/>
                <w:sz w:val="28"/>
                <w:szCs w:val="28"/>
                <w:lang w:val="uk-UA"/>
              </w:rPr>
              <w:t>Газ. тис.м</w:t>
            </w:r>
            <w:r w:rsidRPr="00B66233">
              <w:rPr>
                <w:rFonts w:ascii="Times New Roman" w:hAnsi="Times New Roman" w:cs="Times New Roman"/>
                <w:b/>
                <w:i/>
                <w:sz w:val="28"/>
                <w:szCs w:val="28"/>
                <w:vertAlign w:val="superscript"/>
                <w:lang w:val="uk-UA"/>
              </w:rPr>
              <w:t>3</w:t>
            </w:r>
          </w:p>
        </w:tc>
        <w:tc>
          <w:tcPr>
            <w:tcW w:w="1843"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146,004</w:t>
            </w:r>
          </w:p>
        </w:tc>
        <w:tc>
          <w:tcPr>
            <w:tcW w:w="1843"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131,866</w:t>
            </w:r>
          </w:p>
        </w:tc>
        <w:tc>
          <w:tcPr>
            <w:tcW w:w="1701"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131,859</w:t>
            </w:r>
          </w:p>
        </w:tc>
        <w:tc>
          <w:tcPr>
            <w:tcW w:w="1666"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132,959</w:t>
            </w:r>
          </w:p>
        </w:tc>
      </w:tr>
      <w:tr w:rsidR="008B57D1" w:rsidTr="00401CC1">
        <w:tc>
          <w:tcPr>
            <w:tcW w:w="2518" w:type="dxa"/>
          </w:tcPr>
          <w:p w:rsidR="008B57D1" w:rsidRPr="00D80A23" w:rsidRDefault="008B57D1" w:rsidP="00401CC1">
            <w:pPr>
              <w:tabs>
                <w:tab w:val="left" w:pos="5159"/>
              </w:tabs>
              <w:rPr>
                <w:rFonts w:ascii="Times New Roman" w:hAnsi="Times New Roman" w:cs="Times New Roman"/>
                <w:i/>
                <w:sz w:val="28"/>
                <w:szCs w:val="28"/>
                <w:lang w:val="uk-UA"/>
              </w:rPr>
            </w:pPr>
            <w:r w:rsidRPr="00D80A23">
              <w:rPr>
                <w:rFonts w:ascii="Times New Roman" w:hAnsi="Times New Roman" w:cs="Times New Roman"/>
                <w:i/>
                <w:sz w:val="28"/>
                <w:szCs w:val="28"/>
                <w:lang w:val="uk-UA"/>
              </w:rPr>
              <w:t>Маса викор.  газ, т</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102,378</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92,300</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92,450</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93,230</w:t>
            </w:r>
          </w:p>
        </w:tc>
      </w:tr>
      <w:tr w:rsidR="008B57D1" w:rsidTr="00401CC1">
        <w:tc>
          <w:tcPr>
            <w:tcW w:w="2518" w:type="dxa"/>
          </w:tcPr>
          <w:p w:rsidR="008B57D1" w:rsidRPr="002F0A25" w:rsidRDefault="008B57D1" w:rsidP="00401CC1">
            <w:pPr>
              <w:tabs>
                <w:tab w:val="left" w:pos="5159"/>
              </w:tabs>
              <w:rPr>
                <w:rFonts w:ascii="Times New Roman" w:hAnsi="Times New Roman" w:cs="Times New Roman"/>
                <w:i/>
                <w:sz w:val="28"/>
                <w:szCs w:val="28"/>
                <w:lang w:val="uk-UA"/>
              </w:rPr>
            </w:pPr>
            <w:r w:rsidRPr="002F0A25">
              <w:rPr>
                <w:rFonts w:ascii="Times New Roman" w:hAnsi="Times New Roman" w:cs="Times New Roman"/>
                <w:i/>
                <w:sz w:val="28"/>
                <w:szCs w:val="28"/>
                <w:lang w:val="uk-UA"/>
              </w:rPr>
              <w:t>Сполуки азоту</w:t>
            </w:r>
            <w:r>
              <w:rPr>
                <w:rFonts w:ascii="Times New Roman" w:hAnsi="Times New Roman" w:cs="Times New Roman"/>
                <w:i/>
                <w:sz w:val="28"/>
                <w:szCs w:val="28"/>
                <w:lang w:val="uk-UA"/>
              </w:rPr>
              <w:t>,</w:t>
            </w:r>
            <w:r w:rsidRPr="002F0A25">
              <w:rPr>
                <w:rFonts w:ascii="Times New Roman" w:hAnsi="Times New Roman" w:cs="Times New Roman"/>
                <w:i/>
                <w:sz w:val="28"/>
                <w:szCs w:val="28"/>
                <w:lang w:val="uk-UA"/>
              </w:rPr>
              <w:t xml:space="preserve"> т.</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0,244</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0,220</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0,220</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0,222</w:t>
            </w:r>
          </w:p>
        </w:tc>
      </w:tr>
      <w:tr w:rsidR="008B57D1" w:rsidTr="00401CC1">
        <w:tc>
          <w:tcPr>
            <w:tcW w:w="2518" w:type="dxa"/>
          </w:tcPr>
          <w:p w:rsidR="008B57D1" w:rsidRPr="002F0A25" w:rsidRDefault="008B57D1" w:rsidP="00401CC1">
            <w:pPr>
              <w:tabs>
                <w:tab w:val="left" w:pos="5159"/>
              </w:tabs>
              <w:rPr>
                <w:rFonts w:ascii="Times New Roman" w:hAnsi="Times New Roman" w:cs="Times New Roman"/>
                <w:i/>
                <w:sz w:val="28"/>
                <w:szCs w:val="28"/>
                <w:lang w:val="uk-UA"/>
              </w:rPr>
            </w:pPr>
            <w:r>
              <w:rPr>
                <w:rFonts w:ascii="Times New Roman" w:hAnsi="Times New Roman" w:cs="Times New Roman"/>
                <w:i/>
                <w:sz w:val="28"/>
                <w:szCs w:val="28"/>
                <w:lang w:val="uk-UA"/>
              </w:rPr>
              <w:t>Оксид вуглецю СО</w:t>
            </w:r>
            <w:r w:rsidRPr="002F0A25">
              <w:rPr>
                <w:rFonts w:ascii="Times New Roman" w:hAnsi="Times New Roman" w:cs="Times New Roman"/>
                <w:i/>
                <w:sz w:val="28"/>
                <w:szCs w:val="28"/>
                <w:lang w:val="uk-UA"/>
              </w:rPr>
              <w:t xml:space="preserve"> т.</w:t>
            </w:r>
          </w:p>
        </w:tc>
        <w:tc>
          <w:tcPr>
            <w:tcW w:w="1843" w:type="dxa"/>
          </w:tcPr>
          <w:p w:rsidR="008B57D1" w:rsidRPr="002F0A25" w:rsidRDefault="008B57D1" w:rsidP="00401CC1">
            <w:pPr>
              <w:tabs>
                <w:tab w:val="left" w:pos="5159"/>
              </w:tabs>
              <w:jc w:val="center"/>
              <w:rPr>
                <w:rFonts w:ascii="Times New Roman" w:hAnsi="Times New Roman" w:cs="Times New Roman"/>
                <w:sz w:val="28"/>
                <w:szCs w:val="28"/>
              </w:rPr>
            </w:pPr>
            <w:r>
              <w:rPr>
                <w:rFonts w:ascii="Times New Roman" w:hAnsi="Times New Roman" w:cs="Times New Roman"/>
                <w:sz w:val="28"/>
                <w:szCs w:val="28"/>
              </w:rPr>
              <w:t>1,202</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1,085</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1,085</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1,094</w:t>
            </w:r>
          </w:p>
        </w:tc>
      </w:tr>
      <w:tr w:rsidR="008B57D1" w:rsidTr="00401CC1">
        <w:tc>
          <w:tcPr>
            <w:tcW w:w="2518" w:type="dxa"/>
          </w:tcPr>
          <w:p w:rsidR="008B57D1" w:rsidRDefault="008B57D1" w:rsidP="00401CC1">
            <w:pPr>
              <w:tabs>
                <w:tab w:val="left" w:pos="5159"/>
              </w:tabs>
              <w:rPr>
                <w:rFonts w:ascii="Times New Roman" w:hAnsi="Times New Roman" w:cs="Times New Roman"/>
                <w:i/>
                <w:sz w:val="28"/>
                <w:szCs w:val="28"/>
                <w:lang w:val="uk-UA"/>
              </w:rPr>
            </w:pPr>
            <w:r>
              <w:rPr>
                <w:rFonts w:ascii="Times New Roman" w:hAnsi="Times New Roman" w:cs="Times New Roman"/>
                <w:i/>
                <w:sz w:val="28"/>
                <w:szCs w:val="28"/>
                <w:lang w:val="uk-UA"/>
              </w:rPr>
              <w:t>Метан СН</w:t>
            </w:r>
            <w:r w:rsidRPr="002F0A25">
              <w:rPr>
                <w:rFonts w:ascii="Times New Roman" w:hAnsi="Times New Roman" w:cs="Times New Roman"/>
                <w:i/>
                <w:sz w:val="28"/>
                <w:szCs w:val="28"/>
                <w:vertAlign w:val="subscript"/>
                <w:lang w:val="uk-UA"/>
              </w:rPr>
              <w:t>4</w:t>
            </w:r>
            <w:r>
              <w:rPr>
                <w:rFonts w:ascii="Times New Roman" w:hAnsi="Times New Roman" w:cs="Times New Roman"/>
                <w:i/>
                <w:sz w:val="28"/>
                <w:szCs w:val="28"/>
                <w:lang w:val="uk-UA"/>
              </w:rPr>
              <w:t>,</w:t>
            </w:r>
            <w:r w:rsidRPr="002F0A25">
              <w:rPr>
                <w:rFonts w:ascii="Times New Roman" w:hAnsi="Times New Roman" w:cs="Times New Roman"/>
                <w:i/>
                <w:sz w:val="28"/>
                <w:szCs w:val="28"/>
                <w:lang w:val="uk-UA"/>
              </w:rPr>
              <w:t>т.</w:t>
            </w:r>
          </w:p>
        </w:tc>
        <w:tc>
          <w:tcPr>
            <w:tcW w:w="1843" w:type="dxa"/>
          </w:tcPr>
          <w:p w:rsidR="008B57D1" w:rsidRDefault="008B57D1" w:rsidP="00401CC1">
            <w:pPr>
              <w:tabs>
                <w:tab w:val="left" w:pos="5159"/>
              </w:tabs>
              <w:jc w:val="center"/>
              <w:rPr>
                <w:rFonts w:ascii="Times New Roman" w:hAnsi="Times New Roman" w:cs="Times New Roman"/>
                <w:sz w:val="28"/>
                <w:szCs w:val="28"/>
              </w:rPr>
            </w:pPr>
            <w:r>
              <w:rPr>
                <w:rFonts w:ascii="Times New Roman" w:hAnsi="Times New Roman" w:cs="Times New Roman"/>
                <w:sz w:val="28"/>
                <w:szCs w:val="28"/>
              </w:rPr>
              <w:t>0,005</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0,004</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0,004</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0,004</w:t>
            </w:r>
          </w:p>
        </w:tc>
      </w:tr>
      <w:tr w:rsidR="008B57D1" w:rsidTr="00401CC1">
        <w:tc>
          <w:tcPr>
            <w:tcW w:w="2518" w:type="dxa"/>
          </w:tcPr>
          <w:p w:rsidR="008B57D1" w:rsidRDefault="008B57D1" w:rsidP="00401CC1">
            <w:pPr>
              <w:tabs>
                <w:tab w:val="left" w:pos="5159"/>
              </w:tabs>
              <w:rPr>
                <w:rFonts w:ascii="Times New Roman" w:hAnsi="Times New Roman" w:cs="Times New Roman"/>
                <w:i/>
                <w:sz w:val="28"/>
                <w:szCs w:val="28"/>
                <w:lang w:val="uk-UA"/>
              </w:rPr>
            </w:pPr>
            <w:r>
              <w:rPr>
                <w:rFonts w:ascii="Times New Roman" w:hAnsi="Times New Roman" w:cs="Times New Roman"/>
                <w:i/>
                <w:sz w:val="28"/>
                <w:szCs w:val="28"/>
                <w:lang w:val="uk-UA"/>
              </w:rPr>
              <w:t>Діоксид вуглецю СО</w:t>
            </w:r>
            <w:r w:rsidRPr="002F0A25">
              <w:rPr>
                <w:rFonts w:ascii="Times New Roman" w:hAnsi="Times New Roman" w:cs="Times New Roman"/>
                <w:i/>
                <w:sz w:val="28"/>
                <w:szCs w:val="28"/>
                <w:vertAlign w:val="subscript"/>
                <w:lang w:val="uk-UA"/>
              </w:rPr>
              <w:t>2</w:t>
            </w:r>
            <w:r>
              <w:rPr>
                <w:rFonts w:ascii="Times New Roman" w:hAnsi="Times New Roman" w:cs="Times New Roman"/>
                <w:i/>
                <w:sz w:val="28"/>
                <w:szCs w:val="28"/>
                <w:lang w:val="uk-UA"/>
              </w:rPr>
              <w:t>,</w:t>
            </w:r>
            <w:r w:rsidRPr="002F0A25">
              <w:rPr>
                <w:rFonts w:ascii="Times New Roman" w:hAnsi="Times New Roman" w:cs="Times New Roman"/>
                <w:i/>
                <w:sz w:val="28"/>
                <w:szCs w:val="28"/>
                <w:lang w:val="uk-UA"/>
              </w:rPr>
              <w:t>т.</w:t>
            </w:r>
          </w:p>
        </w:tc>
        <w:tc>
          <w:tcPr>
            <w:tcW w:w="1843" w:type="dxa"/>
          </w:tcPr>
          <w:p w:rsidR="008B57D1" w:rsidRPr="002F0A25"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269,808</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243,688</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243,675</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245,708</w:t>
            </w:r>
          </w:p>
        </w:tc>
      </w:tr>
      <w:tr w:rsidR="008B57D1" w:rsidTr="00401CC1">
        <w:tc>
          <w:tcPr>
            <w:tcW w:w="2518" w:type="dxa"/>
          </w:tcPr>
          <w:p w:rsidR="008B57D1" w:rsidRPr="002F0A25" w:rsidRDefault="008B57D1" w:rsidP="00401CC1">
            <w:pPr>
              <w:tabs>
                <w:tab w:val="left" w:pos="5159"/>
              </w:tabs>
              <w:rPr>
                <w:rFonts w:ascii="Times New Roman" w:hAnsi="Times New Roman" w:cs="Times New Roman"/>
                <w:b/>
                <w:i/>
                <w:sz w:val="28"/>
                <w:szCs w:val="28"/>
                <w:lang w:val="uk-UA"/>
              </w:rPr>
            </w:pPr>
            <w:r w:rsidRPr="002F0A25">
              <w:rPr>
                <w:rFonts w:ascii="Times New Roman" w:hAnsi="Times New Roman" w:cs="Times New Roman"/>
                <w:b/>
                <w:i/>
                <w:sz w:val="28"/>
                <w:szCs w:val="28"/>
                <w:lang w:val="uk-UA"/>
              </w:rPr>
              <w:t>Разом</w:t>
            </w:r>
          </w:p>
        </w:tc>
        <w:tc>
          <w:tcPr>
            <w:tcW w:w="1843"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271,259</w:t>
            </w:r>
          </w:p>
        </w:tc>
        <w:tc>
          <w:tcPr>
            <w:tcW w:w="1843"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244,980</w:t>
            </w:r>
          </w:p>
        </w:tc>
        <w:tc>
          <w:tcPr>
            <w:tcW w:w="1701"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244,980</w:t>
            </w:r>
          </w:p>
        </w:tc>
        <w:tc>
          <w:tcPr>
            <w:tcW w:w="1666" w:type="dxa"/>
          </w:tcPr>
          <w:p w:rsidR="008B57D1" w:rsidRPr="00B66233" w:rsidRDefault="008B57D1" w:rsidP="00401CC1">
            <w:pPr>
              <w:tabs>
                <w:tab w:val="left" w:pos="5159"/>
              </w:tabs>
              <w:jc w:val="center"/>
              <w:rPr>
                <w:rFonts w:ascii="Times New Roman" w:hAnsi="Times New Roman" w:cs="Times New Roman"/>
                <w:b/>
                <w:sz w:val="28"/>
                <w:szCs w:val="28"/>
                <w:lang w:val="uk-UA"/>
              </w:rPr>
            </w:pPr>
            <w:r w:rsidRPr="00B66233">
              <w:rPr>
                <w:rFonts w:ascii="Times New Roman" w:hAnsi="Times New Roman" w:cs="Times New Roman"/>
                <w:b/>
                <w:sz w:val="28"/>
                <w:szCs w:val="28"/>
                <w:lang w:val="uk-UA"/>
              </w:rPr>
              <w:t>247,020</w:t>
            </w:r>
          </w:p>
        </w:tc>
      </w:tr>
      <w:tr w:rsidR="008B57D1" w:rsidTr="00401CC1">
        <w:tc>
          <w:tcPr>
            <w:tcW w:w="2518" w:type="dxa"/>
          </w:tcPr>
          <w:p w:rsidR="008B57D1" w:rsidRPr="00CD7ADD" w:rsidRDefault="0018736B" w:rsidP="00401CC1">
            <w:pPr>
              <w:tabs>
                <w:tab w:val="left" w:pos="5159"/>
              </w:tabs>
              <w:rPr>
                <w:rFonts w:ascii="Times New Roman" w:hAnsi="Times New Roman" w:cs="Times New Roman"/>
                <w:i/>
                <w:sz w:val="28"/>
                <w:szCs w:val="28"/>
                <w:lang w:val="uk-UA"/>
              </w:rPr>
            </w:pPr>
            <w:r>
              <w:rPr>
                <w:rFonts w:ascii="Times New Roman" w:hAnsi="Times New Roman" w:cs="Times New Roman"/>
                <w:i/>
                <w:sz w:val="28"/>
                <w:szCs w:val="28"/>
                <w:lang w:val="uk-UA"/>
              </w:rPr>
              <w:t>Всього (без діоксид</w:t>
            </w:r>
            <w:r w:rsidR="008B57D1" w:rsidRPr="00CD7ADD">
              <w:rPr>
                <w:rFonts w:ascii="Times New Roman" w:hAnsi="Times New Roman" w:cs="Times New Roman"/>
                <w:i/>
                <w:sz w:val="28"/>
                <w:szCs w:val="28"/>
                <w:lang w:val="uk-UA"/>
              </w:rPr>
              <w:t>у вуглецю)</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1,451</w:t>
            </w:r>
          </w:p>
        </w:tc>
        <w:tc>
          <w:tcPr>
            <w:tcW w:w="1843"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1,309</w:t>
            </w:r>
          </w:p>
        </w:tc>
        <w:tc>
          <w:tcPr>
            <w:tcW w:w="1701"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1,309</w:t>
            </w:r>
          </w:p>
        </w:tc>
        <w:tc>
          <w:tcPr>
            <w:tcW w:w="1666" w:type="dxa"/>
          </w:tcPr>
          <w:p w:rsidR="008B57D1" w:rsidRDefault="008B57D1" w:rsidP="00401CC1">
            <w:pPr>
              <w:tabs>
                <w:tab w:val="left" w:pos="5159"/>
              </w:tabs>
              <w:jc w:val="center"/>
              <w:rPr>
                <w:rFonts w:ascii="Times New Roman" w:hAnsi="Times New Roman" w:cs="Times New Roman"/>
                <w:sz w:val="28"/>
                <w:szCs w:val="28"/>
                <w:lang w:val="uk-UA"/>
              </w:rPr>
            </w:pPr>
            <w:r>
              <w:rPr>
                <w:rFonts w:ascii="Times New Roman" w:hAnsi="Times New Roman" w:cs="Times New Roman"/>
                <w:sz w:val="28"/>
                <w:szCs w:val="28"/>
                <w:lang w:val="uk-UA"/>
              </w:rPr>
              <w:t>1,320</w:t>
            </w:r>
          </w:p>
        </w:tc>
      </w:tr>
    </w:tbl>
    <w:p w:rsidR="008B57D1" w:rsidRDefault="008B57D1" w:rsidP="008B57D1">
      <w:pPr>
        <w:tabs>
          <w:tab w:val="left" w:pos="5159"/>
        </w:tabs>
        <w:rPr>
          <w:rFonts w:ascii="Times New Roman" w:hAnsi="Times New Roman" w:cs="Times New Roman"/>
          <w:sz w:val="28"/>
          <w:szCs w:val="28"/>
          <w:lang w:val="uk-UA"/>
        </w:rPr>
      </w:pPr>
    </w:p>
    <w:p w:rsidR="008B57D1" w:rsidRPr="00DA26A8" w:rsidRDefault="008B57D1" w:rsidP="008B57D1">
      <w:pPr>
        <w:tabs>
          <w:tab w:val="left" w:pos="5159"/>
        </w:tabs>
        <w:jc w:val="center"/>
        <w:rPr>
          <w:rFonts w:ascii="Times New Roman" w:hAnsi="Times New Roman" w:cs="Times New Roman"/>
          <w:sz w:val="28"/>
          <w:szCs w:val="28"/>
          <w:lang w:val="uk-UA"/>
        </w:rPr>
      </w:pPr>
      <w:r w:rsidRPr="00DA26A8">
        <w:rPr>
          <w:rFonts w:ascii="Times New Roman" w:hAnsi="Times New Roman" w:cs="Times New Roman"/>
          <w:sz w:val="28"/>
          <w:szCs w:val="28"/>
          <w:lang w:val="uk-UA"/>
        </w:rPr>
        <w:t xml:space="preserve">Викиди в атмосферне повітря від діяльності КП «Сватове-тепло»            (Котельна № </w:t>
      </w:r>
      <w:r>
        <w:rPr>
          <w:rFonts w:ascii="Times New Roman" w:hAnsi="Times New Roman" w:cs="Times New Roman"/>
          <w:sz w:val="28"/>
          <w:szCs w:val="28"/>
          <w:lang w:val="uk-UA"/>
        </w:rPr>
        <w:t>2</w:t>
      </w:r>
      <w:r w:rsidRPr="00DA26A8">
        <w:rPr>
          <w:rFonts w:ascii="Times New Roman" w:hAnsi="Times New Roman" w:cs="Times New Roman"/>
          <w:sz w:val="28"/>
          <w:szCs w:val="28"/>
          <w:lang w:val="uk-UA"/>
        </w:rPr>
        <w:t>)</w:t>
      </w:r>
    </w:p>
    <w:tbl>
      <w:tblPr>
        <w:tblStyle w:val="a9"/>
        <w:tblW w:w="0" w:type="auto"/>
        <w:tblLook w:val="04A0" w:firstRow="1" w:lastRow="0" w:firstColumn="1" w:lastColumn="0" w:noHBand="0" w:noVBand="1"/>
      </w:tblPr>
      <w:tblGrid>
        <w:gridCol w:w="2518"/>
        <w:gridCol w:w="1843"/>
        <w:gridCol w:w="1843"/>
        <w:gridCol w:w="1701"/>
        <w:gridCol w:w="1666"/>
      </w:tblGrid>
      <w:tr w:rsidR="008B57D1" w:rsidRPr="00DA26A8" w:rsidTr="00401CC1">
        <w:trPr>
          <w:trHeight w:val="377"/>
        </w:trPr>
        <w:tc>
          <w:tcPr>
            <w:tcW w:w="2518" w:type="dxa"/>
          </w:tcPr>
          <w:p w:rsidR="008B57D1" w:rsidRPr="00B66233" w:rsidRDefault="008B57D1" w:rsidP="00401CC1">
            <w:pPr>
              <w:pStyle w:val="a6"/>
              <w:rPr>
                <w:rFonts w:ascii="Times New Roman" w:hAnsi="Times New Roman" w:cs="Times New Roman"/>
                <w:sz w:val="28"/>
                <w:lang w:val="uk-UA"/>
              </w:rPr>
            </w:pPr>
          </w:p>
        </w:tc>
        <w:tc>
          <w:tcPr>
            <w:tcW w:w="1843" w:type="dxa"/>
          </w:tcPr>
          <w:p w:rsidR="008B57D1" w:rsidRPr="00B66233" w:rsidRDefault="008B57D1" w:rsidP="00401CC1">
            <w:pPr>
              <w:pStyle w:val="a6"/>
              <w:jc w:val="center"/>
              <w:rPr>
                <w:rFonts w:ascii="Times New Roman" w:hAnsi="Times New Roman" w:cs="Times New Roman"/>
                <w:sz w:val="28"/>
                <w:lang w:val="uk-UA"/>
              </w:rPr>
            </w:pPr>
            <w:r w:rsidRPr="00B66233">
              <w:rPr>
                <w:rFonts w:ascii="Times New Roman" w:hAnsi="Times New Roman" w:cs="Times New Roman"/>
                <w:sz w:val="28"/>
                <w:lang w:val="uk-UA"/>
              </w:rPr>
              <w:t>2011</w:t>
            </w:r>
          </w:p>
        </w:tc>
        <w:tc>
          <w:tcPr>
            <w:tcW w:w="1843" w:type="dxa"/>
          </w:tcPr>
          <w:p w:rsidR="008B57D1" w:rsidRPr="00B66233" w:rsidRDefault="008B57D1" w:rsidP="00401CC1">
            <w:pPr>
              <w:pStyle w:val="a6"/>
              <w:jc w:val="center"/>
              <w:rPr>
                <w:rFonts w:ascii="Times New Roman" w:hAnsi="Times New Roman" w:cs="Times New Roman"/>
                <w:sz w:val="28"/>
                <w:lang w:val="uk-UA"/>
              </w:rPr>
            </w:pPr>
            <w:r w:rsidRPr="00B66233">
              <w:rPr>
                <w:rFonts w:ascii="Times New Roman" w:hAnsi="Times New Roman" w:cs="Times New Roman"/>
                <w:sz w:val="28"/>
                <w:lang w:val="uk-UA"/>
              </w:rPr>
              <w:t>2012</w:t>
            </w:r>
          </w:p>
        </w:tc>
        <w:tc>
          <w:tcPr>
            <w:tcW w:w="1701" w:type="dxa"/>
          </w:tcPr>
          <w:p w:rsidR="008B57D1" w:rsidRPr="00B66233" w:rsidRDefault="008B57D1" w:rsidP="00401CC1">
            <w:pPr>
              <w:pStyle w:val="a6"/>
              <w:jc w:val="center"/>
              <w:rPr>
                <w:rFonts w:ascii="Times New Roman" w:hAnsi="Times New Roman" w:cs="Times New Roman"/>
                <w:sz w:val="28"/>
                <w:lang w:val="uk-UA"/>
              </w:rPr>
            </w:pPr>
            <w:r w:rsidRPr="00B66233">
              <w:rPr>
                <w:rFonts w:ascii="Times New Roman" w:hAnsi="Times New Roman" w:cs="Times New Roman"/>
                <w:sz w:val="28"/>
                <w:lang w:val="uk-UA"/>
              </w:rPr>
              <w:t>2013</w:t>
            </w:r>
          </w:p>
        </w:tc>
        <w:tc>
          <w:tcPr>
            <w:tcW w:w="1666" w:type="dxa"/>
          </w:tcPr>
          <w:p w:rsidR="008B57D1" w:rsidRPr="00B66233" w:rsidRDefault="008B57D1" w:rsidP="00401CC1">
            <w:pPr>
              <w:pStyle w:val="a6"/>
              <w:jc w:val="center"/>
              <w:rPr>
                <w:rFonts w:ascii="Times New Roman" w:hAnsi="Times New Roman" w:cs="Times New Roman"/>
                <w:sz w:val="28"/>
                <w:lang w:val="uk-UA"/>
              </w:rPr>
            </w:pPr>
            <w:r w:rsidRPr="00B66233">
              <w:rPr>
                <w:rFonts w:ascii="Times New Roman" w:hAnsi="Times New Roman" w:cs="Times New Roman"/>
                <w:sz w:val="28"/>
                <w:lang w:val="uk-UA"/>
              </w:rPr>
              <w:t>2014</w:t>
            </w:r>
          </w:p>
        </w:tc>
      </w:tr>
      <w:tr w:rsidR="008B57D1" w:rsidRPr="00DA26A8" w:rsidTr="00401CC1">
        <w:tc>
          <w:tcPr>
            <w:tcW w:w="2518" w:type="dxa"/>
          </w:tcPr>
          <w:p w:rsidR="008B57D1" w:rsidRPr="00B66233" w:rsidRDefault="008B57D1" w:rsidP="00401CC1">
            <w:pPr>
              <w:pStyle w:val="a6"/>
              <w:rPr>
                <w:rFonts w:ascii="Times New Roman" w:hAnsi="Times New Roman" w:cs="Times New Roman"/>
                <w:b/>
                <w:i/>
                <w:sz w:val="28"/>
                <w:lang w:val="uk-UA"/>
              </w:rPr>
            </w:pPr>
            <w:r w:rsidRPr="00B66233">
              <w:rPr>
                <w:rFonts w:ascii="Times New Roman" w:hAnsi="Times New Roman" w:cs="Times New Roman"/>
                <w:b/>
                <w:i/>
                <w:sz w:val="28"/>
                <w:lang w:val="uk-UA"/>
              </w:rPr>
              <w:t>Газ. тис.м</w:t>
            </w:r>
            <w:r w:rsidRPr="00B66233">
              <w:rPr>
                <w:rFonts w:ascii="Times New Roman" w:hAnsi="Times New Roman" w:cs="Times New Roman"/>
                <w:b/>
                <w:i/>
                <w:sz w:val="28"/>
                <w:vertAlign w:val="superscript"/>
                <w:lang w:val="uk-UA"/>
              </w:rPr>
              <w:t>3</w:t>
            </w:r>
          </w:p>
        </w:tc>
        <w:tc>
          <w:tcPr>
            <w:tcW w:w="1843"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634,846</w:t>
            </w:r>
          </w:p>
        </w:tc>
        <w:tc>
          <w:tcPr>
            <w:tcW w:w="1843"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523,500</w:t>
            </w:r>
          </w:p>
        </w:tc>
        <w:tc>
          <w:tcPr>
            <w:tcW w:w="1701"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526,119</w:t>
            </w:r>
          </w:p>
        </w:tc>
        <w:tc>
          <w:tcPr>
            <w:tcW w:w="1666"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516,622</w:t>
            </w:r>
          </w:p>
        </w:tc>
      </w:tr>
      <w:tr w:rsidR="008B57D1" w:rsidRPr="00DA26A8" w:rsidTr="00401CC1">
        <w:trPr>
          <w:trHeight w:val="493"/>
        </w:trPr>
        <w:tc>
          <w:tcPr>
            <w:tcW w:w="2518" w:type="dxa"/>
          </w:tcPr>
          <w:p w:rsidR="008B57D1" w:rsidRPr="00B66233" w:rsidRDefault="008B57D1" w:rsidP="00401CC1">
            <w:pPr>
              <w:pStyle w:val="a6"/>
              <w:rPr>
                <w:rFonts w:ascii="Times New Roman" w:hAnsi="Times New Roman" w:cs="Times New Roman"/>
                <w:i/>
                <w:sz w:val="28"/>
                <w:lang w:val="uk-UA"/>
              </w:rPr>
            </w:pPr>
            <w:r w:rsidRPr="00B66233">
              <w:rPr>
                <w:rFonts w:ascii="Times New Roman" w:hAnsi="Times New Roman" w:cs="Times New Roman"/>
                <w:i/>
                <w:sz w:val="28"/>
                <w:lang w:val="uk-UA"/>
              </w:rPr>
              <w:t>Маса викор.  газ, т</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444,390</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366,440</w:t>
            </w:r>
          </w:p>
        </w:tc>
        <w:tc>
          <w:tcPr>
            <w:tcW w:w="1701"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368,280</w:t>
            </w:r>
          </w:p>
        </w:tc>
        <w:tc>
          <w:tcPr>
            <w:tcW w:w="1666"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361,630</w:t>
            </w:r>
          </w:p>
        </w:tc>
      </w:tr>
      <w:tr w:rsidR="008B57D1" w:rsidRPr="00DA26A8" w:rsidTr="00401CC1">
        <w:tc>
          <w:tcPr>
            <w:tcW w:w="2518" w:type="dxa"/>
          </w:tcPr>
          <w:p w:rsidR="008B57D1" w:rsidRPr="00B66233" w:rsidRDefault="008B57D1" w:rsidP="00401CC1">
            <w:pPr>
              <w:pStyle w:val="a6"/>
              <w:rPr>
                <w:rFonts w:ascii="Times New Roman" w:hAnsi="Times New Roman" w:cs="Times New Roman"/>
                <w:i/>
                <w:sz w:val="28"/>
                <w:lang w:val="uk-UA"/>
              </w:rPr>
            </w:pPr>
            <w:r w:rsidRPr="00B66233">
              <w:rPr>
                <w:rFonts w:ascii="Times New Roman" w:hAnsi="Times New Roman" w:cs="Times New Roman"/>
                <w:i/>
                <w:sz w:val="28"/>
                <w:lang w:val="uk-UA"/>
              </w:rPr>
              <w:t>Сполуки азоту, т.</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1,062</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0,878</w:t>
            </w:r>
          </w:p>
        </w:tc>
        <w:tc>
          <w:tcPr>
            <w:tcW w:w="1701"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0,881</w:t>
            </w:r>
          </w:p>
        </w:tc>
        <w:tc>
          <w:tcPr>
            <w:tcW w:w="1666"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0,865</w:t>
            </w:r>
          </w:p>
        </w:tc>
      </w:tr>
      <w:tr w:rsidR="008B57D1" w:rsidRPr="00DA26A8" w:rsidTr="00401CC1">
        <w:tc>
          <w:tcPr>
            <w:tcW w:w="2518" w:type="dxa"/>
          </w:tcPr>
          <w:p w:rsidR="008B57D1" w:rsidRPr="00B66233" w:rsidRDefault="008B57D1" w:rsidP="00401CC1">
            <w:pPr>
              <w:pStyle w:val="a6"/>
              <w:rPr>
                <w:rFonts w:ascii="Times New Roman" w:hAnsi="Times New Roman" w:cs="Times New Roman"/>
                <w:i/>
                <w:sz w:val="28"/>
                <w:lang w:val="uk-UA"/>
              </w:rPr>
            </w:pPr>
            <w:r w:rsidRPr="00B66233">
              <w:rPr>
                <w:rFonts w:ascii="Times New Roman" w:hAnsi="Times New Roman" w:cs="Times New Roman"/>
                <w:i/>
                <w:sz w:val="28"/>
                <w:lang w:val="uk-UA"/>
              </w:rPr>
              <w:t>Оксид вуглецю СО т.</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5,225</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4,317</w:t>
            </w:r>
          </w:p>
        </w:tc>
        <w:tc>
          <w:tcPr>
            <w:tcW w:w="1701"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4,330</w:t>
            </w:r>
          </w:p>
        </w:tc>
        <w:tc>
          <w:tcPr>
            <w:tcW w:w="1666"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4,252</w:t>
            </w:r>
          </w:p>
        </w:tc>
      </w:tr>
      <w:tr w:rsidR="008B57D1" w:rsidRPr="00DA26A8" w:rsidTr="00401CC1">
        <w:tc>
          <w:tcPr>
            <w:tcW w:w="2518" w:type="dxa"/>
          </w:tcPr>
          <w:p w:rsidR="008B57D1" w:rsidRPr="00B66233" w:rsidRDefault="008B57D1" w:rsidP="00401CC1">
            <w:pPr>
              <w:pStyle w:val="a6"/>
              <w:rPr>
                <w:rFonts w:ascii="Times New Roman" w:hAnsi="Times New Roman" w:cs="Times New Roman"/>
                <w:i/>
                <w:sz w:val="28"/>
                <w:lang w:val="uk-UA"/>
              </w:rPr>
            </w:pPr>
            <w:r w:rsidRPr="00B66233">
              <w:rPr>
                <w:rFonts w:ascii="Times New Roman" w:hAnsi="Times New Roman" w:cs="Times New Roman"/>
                <w:i/>
                <w:sz w:val="28"/>
                <w:lang w:val="uk-UA"/>
              </w:rPr>
              <w:t>Метан СН</w:t>
            </w:r>
            <w:r w:rsidRPr="00B66233">
              <w:rPr>
                <w:rFonts w:ascii="Times New Roman" w:hAnsi="Times New Roman" w:cs="Times New Roman"/>
                <w:i/>
                <w:sz w:val="28"/>
                <w:vertAlign w:val="subscript"/>
                <w:lang w:val="uk-UA"/>
              </w:rPr>
              <w:t>4</w:t>
            </w:r>
            <w:r w:rsidRPr="00B66233">
              <w:rPr>
                <w:rFonts w:ascii="Times New Roman" w:hAnsi="Times New Roman" w:cs="Times New Roman"/>
                <w:i/>
                <w:sz w:val="28"/>
                <w:lang w:val="uk-UA"/>
              </w:rPr>
              <w:t>,т.</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0,021</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0,017</w:t>
            </w:r>
          </w:p>
        </w:tc>
        <w:tc>
          <w:tcPr>
            <w:tcW w:w="1701"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0,017</w:t>
            </w:r>
          </w:p>
        </w:tc>
        <w:tc>
          <w:tcPr>
            <w:tcW w:w="1666"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0,017</w:t>
            </w:r>
          </w:p>
        </w:tc>
      </w:tr>
      <w:tr w:rsidR="008B57D1" w:rsidRPr="00DA26A8" w:rsidTr="00401CC1">
        <w:tc>
          <w:tcPr>
            <w:tcW w:w="2518" w:type="dxa"/>
          </w:tcPr>
          <w:p w:rsidR="008B57D1" w:rsidRPr="00B66233" w:rsidRDefault="008B57D1" w:rsidP="00401CC1">
            <w:pPr>
              <w:pStyle w:val="a6"/>
              <w:rPr>
                <w:rFonts w:ascii="Times New Roman" w:hAnsi="Times New Roman" w:cs="Times New Roman"/>
                <w:i/>
                <w:sz w:val="28"/>
                <w:lang w:val="uk-UA"/>
              </w:rPr>
            </w:pPr>
            <w:r w:rsidRPr="00B66233">
              <w:rPr>
                <w:rFonts w:ascii="Times New Roman" w:hAnsi="Times New Roman" w:cs="Times New Roman"/>
                <w:i/>
                <w:sz w:val="28"/>
                <w:lang w:val="uk-UA"/>
              </w:rPr>
              <w:t>Діоксид вуглецю СО</w:t>
            </w:r>
            <w:r w:rsidRPr="00B66233">
              <w:rPr>
                <w:rFonts w:ascii="Times New Roman" w:hAnsi="Times New Roman" w:cs="Times New Roman"/>
                <w:i/>
                <w:sz w:val="28"/>
                <w:vertAlign w:val="subscript"/>
                <w:lang w:val="uk-UA"/>
              </w:rPr>
              <w:t>2</w:t>
            </w:r>
            <w:r w:rsidRPr="00B66233">
              <w:rPr>
                <w:rFonts w:ascii="Times New Roman" w:hAnsi="Times New Roman" w:cs="Times New Roman"/>
                <w:i/>
                <w:sz w:val="28"/>
                <w:lang w:val="uk-UA"/>
              </w:rPr>
              <w:t>,т.</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1173,195</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969,448</w:t>
            </w:r>
          </w:p>
        </w:tc>
        <w:tc>
          <w:tcPr>
            <w:tcW w:w="1701"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972,268</w:t>
            </w:r>
          </w:p>
        </w:tc>
        <w:tc>
          <w:tcPr>
            <w:tcW w:w="1666"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954,717</w:t>
            </w:r>
          </w:p>
        </w:tc>
      </w:tr>
      <w:tr w:rsidR="008B57D1" w:rsidRPr="00DA26A8" w:rsidTr="00401CC1">
        <w:tc>
          <w:tcPr>
            <w:tcW w:w="2518" w:type="dxa"/>
          </w:tcPr>
          <w:p w:rsidR="008B57D1" w:rsidRPr="00B66233" w:rsidRDefault="008B57D1" w:rsidP="00401CC1">
            <w:pPr>
              <w:pStyle w:val="a6"/>
              <w:rPr>
                <w:rFonts w:ascii="Times New Roman" w:hAnsi="Times New Roman" w:cs="Times New Roman"/>
                <w:b/>
                <w:i/>
                <w:sz w:val="28"/>
                <w:lang w:val="uk-UA"/>
              </w:rPr>
            </w:pPr>
            <w:r w:rsidRPr="00B66233">
              <w:rPr>
                <w:rFonts w:ascii="Times New Roman" w:hAnsi="Times New Roman" w:cs="Times New Roman"/>
                <w:b/>
                <w:i/>
                <w:sz w:val="28"/>
                <w:lang w:val="uk-UA"/>
              </w:rPr>
              <w:t>Разом</w:t>
            </w:r>
          </w:p>
        </w:tc>
        <w:tc>
          <w:tcPr>
            <w:tcW w:w="1843"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1179,500</w:t>
            </w:r>
          </w:p>
        </w:tc>
        <w:tc>
          <w:tcPr>
            <w:tcW w:w="1843"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974,660</w:t>
            </w:r>
          </w:p>
        </w:tc>
        <w:tc>
          <w:tcPr>
            <w:tcW w:w="1701"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977,490</w:t>
            </w:r>
          </w:p>
        </w:tc>
        <w:tc>
          <w:tcPr>
            <w:tcW w:w="1666" w:type="dxa"/>
          </w:tcPr>
          <w:p w:rsidR="008B57D1" w:rsidRPr="00B66233" w:rsidRDefault="008B57D1" w:rsidP="00401CC1">
            <w:pPr>
              <w:pStyle w:val="a6"/>
              <w:rPr>
                <w:rFonts w:ascii="Times New Roman" w:hAnsi="Times New Roman" w:cs="Times New Roman"/>
                <w:b/>
                <w:sz w:val="28"/>
                <w:lang w:val="uk-UA"/>
              </w:rPr>
            </w:pPr>
            <w:r w:rsidRPr="00B66233">
              <w:rPr>
                <w:rFonts w:ascii="Times New Roman" w:hAnsi="Times New Roman" w:cs="Times New Roman"/>
                <w:b/>
                <w:sz w:val="28"/>
                <w:lang w:val="uk-UA"/>
              </w:rPr>
              <w:t>959,850</w:t>
            </w:r>
          </w:p>
        </w:tc>
      </w:tr>
      <w:tr w:rsidR="008B57D1" w:rsidRPr="00DA26A8" w:rsidTr="00401CC1">
        <w:tc>
          <w:tcPr>
            <w:tcW w:w="2518" w:type="dxa"/>
          </w:tcPr>
          <w:p w:rsidR="008B57D1" w:rsidRPr="00B66233" w:rsidRDefault="0018736B" w:rsidP="00401CC1">
            <w:pPr>
              <w:pStyle w:val="a6"/>
              <w:rPr>
                <w:rFonts w:ascii="Times New Roman" w:hAnsi="Times New Roman" w:cs="Times New Roman"/>
                <w:i/>
                <w:sz w:val="28"/>
                <w:lang w:val="uk-UA"/>
              </w:rPr>
            </w:pPr>
            <w:r>
              <w:rPr>
                <w:rFonts w:ascii="Times New Roman" w:hAnsi="Times New Roman" w:cs="Times New Roman"/>
                <w:i/>
                <w:sz w:val="28"/>
                <w:lang w:val="uk-UA"/>
              </w:rPr>
              <w:t>Всього (без діоксид</w:t>
            </w:r>
            <w:r w:rsidR="008B57D1" w:rsidRPr="00B66233">
              <w:rPr>
                <w:rFonts w:ascii="Times New Roman" w:hAnsi="Times New Roman" w:cs="Times New Roman"/>
                <w:i/>
                <w:sz w:val="28"/>
                <w:lang w:val="uk-UA"/>
              </w:rPr>
              <w:t>у вуглецю)</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6,308</w:t>
            </w:r>
          </w:p>
        </w:tc>
        <w:tc>
          <w:tcPr>
            <w:tcW w:w="1843"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5,212</w:t>
            </w:r>
          </w:p>
        </w:tc>
        <w:tc>
          <w:tcPr>
            <w:tcW w:w="1701"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5,228</w:t>
            </w:r>
          </w:p>
        </w:tc>
        <w:tc>
          <w:tcPr>
            <w:tcW w:w="1666" w:type="dxa"/>
          </w:tcPr>
          <w:p w:rsidR="008B57D1" w:rsidRPr="00B66233" w:rsidRDefault="008B57D1" w:rsidP="00401CC1">
            <w:pPr>
              <w:pStyle w:val="a6"/>
              <w:rPr>
                <w:rFonts w:ascii="Times New Roman" w:hAnsi="Times New Roman" w:cs="Times New Roman"/>
                <w:sz w:val="28"/>
                <w:lang w:val="uk-UA"/>
              </w:rPr>
            </w:pPr>
            <w:r w:rsidRPr="00B66233">
              <w:rPr>
                <w:rFonts w:ascii="Times New Roman" w:hAnsi="Times New Roman" w:cs="Times New Roman"/>
                <w:sz w:val="28"/>
                <w:lang w:val="uk-UA"/>
              </w:rPr>
              <w:t>5,134</w:t>
            </w:r>
          </w:p>
        </w:tc>
      </w:tr>
    </w:tbl>
    <w:p w:rsidR="008B57D1" w:rsidRPr="00DA26A8" w:rsidRDefault="008B57D1" w:rsidP="008B57D1">
      <w:pPr>
        <w:tabs>
          <w:tab w:val="left" w:pos="5159"/>
        </w:tabs>
        <w:rPr>
          <w:rFonts w:ascii="Times New Roman" w:hAnsi="Times New Roman" w:cs="Times New Roman"/>
          <w:sz w:val="28"/>
          <w:szCs w:val="28"/>
          <w:lang w:val="uk-UA"/>
        </w:rPr>
      </w:pPr>
    </w:p>
    <w:p w:rsidR="008B57D1" w:rsidRDefault="008B57D1" w:rsidP="008B57D1">
      <w:pPr>
        <w:rPr>
          <w:rFonts w:ascii="Times New Roman" w:hAnsi="Times New Roman" w:cs="Times New Roman"/>
          <w:b/>
          <w:sz w:val="28"/>
          <w:lang w:val="uk-UA"/>
        </w:rPr>
      </w:pPr>
      <w:r w:rsidRPr="00F91AA0">
        <w:rPr>
          <w:rFonts w:ascii="Times New Roman" w:hAnsi="Times New Roman" w:cs="Times New Roman"/>
          <w:b/>
          <w:sz w:val="28"/>
        </w:rPr>
        <w:t>2</w:t>
      </w:r>
      <w:r>
        <w:rPr>
          <w:rFonts w:ascii="Times New Roman" w:hAnsi="Times New Roman" w:cs="Times New Roman"/>
          <w:b/>
          <w:sz w:val="28"/>
          <w:lang w:val="uk-UA"/>
        </w:rPr>
        <w:t>.2.</w:t>
      </w:r>
      <w:r w:rsidRPr="00F91AA0">
        <w:rPr>
          <w:rFonts w:ascii="Times New Roman" w:hAnsi="Times New Roman" w:cs="Times New Roman"/>
          <w:b/>
          <w:sz w:val="28"/>
          <w:lang w:val="uk-UA"/>
        </w:rPr>
        <w:t xml:space="preserve"> Газо</w:t>
      </w:r>
      <w:r>
        <w:rPr>
          <w:rFonts w:ascii="Times New Roman" w:hAnsi="Times New Roman" w:cs="Times New Roman"/>
          <w:b/>
          <w:sz w:val="28"/>
          <w:lang w:val="uk-UA"/>
        </w:rPr>
        <w:t>забезпечення</w:t>
      </w:r>
      <w:r w:rsidRPr="00F91AA0">
        <w:rPr>
          <w:rFonts w:ascii="Times New Roman" w:hAnsi="Times New Roman" w:cs="Times New Roman"/>
          <w:b/>
          <w:sz w:val="28"/>
          <w:lang w:val="uk-UA"/>
        </w:rPr>
        <w:t xml:space="preserve"> </w:t>
      </w:r>
    </w:p>
    <w:p w:rsidR="008B57D1" w:rsidRPr="00A44095" w:rsidRDefault="008B57D1" w:rsidP="00DF1347">
      <w:pPr>
        <w:pStyle w:val="a6"/>
        <w:spacing w:line="360" w:lineRule="auto"/>
        <w:jc w:val="both"/>
        <w:rPr>
          <w:rFonts w:ascii="Times New Roman" w:hAnsi="Times New Roman" w:cs="Times New Roman"/>
          <w:sz w:val="28"/>
          <w:szCs w:val="28"/>
          <w:lang w:val="uk-UA"/>
        </w:rPr>
      </w:pPr>
      <w:r>
        <w:rPr>
          <w:b/>
          <w:lang w:val="uk-UA"/>
        </w:rPr>
        <w:tab/>
      </w:r>
      <w:r w:rsidR="00A44095" w:rsidRPr="00A44095">
        <w:rPr>
          <w:rFonts w:ascii="Times New Roman" w:hAnsi="Times New Roman" w:cs="Times New Roman"/>
          <w:sz w:val="28"/>
          <w:szCs w:val="28"/>
          <w:lang w:val="uk-UA"/>
        </w:rPr>
        <w:t xml:space="preserve">Газопостачання у місті </w:t>
      </w:r>
      <w:r w:rsidR="00A44095">
        <w:rPr>
          <w:rFonts w:ascii="Times New Roman" w:hAnsi="Times New Roman" w:cs="Times New Roman"/>
          <w:sz w:val="28"/>
          <w:szCs w:val="28"/>
          <w:lang w:val="uk-UA"/>
        </w:rPr>
        <w:t>Сватове</w:t>
      </w:r>
      <w:r w:rsidR="00A44095" w:rsidRPr="00A44095">
        <w:rPr>
          <w:rFonts w:ascii="Times New Roman" w:hAnsi="Times New Roman" w:cs="Times New Roman"/>
          <w:sz w:val="28"/>
          <w:szCs w:val="28"/>
          <w:lang w:val="uk-UA"/>
        </w:rPr>
        <w:t xml:space="preserve"> здійснює філія </w:t>
      </w:r>
      <w:r w:rsidR="00A44095">
        <w:rPr>
          <w:rFonts w:ascii="Times New Roman" w:hAnsi="Times New Roman" w:cs="Times New Roman"/>
          <w:sz w:val="28"/>
          <w:szCs w:val="28"/>
          <w:lang w:val="uk-UA"/>
        </w:rPr>
        <w:t>Сватівське</w:t>
      </w:r>
      <w:r w:rsidR="00A44095" w:rsidRPr="00A44095">
        <w:rPr>
          <w:rFonts w:ascii="Times New Roman" w:hAnsi="Times New Roman" w:cs="Times New Roman"/>
          <w:sz w:val="28"/>
          <w:szCs w:val="28"/>
          <w:lang w:val="uk-UA"/>
        </w:rPr>
        <w:t xml:space="preserve"> міжрайонне управління по експлуатації газового господарства регіональної газової компанії «Луганськгаз».</w:t>
      </w:r>
    </w:p>
    <w:p w:rsidR="008B57D1" w:rsidRDefault="008B57D1" w:rsidP="00DF1347">
      <w:pPr>
        <w:pStyle w:val="a6"/>
        <w:spacing w:line="360" w:lineRule="auto"/>
        <w:ind w:firstLine="708"/>
        <w:jc w:val="both"/>
        <w:rPr>
          <w:rFonts w:ascii="Times New Roman" w:hAnsi="Times New Roman" w:cs="Times New Roman"/>
          <w:sz w:val="28"/>
          <w:szCs w:val="28"/>
          <w:lang w:val="uk-UA"/>
        </w:rPr>
      </w:pPr>
      <w:r w:rsidRPr="00F91AA0">
        <w:rPr>
          <w:rFonts w:ascii="Times New Roman" w:hAnsi="Times New Roman" w:cs="Times New Roman"/>
          <w:sz w:val="28"/>
          <w:szCs w:val="28"/>
          <w:lang w:val="uk-UA"/>
        </w:rPr>
        <w:lastRenderedPageBreak/>
        <w:t>Рівень</w:t>
      </w:r>
      <w:r>
        <w:rPr>
          <w:rFonts w:ascii="Times New Roman" w:hAnsi="Times New Roman" w:cs="Times New Roman"/>
          <w:sz w:val="28"/>
          <w:szCs w:val="28"/>
          <w:lang w:val="uk-UA"/>
        </w:rPr>
        <w:t xml:space="preserve"> газифікації в м. Сватове на базі використання природного газу достатньо високий, з розвиненої системою розподільчих газопроводів середнього та низького тисків. </w:t>
      </w:r>
    </w:p>
    <w:p w:rsidR="008B57D1" w:rsidRDefault="008B57D1" w:rsidP="00DF1347">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газопостачання міста двоступенева з </w:t>
      </w:r>
      <w:r w:rsidR="0018736B">
        <w:rPr>
          <w:rFonts w:ascii="Times New Roman" w:hAnsi="Times New Roman" w:cs="Times New Roman"/>
          <w:sz w:val="28"/>
          <w:szCs w:val="28"/>
          <w:lang w:val="uk-UA"/>
        </w:rPr>
        <w:t>подачею</w:t>
      </w:r>
      <w:r>
        <w:rPr>
          <w:rFonts w:ascii="Times New Roman" w:hAnsi="Times New Roman" w:cs="Times New Roman"/>
          <w:sz w:val="28"/>
          <w:szCs w:val="28"/>
          <w:lang w:val="uk-UA"/>
        </w:rPr>
        <w:t xml:space="preserve"> газу споживачам по розподільчих газопроводах:</w:t>
      </w:r>
    </w:p>
    <w:p w:rsidR="008B57D1" w:rsidRDefault="008B57D1" w:rsidP="00DF1347">
      <w:pPr>
        <w:pStyle w:val="a6"/>
        <w:numPr>
          <w:ilvl w:val="0"/>
          <w:numId w:val="3"/>
        </w:numPr>
        <w:spacing w:line="360" w:lineRule="auto"/>
        <w:ind w:left="0" w:firstLine="708"/>
        <w:jc w:val="both"/>
        <w:rPr>
          <w:rFonts w:ascii="Times New Roman" w:hAnsi="Times New Roman" w:cs="Times New Roman"/>
          <w:sz w:val="28"/>
          <w:szCs w:val="28"/>
          <w:lang w:val="uk-UA"/>
        </w:rPr>
      </w:pPr>
      <w:r w:rsidRPr="00683AAE">
        <w:rPr>
          <w:rFonts w:ascii="Times New Roman" w:hAnsi="Times New Roman" w:cs="Times New Roman"/>
          <w:b/>
          <w:sz w:val="28"/>
          <w:szCs w:val="28"/>
          <w:lang w:val="uk-UA"/>
        </w:rPr>
        <w:t>середнього тиску</w:t>
      </w:r>
      <w:r>
        <w:rPr>
          <w:rFonts w:ascii="Times New Roman" w:hAnsi="Times New Roman" w:cs="Times New Roman"/>
          <w:sz w:val="28"/>
          <w:szCs w:val="28"/>
          <w:lang w:val="uk-UA"/>
        </w:rPr>
        <w:t xml:space="preserve"> (до 0,3 МПА) від АГРС Сватове на ГРП, ШРП, промислові та комунальні підприємства, в т.ч. опалювальні котельні;</w:t>
      </w:r>
      <w:r w:rsidRPr="00F91AA0">
        <w:rPr>
          <w:rFonts w:ascii="Times New Roman" w:hAnsi="Times New Roman" w:cs="Times New Roman"/>
          <w:sz w:val="28"/>
          <w:szCs w:val="28"/>
          <w:lang w:val="uk-UA"/>
        </w:rPr>
        <w:t xml:space="preserve"> </w:t>
      </w:r>
    </w:p>
    <w:p w:rsidR="008B57D1" w:rsidRDefault="008B57D1" w:rsidP="00DF1347">
      <w:pPr>
        <w:pStyle w:val="a6"/>
        <w:numPr>
          <w:ilvl w:val="0"/>
          <w:numId w:val="3"/>
        </w:numPr>
        <w:spacing w:line="360" w:lineRule="auto"/>
        <w:ind w:left="0"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низького тиску </w:t>
      </w:r>
      <w:r w:rsidRPr="00683AAE">
        <w:rPr>
          <w:rFonts w:ascii="Times New Roman" w:hAnsi="Times New Roman" w:cs="Times New Roman"/>
          <w:sz w:val="28"/>
          <w:szCs w:val="28"/>
          <w:lang w:val="uk-UA"/>
        </w:rPr>
        <w:t>(до 0,005 МПа)</w:t>
      </w:r>
      <w:r>
        <w:rPr>
          <w:rFonts w:ascii="Times New Roman" w:hAnsi="Times New Roman" w:cs="Times New Roman"/>
          <w:sz w:val="28"/>
          <w:szCs w:val="28"/>
          <w:lang w:val="uk-UA"/>
        </w:rPr>
        <w:t xml:space="preserve"> від ГРП, ШРП на житлові будинки, дрібні невиробничі та комунальні підприємства, котельні.</w:t>
      </w:r>
    </w:p>
    <w:p w:rsidR="008B57D1" w:rsidRDefault="008B57D1" w:rsidP="0018736B">
      <w:pPr>
        <w:pStyle w:val="a6"/>
        <w:spacing w:line="360" w:lineRule="auto"/>
        <w:ind w:firstLine="708"/>
        <w:jc w:val="both"/>
        <w:rPr>
          <w:rFonts w:ascii="Times New Roman" w:hAnsi="Times New Roman" w:cs="Times New Roman"/>
          <w:sz w:val="28"/>
          <w:szCs w:val="28"/>
          <w:lang w:val="uk-UA"/>
        </w:rPr>
      </w:pPr>
      <w:r w:rsidRPr="00683AAE">
        <w:rPr>
          <w:rFonts w:ascii="Times New Roman" w:hAnsi="Times New Roman" w:cs="Times New Roman"/>
          <w:sz w:val="28"/>
          <w:szCs w:val="28"/>
          <w:lang w:val="uk-UA"/>
        </w:rPr>
        <w:t xml:space="preserve">У межах </w:t>
      </w:r>
      <w:r>
        <w:rPr>
          <w:rFonts w:ascii="Times New Roman" w:hAnsi="Times New Roman" w:cs="Times New Roman"/>
          <w:sz w:val="28"/>
          <w:szCs w:val="28"/>
          <w:lang w:val="uk-UA"/>
        </w:rPr>
        <w:t>міста Сватове побудовано 7 од. ГРП, 15 од. ШРП, прокладено розподільчих газопроводів с/т – 21,6 км, н/т – 42,3 км, дворових вводів 65,8 км.</w:t>
      </w:r>
    </w:p>
    <w:p w:rsidR="008B57D1" w:rsidRDefault="008B57D1" w:rsidP="00DF1347">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Річний обсяг за 2014 рік отриманого природного газу склав 11,656 млн.м</w:t>
      </w:r>
      <w:r w:rsidRPr="00FC6B49">
        <w:rPr>
          <w:rFonts w:ascii="Times New Roman" w:hAnsi="Times New Roman" w:cs="Times New Roman"/>
          <w:sz w:val="28"/>
          <w:szCs w:val="28"/>
          <w:vertAlign w:val="superscript"/>
          <w:lang w:val="uk-UA"/>
        </w:rPr>
        <w:t xml:space="preserve">3 </w:t>
      </w:r>
      <w:r w:rsidR="0018736B">
        <w:rPr>
          <w:rFonts w:ascii="Times New Roman" w:hAnsi="Times New Roman" w:cs="Times New Roman"/>
          <w:sz w:val="28"/>
          <w:szCs w:val="28"/>
          <w:lang w:val="uk-UA"/>
        </w:rPr>
        <w:t>в т.ч. на промисловість  −</w:t>
      </w:r>
      <w:r>
        <w:rPr>
          <w:rFonts w:ascii="Times New Roman" w:hAnsi="Times New Roman" w:cs="Times New Roman"/>
          <w:sz w:val="28"/>
          <w:szCs w:val="28"/>
          <w:lang w:val="uk-UA"/>
        </w:rPr>
        <w:t xml:space="preserve"> 1,120 млн.м</w:t>
      </w:r>
      <w:r w:rsidRPr="00FC6B49">
        <w:rPr>
          <w:rFonts w:ascii="Times New Roman" w:hAnsi="Times New Roman" w:cs="Times New Roman"/>
          <w:sz w:val="28"/>
          <w:szCs w:val="28"/>
          <w:vertAlign w:val="superscript"/>
          <w:lang w:val="uk-UA"/>
        </w:rPr>
        <w:t>3</w:t>
      </w:r>
      <w:r w:rsidR="0018736B">
        <w:rPr>
          <w:rFonts w:ascii="Times New Roman" w:hAnsi="Times New Roman" w:cs="Times New Roman"/>
          <w:sz w:val="28"/>
          <w:szCs w:val="28"/>
          <w:lang w:val="uk-UA"/>
        </w:rPr>
        <w:t>, для населення – 10,445 млн.</w:t>
      </w:r>
      <w:r>
        <w:rPr>
          <w:rFonts w:ascii="Times New Roman" w:hAnsi="Times New Roman" w:cs="Times New Roman"/>
          <w:sz w:val="28"/>
          <w:szCs w:val="28"/>
          <w:lang w:val="uk-UA"/>
        </w:rPr>
        <w:t>м</w:t>
      </w:r>
      <w:r w:rsidRPr="00FC6B49">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w:t>
      </w:r>
    </w:p>
    <w:p w:rsidR="008B57D1" w:rsidRDefault="008B57D1" w:rsidP="0018736B">
      <w:pPr>
        <w:pStyle w:val="a6"/>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Приватний сектор для комунально–побутових потреб використовує в основному природний газ. Газопостачання приватного сектору міста забезпечується безперебійно.</w:t>
      </w:r>
    </w:p>
    <w:p w:rsidR="008B57D1" w:rsidRDefault="008B57D1" w:rsidP="008B57D1">
      <w:pPr>
        <w:pStyle w:val="a6"/>
        <w:rPr>
          <w:rFonts w:ascii="Times New Roman" w:hAnsi="Times New Roman" w:cs="Times New Roman"/>
          <w:sz w:val="28"/>
          <w:szCs w:val="28"/>
          <w:lang w:val="uk-UA"/>
        </w:rPr>
      </w:pPr>
      <w:r>
        <w:rPr>
          <w:rFonts w:ascii="Times New Roman" w:hAnsi="Times New Roman" w:cs="Times New Roman"/>
          <w:sz w:val="28"/>
          <w:szCs w:val="28"/>
          <w:lang w:val="uk-UA"/>
        </w:rPr>
        <w:tab/>
      </w:r>
    </w:p>
    <w:p w:rsidR="008B57D1" w:rsidRPr="00E77132" w:rsidRDefault="008B57D1" w:rsidP="008B57D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 xml:space="preserve">Споживання природного газу в м. Сватове, </w:t>
      </w:r>
      <w:r>
        <w:rPr>
          <w:rFonts w:ascii="Times New Roman" w:hAnsi="Times New Roman" w:cs="Times New Roman"/>
          <w:b/>
          <w:sz w:val="28"/>
          <w:szCs w:val="28"/>
          <w:lang w:val="uk-UA"/>
        </w:rPr>
        <w:t xml:space="preserve">млн. </w:t>
      </w:r>
      <w:r w:rsidRPr="00CB1DE2">
        <w:rPr>
          <w:rFonts w:ascii="Times New Roman" w:hAnsi="Times New Roman" w:cs="Times New Roman"/>
          <w:b/>
          <w:sz w:val="28"/>
          <w:szCs w:val="28"/>
          <w:lang w:val="uk-UA"/>
        </w:rPr>
        <w:t>м</w:t>
      </w:r>
      <w:r w:rsidRPr="00CB1DE2">
        <w:rPr>
          <w:rFonts w:ascii="Times New Roman" w:hAnsi="Times New Roman" w:cs="Times New Roman"/>
          <w:b/>
          <w:sz w:val="28"/>
          <w:szCs w:val="28"/>
          <w:vertAlign w:val="superscript"/>
          <w:lang w:val="uk-UA"/>
        </w:rPr>
        <w:t>3</w:t>
      </w:r>
      <w:r>
        <w:rPr>
          <w:rFonts w:ascii="Times New Roman" w:hAnsi="Times New Roman" w:cs="Times New Roman"/>
          <w:b/>
          <w:sz w:val="28"/>
          <w:szCs w:val="28"/>
          <w:lang w:val="uk-UA"/>
        </w:rPr>
        <w:t xml:space="preserve"> </w:t>
      </w:r>
    </w:p>
    <w:tbl>
      <w:tblPr>
        <w:tblStyle w:val="a9"/>
        <w:tblW w:w="0" w:type="auto"/>
        <w:jc w:val="center"/>
        <w:tblInd w:w="-252" w:type="dxa"/>
        <w:tblLook w:val="04A0" w:firstRow="1" w:lastRow="0" w:firstColumn="1" w:lastColumn="0" w:noHBand="0" w:noVBand="1"/>
      </w:tblPr>
      <w:tblGrid>
        <w:gridCol w:w="2851"/>
        <w:gridCol w:w="1276"/>
        <w:gridCol w:w="1276"/>
        <w:gridCol w:w="1275"/>
        <w:gridCol w:w="1276"/>
        <w:gridCol w:w="1148"/>
      </w:tblGrid>
      <w:tr w:rsidR="008B57D1" w:rsidTr="00401CC1">
        <w:trPr>
          <w:jc w:val="center"/>
        </w:trPr>
        <w:tc>
          <w:tcPr>
            <w:tcW w:w="2851" w:type="dxa"/>
          </w:tcPr>
          <w:p w:rsidR="008B57D1" w:rsidRPr="00CB1DE2" w:rsidRDefault="008B57D1" w:rsidP="00401CC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Назва</w:t>
            </w:r>
          </w:p>
        </w:tc>
        <w:tc>
          <w:tcPr>
            <w:tcW w:w="1276" w:type="dxa"/>
          </w:tcPr>
          <w:p w:rsidR="008B57D1" w:rsidRPr="00CB1DE2" w:rsidRDefault="008B57D1" w:rsidP="00401CC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2010</w:t>
            </w:r>
          </w:p>
        </w:tc>
        <w:tc>
          <w:tcPr>
            <w:tcW w:w="1276" w:type="dxa"/>
          </w:tcPr>
          <w:p w:rsidR="008B57D1" w:rsidRPr="00CB1DE2" w:rsidRDefault="008B57D1" w:rsidP="00401CC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2011</w:t>
            </w:r>
          </w:p>
        </w:tc>
        <w:tc>
          <w:tcPr>
            <w:tcW w:w="1275" w:type="dxa"/>
          </w:tcPr>
          <w:p w:rsidR="008B57D1" w:rsidRPr="00CB1DE2" w:rsidRDefault="008B57D1" w:rsidP="00401CC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2012</w:t>
            </w:r>
          </w:p>
        </w:tc>
        <w:tc>
          <w:tcPr>
            <w:tcW w:w="1276" w:type="dxa"/>
          </w:tcPr>
          <w:p w:rsidR="008B57D1" w:rsidRPr="00CB1DE2" w:rsidRDefault="008B57D1" w:rsidP="00401CC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2013</w:t>
            </w:r>
          </w:p>
        </w:tc>
        <w:tc>
          <w:tcPr>
            <w:tcW w:w="1148" w:type="dxa"/>
          </w:tcPr>
          <w:p w:rsidR="008B57D1" w:rsidRPr="00CB1DE2" w:rsidRDefault="008B57D1" w:rsidP="00401CC1">
            <w:pPr>
              <w:pStyle w:val="a6"/>
              <w:jc w:val="center"/>
              <w:rPr>
                <w:rFonts w:ascii="Times New Roman" w:hAnsi="Times New Roman" w:cs="Times New Roman"/>
                <w:b/>
                <w:sz w:val="28"/>
                <w:szCs w:val="28"/>
                <w:lang w:val="uk-UA"/>
              </w:rPr>
            </w:pPr>
            <w:r w:rsidRPr="00CB1DE2">
              <w:rPr>
                <w:rFonts w:ascii="Times New Roman" w:hAnsi="Times New Roman" w:cs="Times New Roman"/>
                <w:b/>
                <w:sz w:val="28"/>
                <w:szCs w:val="28"/>
                <w:lang w:val="uk-UA"/>
              </w:rPr>
              <w:t>2014</w:t>
            </w:r>
          </w:p>
        </w:tc>
      </w:tr>
      <w:tr w:rsidR="008B57D1" w:rsidTr="00401CC1">
        <w:trPr>
          <w:jc w:val="center"/>
        </w:trPr>
        <w:tc>
          <w:tcPr>
            <w:tcW w:w="2851" w:type="dxa"/>
          </w:tcPr>
          <w:p w:rsidR="008B57D1" w:rsidRPr="00CB1DE2" w:rsidRDefault="008B57D1" w:rsidP="00401CC1">
            <w:pPr>
              <w:pStyle w:val="a6"/>
              <w:rPr>
                <w:rFonts w:ascii="Times New Roman" w:hAnsi="Times New Roman" w:cs="Times New Roman"/>
                <w:b/>
                <w:sz w:val="28"/>
                <w:szCs w:val="28"/>
                <w:lang w:val="uk-UA"/>
              </w:rPr>
            </w:pPr>
            <w:r w:rsidRPr="00CB1DE2">
              <w:rPr>
                <w:rFonts w:ascii="Times New Roman" w:hAnsi="Times New Roman" w:cs="Times New Roman"/>
                <w:b/>
                <w:sz w:val="28"/>
                <w:szCs w:val="28"/>
                <w:lang w:val="uk-UA"/>
              </w:rPr>
              <w:t>Промисловість</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1,721</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1,681</w:t>
            </w:r>
          </w:p>
        </w:tc>
        <w:tc>
          <w:tcPr>
            <w:tcW w:w="1275"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1,355</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1,387</w:t>
            </w:r>
          </w:p>
        </w:tc>
        <w:tc>
          <w:tcPr>
            <w:tcW w:w="1148"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1,120</w:t>
            </w:r>
          </w:p>
        </w:tc>
      </w:tr>
      <w:tr w:rsidR="008B57D1" w:rsidTr="00401CC1">
        <w:trPr>
          <w:jc w:val="center"/>
        </w:trPr>
        <w:tc>
          <w:tcPr>
            <w:tcW w:w="2851" w:type="dxa"/>
          </w:tcPr>
          <w:p w:rsidR="008B57D1" w:rsidRPr="00CB1DE2" w:rsidRDefault="008B57D1" w:rsidP="00401CC1">
            <w:pPr>
              <w:pStyle w:val="a6"/>
              <w:rPr>
                <w:rFonts w:ascii="Times New Roman" w:hAnsi="Times New Roman" w:cs="Times New Roman"/>
                <w:b/>
                <w:sz w:val="28"/>
                <w:szCs w:val="28"/>
                <w:lang w:val="uk-UA"/>
              </w:rPr>
            </w:pPr>
            <w:r w:rsidRPr="00CB1DE2">
              <w:rPr>
                <w:rFonts w:ascii="Times New Roman" w:hAnsi="Times New Roman" w:cs="Times New Roman"/>
                <w:b/>
                <w:sz w:val="28"/>
                <w:szCs w:val="28"/>
                <w:lang w:val="uk-UA"/>
              </w:rPr>
              <w:t>Бюджетні установи</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0,713</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0,658</w:t>
            </w:r>
          </w:p>
        </w:tc>
        <w:tc>
          <w:tcPr>
            <w:tcW w:w="1275"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0,636</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0,613</w:t>
            </w:r>
          </w:p>
        </w:tc>
        <w:tc>
          <w:tcPr>
            <w:tcW w:w="1148"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0,506</w:t>
            </w:r>
          </w:p>
        </w:tc>
      </w:tr>
      <w:tr w:rsidR="008B57D1" w:rsidTr="00401CC1">
        <w:trPr>
          <w:jc w:val="center"/>
        </w:trPr>
        <w:tc>
          <w:tcPr>
            <w:tcW w:w="2851" w:type="dxa"/>
          </w:tcPr>
          <w:p w:rsidR="008B57D1" w:rsidRPr="00CB1DE2" w:rsidRDefault="008B57D1" w:rsidP="00401CC1">
            <w:pPr>
              <w:pStyle w:val="a6"/>
              <w:rPr>
                <w:rFonts w:ascii="Times New Roman" w:hAnsi="Times New Roman" w:cs="Times New Roman"/>
                <w:b/>
                <w:sz w:val="28"/>
                <w:szCs w:val="28"/>
                <w:lang w:val="uk-UA"/>
              </w:rPr>
            </w:pPr>
            <w:r w:rsidRPr="00CB1DE2">
              <w:rPr>
                <w:rFonts w:ascii="Times New Roman" w:hAnsi="Times New Roman" w:cs="Times New Roman"/>
                <w:b/>
                <w:sz w:val="28"/>
                <w:szCs w:val="28"/>
                <w:lang w:val="uk-UA"/>
              </w:rPr>
              <w:t xml:space="preserve">Населення </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11,211</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10,837</w:t>
            </w:r>
          </w:p>
        </w:tc>
        <w:tc>
          <w:tcPr>
            <w:tcW w:w="1275"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10,216</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9,568</w:t>
            </w:r>
          </w:p>
        </w:tc>
        <w:tc>
          <w:tcPr>
            <w:tcW w:w="1148"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9,294</w:t>
            </w:r>
          </w:p>
        </w:tc>
      </w:tr>
      <w:tr w:rsidR="008B57D1" w:rsidTr="00401CC1">
        <w:trPr>
          <w:jc w:val="center"/>
        </w:trPr>
        <w:tc>
          <w:tcPr>
            <w:tcW w:w="2851" w:type="dxa"/>
          </w:tcPr>
          <w:p w:rsidR="008B57D1" w:rsidRPr="00CB1DE2" w:rsidRDefault="008B57D1" w:rsidP="00401CC1">
            <w:pPr>
              <w:pStyle w:val="a6"/>
              <w:rPr>
                <w:rFonts w:ascii="Times New Roman" w:hAnsi="Times New Roman" w:cs="Times New Roman"/>
                <w:b/>
                <w:sz w:val="28"/>
                <w:szCs w:val="28"/>
                <w:lang w:val="uk-UA"/>
              </w:rPr>
            </w:pPr>
            <w:r w:rsidRPr="00CB1DE2">
              <w:rPr>
                <w:rFonts w:ascii="Times New Roman" w:hAnsi="Times New Roman" w:cs="Times New Roman"/>
                <w:b/>
                <w:sz w:val="28"/>
                <w:szCs w:val="28"/>
                <w:lang w:val="uk-UA"/>
              </w:rPr>
              <w:t>Котельне господарство міста</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0,767</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0,780</w:t>
            </w:r>
          </w:p>
        </w:tc>
        <w:tc>
          <w:tcPr>
            <w:tcW w:w="1275"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0,656</w:t>
            </w:r>
          </w:p>
        </w:tc>
        <w:tc>
          <w:tcPr>
            <w:tcW w:w="1276"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0,568</w:t>
            </w:r>
          </w:p>
        </w:tc>
        <w:tc>
          <w:tcPr>
            <w:tcW w:w="1148" w:type="dxa"/>
          </w:tcPr>
          <w:p w:rsidR="008B57D1" w:rsidRDefault="008B57D1" w:rsidP="00401CC1">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0,645</w:t>
            </w:r>
          </w:p>
        </w:tc>
      </w:tr>
    </w:tbl>
    <w:p w:rsidR="008B57D1" w:rsidRDefault="008B57D1" w:rsidP="008B57D1">
      <w:pPr>
        <w:pStyle w:val="a6"/>
        <w:tabs>
          <w:tab w:val="left" w:pos="4253"/>
          <w:tab w:val="left" w:pos="4536"/>
        </w:tabs>
        <w:jc w:val="center"/>
        <w:rPr>
          <w:rFonts w:ascii="Times New Roman" w:hAnsi="Times New Roman" w:cs="Times New Roman"/>
          <w:sz w:val="28"/>
          <w:szCs w:val="28"/>
          <w:vertAlign w:val="superscript"/>
          <w:lang w:val="uk-UA"/>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64F815B0" wp14:editId="1C64E605">
            <wp:simplePos x="0" y="0"/>
            <wp:positionH relativeFrom="column">
              <wp:posOffset>24765</wp:posOffset>
            </wp:positionH>
            <wp:positionV relativeFrom="paragraph">
              <wp:posOffset>278765</wp:posOffset>
            </wp:positionV>
            <wp:extent cx="2790825" cy="2075180"/>
            <wp:effectExtent l="0" t="0" r="9525" b="20320"/>
            <wp:wrapTight wrapText="bothSides">
              <wp:wrapPolygon edited="0">
                <wp:start x="0" y="0"/>
                <wp:lineTo x="0" y="21613"/>
                <wp:lineTo x="21526" y="21613"/>
                <wp:lineTo x="21526" y="0"/>
                <wp:lineTo x="0" y="0"/>
              </wp:wrapPolygon>
            </wp:wrapTight>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65D90290" wp14:editId="514449B8">
            <wp:simplePos x="0" y="0"/>
            <wp:positionH relativeFrom="column">
              <wp:posOffset>3038475</wp:posOffset>
            </wp:positionH>
            <wp:positionV relativeFrom="paragraph">
              <wp:posOffset>278765</wp:posOffset>
            </wp:positionV>
            <wp:extent cx="2806700" cy="2075180"/>
            <wp:effectExtent l="0" t="0" r="12700" b="20320"/>
            <wp:wrapTight wrapText="bothSides">
              <wp:wrapPolygon edited="0">
                <wp:start x="0" y="0"/>
                <wp:lineTo x="0" y="21613"/>
                <wp:lineTo x="21551" y="21613"/>
                <wp:lineTo x="21551"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8B57D1" w:rsidRDefault="008B57D1" w:rsidP="008B57D1">
      <w:pPr>
        <w:pStyle w:val="a6"/>
        <w:jc w:val="center"/>
        <w:rPr>
          <w:rFonts w:ascii="Times New Roman" w:hAnsi="Times New Roman" w:cs="Times New Roman"/>
          <w:sz w:val="28"/>
          <w:szCs w:val="28"/>
          <w:vertAlign w:val="superscript"/>
          <w:lang w:val="uk-UA"/>
        </w:rPr>
      </w:pPr>
      <w:r>
        <w:rPr>
          <w:rFonts w:ascii="Times New Roman" w:hAnsi="Times New Roman" w:cs="Times New Roman"/>
          <w:noProof/>
          <w:sz w:val="28"/>
          <w:szCs w:val="28"/>
          <w:lang w:eastAsia="ru-RU"/>
        </w:rPr>
        <w:lastRenderedPageBreak/>
        <w:drawing>
          <wp:anchor distT="0" distB="0" distL="114300" distR="114300" simplePos="0" relativeHeight="251666432" behindDoc="1" locked="0" layoutInCell="1" allowOverlap="1" wp14:anchorId="43CCF7E7" wp14:editId="294F2D84">
            <wp:simplePos x="0" y="0"/>
            <wp:positionH relativeFrom="column">
              <wp:posOffset>6985</wp:posOffset>
            </wp:positionH>
            <wp:positionV relativeFrom="paragraph">
              <wp:posOffset>100965</wp:posOffset>
            </wp:positionV>
            <wp:extent cx="2806700" cy="2075180"/>
            <wp:effectExtent l="0" t="0" r="12700" b="20320"/>
            <wp:wrapTight wrapText="bothSides">
              <wp:wrapPolygon edited="0">
                <wp:start x="0" y="0"/>
                <wp:lineTo x="0" y="21613"/>
                <wp:lineTo x="21551" y="21613"/>
                <wp:lineTo x="21551" y="0"/>
                <wp:lineTo x="0" y="0"/>
              </wp:wrapPolygon>
            </wp:wrapTight>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5D91D733" wp14:editId="3EF9ACD9">
            <wp:simplePos x="0" y="0"/>
            <wp:positionH relativeFrom="column">
              <wp:posOffset>3040380</wp:posOffset>
            </wp:positionH>
            <wp:positionV relativeFrom="paragraph">
              <wp:posOffset>101600</wp:posOffset>
            </wp:positionV>
            <wp:extent cx="2806700" cy="2075180"/>
            <wp:effectExtent l="0" t="0" r="12700" b="20320"/>
            <wp:wrapTight wrapText="bothSides">
              <wp:wrapPolygon edited="0">
                <wp:start x="0" y="0"/>
                <wp:lineTo x="0" y="21613"/>
                <wp:lineTo x="21551" y="21613"/>
                <wp:lineTo x="21551" y="0"/>
                <wp:lineTo x="0" y="0"/>
              </wp:wrapPolygon>
            </wp:wrapTight>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p>
    <w:p w:rsidR="008B57D1" w:rsidRDefault="008B57D1" w:rsidP="008B57D1">
      <w:pPr>
        <w:pStyle w:val="a6"/>
        <w:ind w:left="142"/>
        <w:jc w:val="center"/>
        <w:rPr>
          <w:rFonts w:ascii="Times New Roman" w:hAnsi="Times New Roman" w:cs="Times New Roman"/>
          <w:sz w:val="28"/>
          <w:szCs w:val="28"/>
          <w:lang w:val="uk-UA"/>
        </w:rPr>
      </w:pPr>
    </w:p>
    <w:p w:rsidR="001140AE" w:rsidRDefault="001140AE" w:rsidP="008B57D1">
      <w:pPr>
        <w:rPr>
          <w:rFonts w:ascii="Times New Roman" w:hAnsi="Times New Roman" w:cs="Times New Roman"/>
          <w:b/>
          <w:sz w:val="28"/>
          <w:lang w:val="uk-UA"/>
        </w:rPr>
      </w:pPr>
      <w:r>
        <w:rPr>
          <w:rFonts w:ascii="Times New Roman" w:hAnsi="Times New Roman" w:cs="Times New Roman"/>
          <w:b/>
          <w:sz w:val="28"/>
          <w:lang w:val="en-US"/>
        </w:rPr>
        <w:t>2</w:t>
      </w:r>
      <w:r>
        <w:rPr>
          <w:rFonts w:ascii="Times New Roman" w:hAnsi="Times New Roman" w:cs="Times New Roman"/>
          <w:b/>
          <w:sz w:val="28"/>
          <w:lang w:val="uk-UA"/>
        </w:rPr>
        <w:t xml:space="preserve">.3 </w:t>
      </w:r>
      <w:r w:rsidRPr="001140AE">
        <w:rPr>
          <w:rFonts w:ascii="Times New Roman" w:hAnsi="Times New Roman" w:cs="Times New Roman"/>
          <w:b/>
          <w:sz w:val="28"/>
          <w:lang w:val="uk-UA"/>
        </w:rPr>
        <w:t>Електрозабезпечення</w:t>
      </w:r>
    </w:p>
    <w:p w:rsidR="00452D34" w:rsidRPr="00452D34" w:rsidRDefault="00452D34" w:rsidP="00452D34">
      <w:pPr>
        <w:autoSpaceDE w:val="0"/>
        <w:autoSpaceDN w:val="0"/>
        <w:adjustRightInd w:val="0"/>
        <w:spacing w:after="0" w:line="360" w:lineRule="auto"/>
        <w:ind w:firstLine="708"/>
        <w:jc w:val="both"/>
        <w:rPr>
          <w:rFonts w:ascii="Times New Roman" w:hAnsi="Times New Roman" w:cs="Times New Roman"/>
          <w:sz w:val="28"/>
          <w:szCs w:val="26"/>
          <w:lang w:val="uk-UA"/>
        </w:rPr>
      </w:pPr>
      <w:r w:rsidRPr="00452D34">
        <w:rPr>
          <w:rFonts w:ascii="Times New Roman" w:hAnsi="Times New Roman" w:cs="Times New Roman"/>
          <w:sz w:val="28"/>
          <w:szCs w:val="26"/>
          <w:lang w:val="uk-UA"/>
        </w:rPr>
        <w:t>Електропостачання споживачів електроенергії в м.</w:t>
      </w:r>
      <w:r w:rsidR="0018736B">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Сватове </w:t>
      </w:r>
      <w:r w:rsidRPr="00452D34">
        <w:rPr>
          <w:rFonts w:ascii="Times New Roman" w:hAnsi="Times New Roman" w:cs="Times New Roman"/>
          <w:sz w:val="28"/>
          <w:szCs w:val="26"/>
          <w:lang w:val="uk-UA"/>
        </w:rPr>
        <w:t xml:space="preserve"> здійснюється з ПС</w:t>
      </w:r>
      <w:r>
        <w:rPr>
          <w:rFonts w:ascii="Times New Roman" w:hAnsi="Times New Roman" w:cs="Times New Roman"/>
          <w:sz w:val="28"/>
          <w:szCs w:val="26"/>
          <w:lang w:val="uk-UA"/>
        </w:rPr>
        <w:t xml:space="preserve"> Сватове 110</w:t>
      </w:r>
      <w:r w:rsidRPr="00452D34">
        <w:rPr>
          <w:rFonts w:ascii="Times New Roman" w:hAnsi="Times New Roman" w:cs="Times New Roman"/>
          <w:sz w:val="28"/>
          <w:szCs w:val="26"/>
          <w:lang w:val="uk-UA"/>
        </w:rPr>
        <w:t>/35/10 Кв</w:t>
      </w:r>
      <w:r>
        <w:rPr>
          <w:rFonts w:ascii="Times New Roman" w:hAnsi="Times New Roman" w:cs="Times New Roman"/>
          <w:sz w:val="28"/>
          <w:szCs w:val="26"/>
          <w:lang w:val="uk-UA"/>
        </w:rPr>
        <w:t xml:space="preserve">, </w:t>
      </w:r>
      <w:r w:rsidRPr="00452D34">
        <w:rPr>
          <w:rFonts w:ascii="Times New Roman" w:hAnsi="Times New Roman" w:cs="Times New Roman"/>
          <w:sz w:val="28"/>
          <w:szCs w:val="26"/>
          <w:lang w:val="uk-UA"/>
        </w:rPr>
        <w:t xml:space="preserve">що належить </w:t>
      </w:r>
      <w:r>
        <w:rPr>
          <w:rFonts w:ascii="Times New Roman" w:hAnsi="Times New Roman" w:cs="Times New Roman"/>
          <w:sz w:val="28"/>
          <w:szCs w:val="26"/>
          <w:lang w:val="uk-UA"/>
        </w:rPr>
        <w:t>ТОВ</w:t>
      </w:r>
      <w:r w:rsidRPr="00452D34">
        <w:rPr>
          <w:rFonts w:ascii="Times New Roman" w:hAnsi="Times New Roman" w:cs="Times New Roman"/>
          <w:sz w:val="28"/>
          <w:szCs w:val="26"/>
          <w:lang w:val="uk-UA"/>
        </w:rPr>
        <w:t xml:space="preserve"> «</w:t>
      </w:r>
      <w:r>
        <w:rPr>
          <w:rFonts w:ascii="Times New Roman" w:hAnsi="Times New Roman" w:cs="Times New Roman"/>
          <w:sz w:val="28"/>
          <w:szCs w:val="26"/>
          <w:lang w:val="uk-UA"/>
        </w:rPr>
        <w:t>Луганське енергетичне об’єднання</w:t>
      </w:r>
      <w:r w:rsidRPr="00452D34">
        <w:rPr>
          <w:rFonts w:ascii="Times New Roman" w:hAnsi="Times New Roman" w:cs="Times New Roman"/>
          <w:sz w:val="28"/>
          <w:szCs w:val="26"/>
          <w:lang w:val="uk-UA"/>
        </w:rPr>
        <w:t>».</w:t>
      </w:r>
    </w:p>
    <w:p w:rsidR="0018736B" w:rsidRDefault="00452D34" w:rsidP="0018736B">
      <w:pPr>
        <w:spacing w:line="360" w:lineRule="auto"/>
        <w:ind w:firstLine="708"/>
        <w:jc w:val="both"/>
        <w:rPr>
          <w:rFonts w:ascii="Times New Roman" w:hAnsi="Times New Roman" w:cs="Times New Roman"/>
          <w:sz w:val="28"/>
          <w:szCs w:val="26"/>
          <w:lang w:val="uk-UA"/>
        </w:rPr>
      </w:pPr>
      <w:r>
        <w:rPr>
          <w:rFonts w:ascii="Times New Roman" w:hAnsi="Times New Roman" w:cs="Times New Roman"/>
          <w:sz w:val="28"/>
          <w:szCs w:val="26"/>
          <w:lang w:val="uk-UA"/>
        </w:rPr>
        <w:t xml:space="preserve">Загальна кількість побутових </w:t>
      </w:r>
      <w:r w:rsidRPr="00452D34">
        <w:rPr>
          <w:rFonts w:ascii="Times New Roman" w:hAnsi="Times New Roman" w:cs="Times New Roman"/>
          <w:sz w:val="28"/>
          <w:szCs w:val="26"/>
        </w:rPr>
        <w:t>споживачів в м.</w:t>
      </w:r>
      <w:r>
        <w:rPr>
          <w:rFonts w:ascii="Times New Roman" w:hAnsi="Times New Roman" w:cs="Times New Roman"/>
          <w:sz w:val="28"/>
          <w:szCs w:val="26"/>
          <w:lang w:val="uk-UA"/>
        </w:rPr>
        <w:t>Сватове станом на 01.01.2015р. становить</w:t>
      </w:r>
      <w:r w:rsidRPr="00452D34">
        <w:rPr>
          <w:rFonts w:ascii="Times New Roman" w:hAnsi="Times New Roman" w:cs="Times New Roman"/>
          <w:sz w:val="28"/>
          <w:szCs w:val="26"/>
        </w:rPr>
        <w:t xml:space="preserve"> – </w:t>
      </w:r>
      <w:r>
        <w:rPr>
          <w:rFonts w:ascii="Times New Roman" w:hAnsi="Times New Roman" w:cs="Times New Roman"/>
          <w:sz w:val="28"/>
          <w:szCs w:val="26"/>
          <w:lang w:val="uk-UA"/>
        </w:rPr>
        <w:t>8851</w:t>
      </w:r>
      <w:r w:rsidRPr="00452D34">
        <w:rPr>
          <w:rFonts w:ascii="Times New Roman" w:hAnsi="Times New Roman" w:cs="Times New Roman"/>
          <w:sz w:val="28"/>
          <w:szCs w:val="26"/>
        </w:rPr>
        <w:t xml:space="preserve"> </w:t>
      </w:r>
      <w:r>
        <w:rPr>
          <w:rFonts w:ascii="Times New Roman" w:hAnsi="Times New Roman" w:cs="Times New Roman"/>
          <w:sz w:val="28"/>
          <w:szCs w:val="26"/>
        </w:rPr>
        <w:t>абонент</w:t>
      </w:r>
      <w:r w:rsidR="0018736B">
        <w:rPr>
          <w:rFonts w:ascii="Times New Roman" w:hAnsi="Times New Roman" w:cs="Times New Roman"/>
          <w:sz w:val="28"/>
          <w:szCs w:val="26"/>
          <w:lang w:val="uk-UA"/>
        </w:rPr>
        <w:t>.</w:t>
      </w:r>
    </w:p>
    <w:p w:rsidR="00E62769" w:rsidRDefault="009E5C5A" w:rsidP="0018736B">
      <w:pPr>
        <w:spacing w:line="360" w:lineRule="auto"/>
        <w:ind w:firstLine="708"/>
        <w:jc w:val="both"/>
        <w:rPr>
          <w:rFonts w:ascii="Times New Roman" w:hAnsi="Times New Roman" w:cs="Times New Roman"/>
          <w:sz w:val="28"/>
          <w:szCs w:val="26"/>
          <w:lang w:val="uk-UA"/>
        </w:rPr>
      </w:pPr>
      <w:r>
        <w:rPr>
          <w:rFonts w:ascii="Times New Roman" w:hAnsi="Times New Roman" w:cs="Times New Roman"/>
          <w:sz w:val="28"/>
          <w:szCs w:val="26"/>
          <w:lang w:val="uk-UA"/>
        </w:rPr>
        <w:t>Загальна протяжність електричних мереж в місті становить:</w:t>
      </w:r>
    </w:p>
    <w:p w:rsidR="009E5C5A" w:rsidRDefault="009E5C5A" w:rsidP="009E5C5A">
      <w:pPr>
        <w:pStyle w:val="a5"/>
        <w:numPr>
          <w:ilvl w:val="0"/>
          <w:numId w:val="3"/>
        </w:numPr>
        <w:spacing w:line="360" w:lineRule="auto"/>
        <w:jc w:val="both"/>
        <w:rPr>
          <w:rFonts w:ascii="Times New Roman" w:hAnsi="Times New Roman" w:cs="Times New Roman"/>
          <w:sz w:val="28"/>
          <w:szCs w:val="26"/>
          <w:lang w:val="uk-UA"/>
        </w:rPr>
      </w:pPr>
      <w:r>
        <w:rPr>
          <w:rFonts w:ascii="Times New Roman" w:hAnsi="Times New Roman" w:cs="Times New Roman"/>
          <w:sz w:val="28"/>
          <w:szCs w:val="26"/>
          <w:lang w:val="uk-UA"/>
        </w:rPr>
        <w:t>ПЛ 10 кВ – 106,365 км;</w:t>
      </w:r>
    </w:p>
    <w:p w:rsidR="009E5C5A" w:rsidRDefault="009E5C5A" w:rsidP="009E5C5A">
      <w:pPr>
        <w:pStyle w:val="a5"/>
        <w:numPr>
          <w:ilvl w:val="0"/>
          <w:numId w:val="3"/>
        </w:numPr>
        <w:spacing w:line="360" w:lineRule="auto"/>
        <w:jc w:val="both"/>
        <w:rPr>
          <w:rFonts w:ascii="Times New Roman" w:hAnsi="Times New Roman" w:cs="Times New Roman"/>
          <w:sz w:val="28"/>
          <w:szCs w:val="26"/>
          <w:lang w:val="uk-UA"/>
        </w:rPr>
      </w:pPr>
      <w:r>
        <w:rPr>
          <w:rFonts w:ascii="Times New Roman" w:hAnsi="Times New Roman" w:cs="Times New Roman"/>
          <w:sz w:val="28"/>
          <w:szCs w:val="26"/>
          <w:lang w:val="uk-UA"/>
        </w:rPr>
        <w:t>ПЛ 0,4 кВ – 167,534 км.</w:t>
      </w:r>
    </w:p>
    <w:p w:rsidR="009E5C5A" w:rsidRPr="009E5C5A" w:rsidRDefault="009E5C5A" w:rsidP="009E5C5A">
      <w:pPr>
        <w:spacing w:line="360" w:lineRule="auto"/>
        <w:jc w:val="center"/>
        <w:rPr>
          <w:rFonts w:ascii="Times New Roman" w:hAnsi="Times New Roman" w:cs="Times New Roman"/>
          <w:b/>
          <w:sz w:val="28"/>
          <w:szCs w:val="26"/>
          <w:lang w:val="uk-UA"/>
        </w:rPr>
      </w:pPr>
      <w:r w:rsidRPr="009E5C5A">
        <w:rPr>
          <w:rFonts w:ascii="Times New Roman" w:hAnsi="Times New Roman" w:cs="Times New Roman"/>
          <w:b/>
          <w:sz w:val="28"/>
          <w:szCs w:val="26"/>
          <w:lang w:val="uk-UA"/>
        </w:rPr>
        <w:t>Споживання електроенергії</w:t>
      </w:r>
      <w:r>
        <w:rPr>
          <w:rFonts w:ascii="Times New Roman" w:hAnsi="Times New Roman" w:cs="Times New Roman"/>
          <w:b/>
          <w:sz w:val="28"/>
          <w:szCs w:val="26"/>
          <w:lang w:val="uk-UA"/>
        </w:rPr>
        <w:t xml:space="preserve"> в місті</w:t>
      </w:r>
      <w:r w:rsidRPr="009E5C5A">
        <w:rPr>
          <w:rFonts w:ascii="Times New Roman" w:hAnsi="Times New Roman" w:cs="Times New Roman"/>
          <w:b/>
          <w:sz w:val="28"/>
          <w:szCs w:val="26"/>
          <w:lang w:val="uk-UA"/>
        </w:rPr>
        <w:t xml:space="preserve"> за період з 201-2014 роки</w:t>
      </w:r>
      <w:r>
        <w:rPr>
          <w:rFonts w:ascii="Times New Roman" w:hAnsi="Times New Roman" w:cs="Times New Roman"/>
          <w:b/>
          <w:sz w:val="28"/>
          <w:szCs w:val="26"/>
          <w:lang w:val="uk-UA"/>
        </w:rPr>
        <w:t xml:space="preserve"> </w:t>
      </w:r>
      <w:r w:rsidR="00275A7F">
        <w:rPr>
          <w:rFonts w:ascii="Times New Roman" w:hAnsi="Times New Roman" w:cs="Times New Roman"/>
          <w:b/>
          <w:sz w:val="28"/>
          <w:szCs w:val="26"/>
          <w:lang w:val="uk-UA"/>
        </w:rPr>
        <w:t>м</w:t>
      </w:r>
      <w:r>
        <w:rPr>
          <w:rFonts w:ascii="Times New Roman" w:hAnsi="Times New Roman" w:cs="Times New Roman"/>
          <w:b/>
          <w:sz w:val="28"/>
          <w:szCs w:val="26"/>
          <w:lang w:val="uk-UA"/>
        </w:rPr>
        <w:t>Вт</w:t>
      </w:r>
      <w:r w:rsidRPr="009E5C5A">
        <w:rPr>
          <w:rFonts w:ascii="Times New Roman" w:hAnsi="Times New Roman" w:cs="Times New Roman"/>
          <w:b/>
          <w:sz w:val="28"/>
          <w:szCs w:val="26"/>
        </w:rPr>
        <w:t>/</w:t>
      </w:r>
      <w:r>
        <w:rPr>
          <w:rFonts w:ascii="Times New Roman" w:hAnsi="Times New Roman" w:cs="Times New Roman"/>
          <w:b/>
          <w:sz w:val="28"/>
          <w:szCs w:val="26"/>
          <w:lang w:val="uk-UA"/>
        </w:rPr>
        <w:t>рік</w:t>
      </w:r>
    </w:p>
    <w:tbl>
      <w:tblPr>
        <w:tblStyle w:val="a9"/>
        <w:tblW w:w="0" w:type="auto"/>
        <w:tblLook w:val="04A0" w:firstRow="1" w:lastRow="0" w:firstColumn="1" w:lastColumn="0" w:noHBand="0" w:noVBand="1"/>
      </w:tblPr>
      <w:tblGrid>
        <w:gridCol w:w="2014"/>
        <w:gridCol w:w="1529"/>
        <w:gridCol w:w="1529"/>
        <w:gridCol w:w="1529"/>
        <w:gridCol w:w="1529"/>
        <w:gridCol w:w="1441"/>
      </w:tblGrid>
      <w:tr w:rsidR="00275A7F" w:rsidTr="009E5C5A">
        <w:tc>
          <w:tcPr>
            <w:tcW w:w="1595" w:type="dxa"/>
          </w:tcPr>
          <w:p w:rsidR="009E5C5A" w:rsidRDefault="009E5C5A" w:rsidP="009E5C5A">
            <w:pPr>
              <w:spacing w:line="360" w:lineRule="auto"/>
              <w:jc w:val="both"/>
              <w:rPr>
                <w:rFonts w:ascii="Times New Roman" w:hAnsi="Times New Roman" w:cs="Times New Roman"/>
                <w:sz w:val="28"/>
                <w:szCs w:val="26"/>
                <w:lang w:val="uk-UA"/>
              </w:rPr>
            </w:pPr>
          </w:p>
        </w:tc>
        <w:tc>
          <w:tcPr>
            <w:tcW w:w="1595" w:type="dxa"/>
          </w:tcPr>
          <w:p w:rsidR="009E5C5A" w:rsidRPr="009E5C5A" w:rsidRDefault="009E5C5A" w:rsidP="009E5C5A">
            <w:pPr>
              <w:spacing w:line="360" w:lineRule="auto"/>
              <w:jc w:val="center"/>
              <w:rPr>
                <w:rFonts w:ascii="Times New Roman" w:hAnsi="Times New Roman" w:cs="Times New Roman"/>
                <w:b/>
                <w:sz w:val="28"/>
                <w:szCs w:val="26"/>
                <w:lang w:val="uk-UA"/>
              </w:rPr>
            </w:pPr>
            <w:r w:rsidRPr="009E5C5A">
              <w:rPr>
                <w:rFonts w:ascii="Times New Roman" w:hAnsi="Times New Roman" w:cs="Times New Roman"/>
                <w:b/>
                <w:sz w:val="28"/>
                <w:szCs w:val="26"/>
                <w:lang w:val="uk-UA"/>
              </w:rPr>
              <w:t>2010</w:t>
            </w:r>
          </w:p>
        </w:tc>
        <w:tc>
          <w:tcPr>
            <w:tcW w:w="1595" w:type="dxa"/>
          </w:tcPr>
          <w:p w:rsidR="009E5C5A" w:rsidRPr="009E5C5A" w:rsidRDefault="009E5C5A" w:rsidP="009E5C5A">
            <w:pPr>
              <w:spacing w:line="360" w:lineRule="auto"/>
              <w:jc w:val="center"/>
              <w:rPr>
                <w:rFonts w:ascii="Times New Roman" w:hAnsi="Times New Roman" w:cs="Times New Roman"/>
                <w:b/>
                <w:sz w:val="28"/>
                <w:szCs w:val="26"/>
                <w:lang w:val="uk-UA"/>
              </w:rPr>
            </w:pPr>
            <w:r w:rsidRPr="009E5C5A">
              <w:rPr>
                <w:rFonts w:ascii="Times New Roman" w:hAnsi="Times New Roman" w:cs="Times New Roman"/>
                <w:b/>
                <w:sz w:val="28"/>
                <w:szCs w:val="26"/>
                <w:lang w:val="uk-UA"/>
              </w:rPr>
              <w:t>2011</w:t>
            </w:r>
          </w:p>
        </w:tc>
        <w:tc>
          <w:tcPr>
            <w:tcW w:w="1595" w:type="dxa"/>
          </w:tcPr>
          <w:p w:rsidR="009E5C5A" w:rsidRPr="009E5C5A" w:rsidRDefault="009E5C5A" w:rsidP="009E5C5A">
            <w:pPr>
              <w:spacing w:line="360" w:lineRule="auto"/>
              <w:jc w:val="center"/>
              <w:rPr>
                <w:rFonts w:ascii="Times New Roman" w:hAnsi="Times New Roman" w:cs="Times New Roman"/>
                <w:b/>
                <w:sz w:val="28"/>
                <w:szCs w:val="26"/>
                <w:lang w:val="uk-UA"/>
              </w:rPr>
            </w:pPr>
            <w:r w:rsidRPr="009E5C5A">
              <w:rPr>
                <w:rFonts w:ascii="Times New Roman" w:hAnsi="Times New Roman" w:cs="Times New Roman"/>
                <w:b/>
                <w:sz w:val="28"/>
                <w:szCs w:val="26"/>
                <w:lang w:val="uk-UA"/>
              </w:rPr>
              <w:t>2012</w:t>
            </w:r>
          </w:p>
        </w:tc>
        <w:tc>
          <w:tcPr>
            <w:tcW w:w="1595" w:type="dxa"/>
          </w:tcPr>
          <w:p w:rsidR="009E5C5A" w:rsidRPr="009E5C5A" w:rsidRDefault="009E5C5A" w:rsidP="009E5C5A">
            <w:pPr>
              <w:spacing w:line="360" w:lineRule="auto"/>
              <w:jc w:val="center"/>
              <w:rPr>
                <w:rFonts w:ascii="Times New Roman" w:hAnsi="Times New Roman" w:cs="Times New Roman"/>
                <w:b/>
                <w:sz w:val="28"/>
                <w:szCs w:val="26"/>
                <w:lang w:val="uk-UA"/>
              </w:rPr>
            </w:pPr>
            <w:r w:rsidRPr="009E5C5A">
              <w:rPr>
                <w:rFonts w:ascii="Times New Roman" w:hAnsi="Times New Roman" w:cs="Times New Roman"/>
                <w:b/>
                <w:sz w:val="28"/>
                <w:szCs w:val="26"/>
                <w:lang w:val="uk-UA"/>
              </w:rPr>
              <w:t>2013</w:t>
            </w:r>
          </w:p>
        </w:tc>
        <w:tc>
          <w:tcPr>
            <w:tcW w:w="1596" w:type="dxa"/>
          </w:tcPr>
          <w:p w:rsidR="009E5C5A" w:rsidRPr="009E5C5A" w:rsidRDefault="009E5C5A" w:rsidP="009E5C5A">
            <w:pPr>
              <w:spacing w:line="360" w:lineRule="auto"/>
              <w:jc w:val="center"/>
              <w:rPr>
                <w:rFonts w:ascii="Times New Roman" w:hAnsi="Times New Roman" w:cs="Times New Roman"/>
                <w:b/>
                <w:sz w:val="28"/>
                <w:szCs w:val="26"/>
                <w:lang w:val="uk-UA"/>
              </w:rPr>
            </w:pPr>
            <w:r w:rsidRPr="009E5C5A">
              <w:rPr>
                <w:rFonts w:ascii="Times New Roman" w:hAnsi="Times New Roman" w:cs="Times New Roman"/>
                <w:b/>
                <w:sz w:val="28"/>
                <w:szCs w:val="26"/>
                <w:lang w:val="uk-UA"/>
              </w:rPr>
              <w:t>2014</w:t>
            </w:r>
          </w:p>
        </w:tc>
      </w:tr>
      <w:tr w:rsidR="00275A7F" w:rsidTr="00275A7F">
        <w:tc>
          <w:tcPr>
            <w:tcW w:w="1595" w:type="dxa"/>
          </w:tcPr>
          <w:p w:rsidR="009E5C5A" w:rsidRDefault="009E5C5A" w:rsidP="009E5C5A">
            <w:pPr>
              <w:spacing w:line="360" w:lineRule="auto"/>
              <w:jc w:val="both"/>
              <w:rPr>
                <w:rFonts w:ascii="Times New Roman" w:hAnsi="Times New Roman" w:cs="Times New Roman"/>
                <w:sz w:val="28"/>
                <w:szCs w:val="26"/>
                <w:lang w:val="uk-UA"/>
              </w:rPr>
            </w:pPr>
            <w:r>
              <w:rPr>
                <w:rFonts w:ascii="Times New Roman" w:hAnsi="Times New Roman" w:cs="Times New Roman"/>
                <w:sz w:val="28"/>
                <w:szCs w:val="26"/>
                <w:lang w:val="uk-UA"/>
              </w:rPr>
              <w:t>Населення</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20 458,54</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22 968,32</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23 498,65</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24 526,48</w:t>
            </w:r>
          </w:p>
        </w:tc>
        <w:tc>
          <w:tcPr>
            <w:tcW w:w="1596" w:type="dxa"/>
            <w:vAlign w:val="center"/>
          </w:tcPr>
          <w:p w:rsidR="009E5C5A" w:rsidRPr="00275A7F" w:rsidRDefault="009E5C5A" w:rsidP="00275A7F">
            <w:pPr>
              <w:spacing w:line="360" w:lineRule="auto"/>
              <w:jc w:val="center"/>
              <w:rPr>
                <w:rFonts w:ascii="Times New Roman" w:hAnsi="Times New Roman" w:cs="Times New Roman"/>
                <w:sz w:val="28"/>
                <w:szCs w:val="28"/>
                <w:lang w:val="uk-UA"/>
              </w:rPr>
            </w:pPr>
            <w:r w:rsidRPr="00275A7F">
              <w:rPr>
                <w:rFonts w:ascii="Times New Roman" w:eastAsia="Times New Roman" w:hAnsi="Times New Roman" w:cs="Times New Roman"/>
                <w:sz w:val="28"/>
                <w:szCs w:val="28"/>
                <w:lang w:val="uk-UA" w:eastAsia="ar-SA"/>
              </w:rPr>
              <w:t>28 233,88</w:t>
            </w:r>
          </w:p>
        </w:tc>
      </w:tr>
      <w:tr w:rsidR="00275A7F" w:rsidTr="00275A7F">
        <w:tc>
          <w:tcPr>
            <w:tcW w:w="1595" w:type="dxa"/>
          </w:tcPr>
          <w:p w:rsidR="009E5C5A" w:rsidRDefault="009E5C5A" w:rsidP="009E5C5A">
            <w:pPr>
              <w:jc w:val="both"/>
              <w:rPr>
                <w:rFonts w:ascii="Times New Roman" w:hAnsi="Times New Roman" w:cs="Times New Roman"/>
                <w:sz w:val="28"/>
                <w:szCs w:val="26"/>
                <w:lang w:val="uk-UA"/>
              </w:rPr>
            </w:pPr>
            <w:r>
              <w:rPr>
                <w:rFonts w:ascii="Times New Roman" w:hAnsi="Times New Roman" w:cs="Times New Roman"/>
                <w:sz w:val="28"/>
                <w:szCs w:val="26"/>
                <w:lang w:val="uk-UA"/>
              </w:rPr>
              <w:t>Бюджетні установи</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4 897,98</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5 154,85</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5 247,36</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5 689,24</w:t>
            </w:r>
          </w:p>
        </w:tc>
        <w:tc>
          <w:tcPr>
            <w:tcW w:w="1596" w:type="dxa"/>
            <w:vAlign w:val="center"/>
          </w:tcPr>
          <w:p w:rsidR="009E5C5A" w:rsidRPr="00275A7F" w:rsidRDefault="009E5C5A" w:rsidP="00275A7F">
            <w:pPr>
              <w:spacing w:line="360" w:lineRule="auto"/>
              <w:jc w:val="center"/>
              <w:rPr>
                <w:rFonts w:ascii="Times New Roman" w:hAnsi="Times New Roman" w:cs="Times New Roman"/>
                <w:sz w:val="28"/>
                <w:szCs w:val="28"/>
                <w:lang w:val="uk-UA"/>
              </w:rPr>
            </w:pPr>
            <w:r w:rsidRPr="00275A7F">
              <w:rPr>
                <w:rFonts w:ascii="Times New Roman" w:eastAsia="Times New Roman" w:hAnsi="Times New Roman" w:cs="Times New Roman"/>
                <w:sz w:val="28"/>
                <w:szCs w:val="28"/>
                <w:lang w:val="uk-UA" w:eastAsia="ar-SA"/>
              </w:rPr>
              <w:t>6 348,20</w:t>
            </w:r>
          </w:p>
        </w:tc>
      </w:tr>
      <w:tr w:rsidR="00275A7F" w:rsidTr="00275A7F">
        <w:tc>
          <w:tcPr>
            <w:tcW w:w="1595" w:type="dxa"/>
          </w:tcPr>
          <w:p w:rsidR="009E5C5A" w:rsidRDefault="009E5C5A" w:rsidP="009E5C5A">
            <w:pPr>
              <w:spacing w:line="360" w:lineRule="auto"/>
              <w:jc w:val="both"/>
              <w:rPr>
                <w:rFonts w:ascii="Times New Roman" w:hAnsi="Times New Roman" w:cs="Times New Roman"/>
                <w:sz w:val="28"/>
                <w:szCs w:val="26"/>
                <w:lang w:val="uk-UA"/>
              </w:rPr>
            </w:pPr>
            <w:r>
              <w:rPr>
                <w:rFonts w:ascii="Times New Roman" w:hAnsi="Times New Roman" w:cs="Times New Roman"/>
                <w:sz w:val="28"/>
                <w:szCs w:val="26"/>
                <w:lang w:val="uk-UA"/>
              </w:rPr>
              <w:t>Промисловість</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44 598,36</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49 659,74</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51 659,74</w:t>
            </w:r>
          </w:p>
        </w:tc>
        <w:tc>
          <w:tcPr>
            <w:tcW w:w="1595" w:type="dxa"/>
            <w:vAlign w:val="center"/>
          </w:tcPr>
          <w:p w:rsidR="009E5C5A" w:rsidRPr="00275A7F" w:rsidRDefault="00275A7F" w:rsidP="00275A7F">
            <w:pPr>
              <w:spacing w:line="360" w:lineRule="auto"/>
              <w:jc w:val="center"/>
              <w:rPr>
                <w:rFonts w:ascii="Times New Roman" w:hAnsi="Times New Roman" w:cs="Times New Roman"/>
                <w:sz w:val="28"/>
                <w:szCs w:val="28"/>
                <w:lang w:val="uk-UA"/>
              </w:rPr>
            </w:pPr>
            <w:r w:rsidRPr="00275A7F">
              <w:rPr>
                <w:rFonts w:ascii="Times New Roman" w:hAnsi="Times New Roman" w:cs="Times New Roman"/>
                <w:sz w:val="28"/>
                <w:szCs w:val="28"/>
                <w:lang w:val="uk-UA"/>
              </w:rPr>
              <w:t>50 648,78</w:t>
            </w:r>
          </w:p>
        </w:tc>
        <w:tc>
          <w:tcPr>
            <w:tcW w:w="1596" w:type="dxa"/>
            <w:vAlign w:val="center"/>
          </w:tcPr>
          <w:p w:rsidR="009E5C5A" w:rsidRPr="00275A7F" w:rsidRDefault="009E5C5A" w:rsidP="00275A7F">
            <w:pPr>
              <w:spacing w:line="360" w:lineRule="auto"/>
              <w:jc w:val="center"/>
              <w:rPr>
                <w:rFonts w:ascii="Times New Roman" w:hAnsi="Times New Roman" w:cs="Times New Roman"/>
                <w:sz w:val="28"/>
                <w:szCs w:val="28"/>
                <w:lang w:val="uk-UA"/>
              </w:rPr>
            </w:pPr>
            <w:r w:rsidRPr="00275A7F">
              <w:rPr>
                <w:rFonts w:ascii="Times New Roman" w:eastAsia="Times New Roman" w:hAnsi="Times New Roman" w:cs="Times New Roman"/>
                <w:sz w:val="28"/>
                <w:szCs w:val="28"/>
                <w:lang w:val="uk-UA" w:eastAsia="ar-SA"/>
              </w:rPr>
              <w:t>52 332,64</w:t>
            </w:r>
          </w:p>
        </w:tc>
      </w:tr>
    </w:tbl>
    <w:p w:rsidR="009E5C5A" w:rsidRPr="009E5C5A" w:rsidRDefault="009E5C5A" w:rsidP="009E5C5A">
      <w:pPr>
        <w:spacing w:line="360" w:lineRule="auto"/>
        <w:jc w:val="both"/>
        <w:rPr>
          <w:rFonts w:ascii="Times New Roman" w:hAnsi="Times New Roman" w:cs="Times New Roman"/>
          <w:sz w:val="28"/>
          <w:szCs w:val="26"/>
          <w:lang w:val="uk-UA"/>
        </w:rPr>
      </w:pPr>
    </w:p>
    <w:p w:rsidR="00845634" w:rsidRPr="00845634" w:rsidRDefault="00275A7F" w:rsidP="00DF1347">
      <w:pPr>
        <w:spacing w:line="360" w:lineRule="auto"/>
        <w:jc w:val="center"/>
        <w:rPr>
          <w:rFonts w:ascii="Times New Roman" w:hAnsi="Times New Roman" w:cs="Times New Roman"/>
          <w:b/>
          <w:sz w:val="32"/>
          <w:lang w:val="uk-UA"/>
        </w:rPr>
      </w:pPr>
      <w:r>
        <w:rPr>
          <w:rFonts w:ascii="Times New Roman" w:hAnsi="Times New Roman" w:cs="Times New Roman"/>
          <w:b/>
          <w:noProof/>
          <w:sz w:val="32"/>
          <w:lang w:eastAsia="ru-RU"/>
        </w:rPr>
        <w:lastRenderedPageBreak/>
        <w:drawing>
          <wp:inline distT="0" distB="0" distL="0" distR="0">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F1347" w:rsidRDefault="00DF1347" w:rsidP="008B57D1">
      <w:pPr>
        <w:rPr>
          <w:rFonts w:ascii="Times New Roman" w:hAnsi="Times New Roman" w:cs="Times New Roman"/>
          <w:b/>
          <w:sz w:val="28"/>
          <w:lang w:val="uk-UA"/>
        </w:rPr>
      </w:pPr>
    </w:p>
    <w:p w:rsidR="008B57D1" w:rsidRDefault="008B57D1" w:rsidP="008B57D1">
      <w:pPr>
        <w:rPr>
          <w:rFonts w:ascii="Times New Roman" w:hAnsi="Times New Roman" w:cs="Times New Roman"/>
          <w:b/>
          <w:sz w:val="28"/>
          <w:lang w:val="uk-UA"/>
        </w:rPr>
      </w:pPr>
      <w:r w:rsidRPr="009038C3">
        <w:rPr>
          <w:rFonts w:ascii="Times New Roman" w:hAnsi="Times New Roman" w:cs="Times New Roman"/>
          <w:b/>
          <w:sz w:val="28"/>
        </w:rPr>
        <w:t>2.</w:t>
      </w:r>
      <w:r>
        <w:rPr>
          <w:rFonts w:ascii="Times New Roman" w:hAnsi="Times New Roman" w:cs="Times New Roman"/>
          <w:b/>
          <w:sz w:val="28"/>
          <w:lang w:val="uk-UA"/>
        </w:rPr>
        <w:t>4</w:t>
      </w:r>
      <w:r w:rsidRPr="009038C3">
        <w:rPr>
          <w:rFonts w:ascii="Times New Roman" w:hAnsi="Times New Roman" w:cs="Times New Roman"/>
          <w:b/>
          <w:sz w:val="28"/>
        </w:rPr>
        <w:t xml:space="preserve"> </w:t>
      </w:r>
      <w:r w:rsidRPr="009038C3">
        <w:rPr>
          <w:rFonts w:ascii="Times New Roman" w:hAnsi="Times New Roman" w:cs="Times New Roman"/>
          <w:b/>
          <w:sz w:val="28"/>
          <w:lang w:val="uk-UA"/>
        </w:rPr>
        <w:t>Водопостачання та водовідведення</w:t>
      </w:r>
    </w:p>
    <w:p w:rsidR="008B57D1" w:rsidRPr="009F70DE" w:rsidRDefault="008B57D1" w:rsidP="008B57D1">
      <w:pPr>
        <w:pStyle w:val="a6"/>
        <w:spacing w:line="360" w:lineRule="auto"/>
        <w:ind w:firstLine="708"/>
        <w:jc w:val="both"/>
        <w:rPr>
          <w:rFonts w:ascii="Times New Roman" w:eastAsia="Times New Roman" w:hAnsi="Times New Roman" w:cs="Times New Roman"/>
          <w:sz w:val="28"/>
          <w:szCs w:val="28"/>
          <w:lang w:val="uk-UA" w:eastAsia="ru-RU"/>
        </w:rPr>
      </w:pPr>
      <w:r w:rsidRPr="009F70DE">
        <w:rPr>
          <w:rFonts w:ascii="Times New Roman" w:hAnsi="Times New Roman" w:cs="Times New Roman"/>
          <w:sz w:val="28"/>
          <w:lang w:val="uk-UA"/>
        </w:rPr>
        <w:t>На сьогоднішній день джерелом централізованого водопостачання міста Сватове є підземні води алювіального горизонту.</w:t>
      </w:r>
      <w:r w:rsidRPr="009F70DE">
        <w:rPr>
          <w:rFonts w:ascii="Times New Roman" w:eastAsia="Times New Roman" w:hAnsi="Times New Roman" w:cs="Times New Roman"/>
          <w:sz w:val="28"/>
          <w:szCs w:val="28"/>
          <w:lang w:val="uk-UA" w:eastAsia="ru-RU"/>
        </w:rPr>
        <w:t xml:space="preserve"> </w:t>
      </w:r>
    </w:p>
    <w:p w:rsidR="008B57D1" w:rsidRPr="009F70DE" w:rsidRDefault="008B57D1" w:rsidP="008B57D1">
      <w:pPr>
        <w:pStyle w:val="a6"/>
        <w:spacing w:line="360" w:lineRule="auto"/>
        <w:ind w:firstLine="708"/>
        <w:jc w:val="both"/>
        <w:rPr>
          <w:rFonts w:ascii="Times New Roman" w:hAnsi="Times New Roman" w:cs="Times New Roman"/>
          <w:sz w:val="28"/>
          <w:lang w:val="uk-UA"/>
        </w:rPr>
      </w:pPr>
      <w:r w:rsidRPr="0070597E">
        <w:rPr>
          <w:rFonts w:ascii="Times New Roman" w:hAnsi="Times New Roman" w:cs="Times New Roman"/>
          <w:sz w:val="28"/>
          <w:lang w:val="uk-UA"/>
        </w:rPr>
        <w:t xml:space="preserve">Водопостачання та водовідведення в місті </w:t>
      </w:r>
      <w:r>
        <w:rPr>
          <w:rFonts w:ascii="Times New Roman" w:hAnsi="Times New Roman" w:cs="Times New Roman"/>
          <w:sz w:val="28"/>
          <w:lang w:val="uk-UA"/>
        </w:rPr>
        <w:t>Сватове</w:t>
      </w:r>
      <w:r w:rsidRPr="0070597E">
        <w:rPr>
          <w:rFonts w:ascii="Times New Roman" w:hAnsi="Times New Roman" w:cs="Times New Roman"/>
          <w:sz w:val="28"/>
          <w:lang w:val="uk-UA"/>
        </w:rPr>
        <w:t xml:space="preserve"> </w:t>
      </w:r>
      <w:r w:rsidRPr="009F70DE">
        <w:rPr>
          <w:rFonts w:ascii="Times New Roman" w:hAnsi="Times New Roman" w:cs="Times New Roman"/>
          <w:sz w:val="28"/>
          <w:lang w:val="uk-UA"/>
        </w:rPr>
        <w:t xml:space="preserve">здійснює </w:t>
      </w:r>
      <w:r>
        <w:rPr>
          <w:rFonts w:ascii="Times New Roman" w:hAnsi="Times New Roman" w:cs="Times New Roman"/>
          <w:sz w:val="28"/>
          <w:lang w:val="uk-UA"/>
        </w:rPr>
        <w:t xml:space="preserve">міське </w:t>
      </w:r>
      <w:r w:rsidRPr="009F70DE">
        <w:rPr>
          <w:rFonts w:ascii="Times New Roman" w:hAnsi="Times New Roman" w:cs="Times New Roman"/>
          <w:sz w:val="28"/>
          <w:lang w:val="uk-UA"/>
        </w:rPr>
        <w:t>комунальне підприємство «</w:t>
      </w:r>
      <w:r>
        <w:rPr>
          <w:rFonts w:ascii="Times New Roman" w:hAnsi="Times New Roman" w:cs="Times New Roman"/>
          <w:sz w:val="28"/>
          <w:lang w:val="uk-UA"/>
        </w:rPr>
        <w:t>Сватівський</w:t>
      </w:r>
      <w:r w:rsidRPr="009F70DE">
        <w:rPr>
          <w:rFonts w:ascii="Times New Roman" w:hAnsi="Times New Roman" w:cs="Times New Roman"/>
          <w:sz w:val="28"/>
          <w:lang w:val="uk-UA"/>
        </w:rPr>
        <w:t xml:space="preserve"> водоканал»</w:t>
      </w:r>
    </w:p>
    <w:p w:rsidR="008B57D1" w:rsidRDefault="008B57D1" w:rsidP="008B57D1">
      <w:pPr>
        <w:pStyle w:val="a6"/>
        <w:spacing w:line="360" w:lineRule="auto"/>
        <w:ind w:firstLine="708"/>
        <w:jc w:val="both"/>
        <w:rPr>
          <w:rFonts w:ascii="Times New Roman" w:hAnsi="Times New Roman" w:cs="Times New Roman"/>
          <w:sz w:val="28"/>
          <w:lang w:val="uk-UA"/>
        </w:rPr>
      </w:pPr>
      <w:r w:rsidRPr="009F70DE">
        <w:rPr>
          <w:rFonts w:ascii="Times New Roman" w:hAnsi="Times New Roman" w:cs="Times New Roman"/>
          <w:sz w:val="28"/>
          <w:lang w:val="uk-UA"/>
        </w:rPr>
        <w:t xml:space="preserve">Загальна потужність </w:t>
      </w:r>
      <w:r>
        <w:rPr>
          <w:rFonts w:ascii="Times New Roman" w:hAnsi="Times New Roman" w:cs="Times New Roman"/>
          <w:sz w:val="28"/>
          <w:lang w:val="uk-UA"/>
        </w:rPr>
        <w:t>комунального водопроводу складає 698,2 м</w:t>
      </w:r>
      <w:r w:rsidRPr="004D7C96">
        <w:rPr>
          <w:rFonts w:ascii="Times New Roman" w:hAnsi="Times New Roman" w:cs="Times New Roman"/>
          <w:sz w:val="28"/>
          <w:vertAlign w:val="superscript"/>
          <w:lang w:val="uk-UA"/>
        </w:rPr>
        <w:t>3</w:t>
      </w:r>
      <w:r>
        <w:rPr>
          <w:rFonts w:ascii="Times New Roman" w:hAnsi="Times New Roman" w:cs="Times New Roman"/>
          <w:sz w:val="28"/>
          <w:lang w:val="uk-UA"/>
        </w:rPr>
        <w:t>/добу, працює 2 свердловини водопровідних насосних станції; усім споживачам у середньому за рік подається 99,1 тис.м</w:t>
      </w:r>
      <w:r w:rsidRPr="00C7013F">
        <w:rPr>
          <w:rFonts w:ascii="Times New Roman" w:hAnsi="Times New Roman" w:cs="Times New Roman"/>
          <w:sz w:val="28"/>
          <w:vertAlign w:val="superscript"/>
          <w:lang w:val="uk-UA"/>
        </w:rPr>
        <w:t>3</w:t>
      </w:r>
      <w:r>
        <w:rPr>
          <w:rFonts w:ascii="Times New Roman" w:hAnsi="Times New Roman" w:cs="Times New Roman"/>
          <w:sz w:val="28"/>
          <w:lang w:val="uk-UA"/>
        </w:rPr>
        <w:t xml:space="preserve"> води. Загальна протяжність комунальних водопровідних мереж становить 39,9 км. Матеріал труб – чавун і сталь. Зношеність водопровідних мереж становить 72%.</w:t>
      </w:r>
    </w:p>
    <w:p w:rsidR="008B57D1" w:rsidRDefault="00993953" w:rsidP="008B57D1">
      <w:pPr>
        <w:pStyle w:val="a6"/>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У</w:t>
      </w:r>
      <w:r w:rsidR="008B57D1" w:rsidRPr="003E3D6C">
        <w:rPr>
          <w:rFonts w:ascii="Times New Roman" w:hAnsi="Times New Roman" w:cs="Times New Roman"/>
          <w:sz w:val="28"/>
          <w:lang w:val="uk-UA"/>
        </w:rPr>
        <w:t xml:space="preserve"> системі подачі і розподілу води передбачені насоси другого підйому – </w:t>
      </w:r>
      <w:r w:rsidR="008B57D1">
        <w:rPr>
          <w:rFonts w:ascii="Times New Roman" w:hAnsi="Times New Roman" w:cs="Times New Roman"/>
          <w:sz w:val="28"/>
          <w:lang w:val="uk-UA"/>
        </w:rPr>
        <w:t>три</w:t>
      </w:r>
      <w:r>
        <w:rPr>
          <w:rFonts w:ascii="Times New Roman" w:hAnsi="Times New Roman" w:cs="Times New Roman"/>
          <w:sz w:val="28"/>
          <w:lang w:val="uk-UA"/>
        </w:rPr>
        <w:t xml:space="preserve"> водопровідно-</w:t>
      </w:r>
      <w:r w:rsidR="008B57D1" w:rsidRPr="003E3D6C">
        <w:rPr>
          <w:rFonts w:ascii="Times New Roman" w:hAnsi="Times New Roman" w:cs="Times New Roman"/>
          <w:sz w:val="28"/>
          <w:lang w:val="uk-UA"/>
        </w:rPr>
        <w:t>насосні станції</w:t>
      </w:r>
      <w:r w:rsidR="008B57D1">
        <w:rPr>
          <w:rFonts w:ascii="Times New Roman" w:hAnsi="Times New Roman" w:cs="Times New Roman"/>
          <w:sz w:val="28"/>
          <w:lang w:val="uk-UA"/>
        </w:rPr>
        <w:t xml:space="preserve"> загальною виробничою потужністю 200 м</w:t>
      </w:r>
      <w:r w:rsidR="008B57D1" w:rsidRPr="003E3D6C">
        <w:rPr>
          <w:rFonts w:ascii="Times New Roman" w:hAnsi="Times New Roman" w:cs="Times New Roman"/>
          <w:sz w:val="28"/>
          <w:vertAlign w:val="superscript"/>
          <w:lang w:val="uk-UA"/>
        </w:rPr>
        <w:t>3</w:t>
      </w:r>
      <w:r w:rsidR="008B57D1">
        <w:rPr>
          <w:rFonts w:ascii="Times New Roman" w:hAnsi="Times New Roman" w:cs="Times New Roman"/>
          <w:sz w:val="28"/>
          <w:lang w:val="uk-UA"/>
        </w:rPr>
        <w:t>/добу. Стан зношеності становить 18%.</w:t>
      </w:r>
    </w:p>
    <w:p w:rsidR="008B57D1" w:rsidRPr="00993953" w:rsidRDefault="008B57D1" w:rsidP="008B57D1">
      <w:pPr>
        <w:widowControl w:val="0"/>
        <w:suppressAutoHyphens/>
        <w:autoSpaceDE w:val="0"/>
        <w:spacing w:after="0" w:line="360" w:lineRule="auto"/>
        <w:ind w:firstLine="709"/>
        <w:jc w:val="both"/>
        <w:rPr>
          <w:rFonts w:ascii="Times New Roman" w:eastAsia="Times New Roman" w:hAnsi="Times New Roman" w:cs="Times New Roman"/>
          <w:sz w:val="28"/>
          <w:szCs w:val="28"/>
          <w:lang w:val="uk-UA" w:eastAsia="ar-SA"/>
        </w:rPr>
      </w:pPr>
      <w:r w:rsidRPr="00993953">
        <w:rPr>
          <w:rFonts w:ascii="Times New Roman" w:eastAsia="Times New Roman" w:hAnsi="Times New Roman" w:cs="Times New Roman"/>
          <w:sz w:val="28"/>
          <w:szCs w:val="28"/>
          <w:lang w:val="uk-UA" w:eastAsia="ar-SA"/>
        </w:rPr>
        <w:t>Питна вода місту відпускається трьом категоріям споживачів населенню, бюджетним установам, підприємствам та організаціям.</w:t>
      </w:r>
    </w:p>
    <w:p w:rsidR="008B57D1" w:rsidRPr="00AF05FA" w:rsidRDefault="008B57D1" w:rsidP="008B57D1">
      <w:pPr>
        <w:widowControl w:val="0"/>
        <w:suppressAutoHyphens/>
        <w:autoSpaceDE w:val="0"/>
        <w:spacing w:after="0" w:line="360" w:lineRule="auto"/>
        <w:ind w:firstLine="284"/>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noProof/>
          <w:sz w:val="24"/>
          <w:szCs w:val="24"/>
          <w:lang w:eastAsia="ru-RU"/>
        </w:rPr>
        <w:lastRenderedPageBreak/>
        <w:drawing>
          <wp:inline distT="0" distB="0" distL="0" distR="0" wp14:anchorId="0B68DB33" wp14:editId="50ADE940">
            <wp:extent cx="5486400" cy="3200400"/>
            <wp:effectExtent l="57150" t="38100" r="57150" b="762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8B57D1" w:rsidRDefault="008B57D1" w:rsidP="008B57D1">
      <w:pPr>
        <w:pStyle w:val="a6"/>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Продуктивність каналізаційних очисних споруд (КОС) складає 2,9 тис м</w:t>
      </w:r>
      <w:r w:rsidRPr="009C328B">
        <w:rPr>
          <w:rFonts w:ascii="Times New Roman" w:hAnsi="Times New Roman" w:cs="Times New Roman"/>
          <w:sz w:val="28"/>
          <w:vertAlign w:val="superscript"/>
          <w:lang w:val="uk-UA"/>
        </w:rPr>
        <w:t>3</w:t>
      </w:r>
      <w:r>
        <w:rPr>
          <w:rFonts w:ascii="Times New Roman" w:hAnsi="Times New Roman" w:cs="Times New Roman"/>
          <w:sz w:val="28"/>
          <w:lang w:val="uk-UA"/>
        </w:rPr>
        <w:t>/добу. Протяжні</w:t>
      </w:r>
      <w:r w:rsidR="00993953">
        <w:rPr>
          <w:rFonts w:ascii="Times New Roman" w:hAnsi="Times New Roman" w:cs="Times New Roman"/>
          <w:sz w:val="28"/>
          <w:lang w:val="uk-UA"/>
        </w:rPr>
        <w:t>сть каналізаційних мереж  −</w:t>
      </w:r>
      <w:r>
        <w:rPr>
          <w:rFonts w:ascii="Times New Roman" w:hAnsi="Times New Roman" w:cs="Times New Roman"/>
          <w:sz w:val="28"/>
          <w:lang w:val="uk-UA"/>
        </w:rPr>
        <w:t xml:space="preserve"> 28,9 км, в т. ч. аварійних та ветхих 90 %. Через відсутність фінансування та необхідних матеріалів планово – попереджувальні та ремонтні роботи виконуються на 40%.</w:t>
      </w:r>
    </w:p>
    <w:p w:rsidR="008B57D1" w:rsidRDefault="008B57D1" w:rsidP="008B57D1">
      <w:pPr>
        <w:pStyle w:val="a6"/>
        <w:tabs>
          <w:tab w:val="left" w:pos="4395"/>
        </w:tabs>
        <w:ind w:left="142"/>
        <w:rPr>
          <w:rFonts w:ascii="Times New Roman" w:hAnsi="Times New Roman" w:cs="Times New Roman"/>
          <w:sz w:val="28"/>
          <w:szCs w:val="28"/>
          <w:lang w:val="uk-UA"/>
        </w:rPr>
      </w:pPr>
      <w:r>
        <w:rPr>
          <w:rFonts w:ascii="Times New Roman" w:hAnsi="Times New Roman" w:cs="Times New Roman"/>
          <w:noProof/>
          <w:sz w:val="28"/>
          <w:lang w:eastAsia="ru-RU"/>
        </w:rPr>
        <w:drawing>
          <wp:anchor distT="0" distB="0" distL="114300" distR="114300" simplePos="0" relativeHeight="251668480" behindDoc="1" locked="0" layoutInCell="1" allowOverlap="1" wp14:anchorId="3ADA1F28" wp14:editId="5CEA1261">
            <wp:simplePos x="0" y="0"/>
            <wp:positionH relativeFrom="column">
              <wp:posOffset>56515</wp:posOffset>
            </wp:positionH>
            <wp:positionV relativeFrom="paragraph">
              <wp:posOffset>130175</wp:posOffset>
            </wp:positionV>
            <wp:extent cx="5486400" cy="3200400"/>
            <wp:effectExtent l="57150" t="38100" r="57150" b="76200"/>
            <wp:wrapTight wrapText="bothSides">
              <wp:wrapPolygon edited="0">
                <wp:start x="-225" y="-257"/>
                <wp:lineTo x="-150" y="21986"/>
                <wp:lineTo x="21675" y="21986"/>
                <wp:lineTo x="21750" y="-257"/>
                <wp:lineTo x="-225" y="-257"/>
              </wp:wrapPolygon>
            </wp:wrapTight>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p>
    <w:p w:rsidR="008B57D1" w:rsidRDefault="008B57D1" w:rsidP="008B57D1">
      <w:pPr>
        <w:pStyle w:val="a6"/>
        <w:ind w:left="142" w:right="141"/>
        <w:rPr>
          <w:rFonts w:ascii="Times New Roman" w:hAnsi="Times New Roman" w:cs="Times New Roman"/>
          <w:sz w:val="28"/>
          <w:szCs w:val="28"/>
          <w:lang w:val="uk-UA"/>
        </w:rPr>
      </w:pPr>
    </w:p>
    <w:p w:rsidR="008B57D1" w:rsidRDefault="008B57D1" w:rsidP="008B57D1">
      <w:pPr>
        <w:jc w:val="both"/>
        <w:rPr>
          <w:rFonts w:ascii="Times New Roman" w:hAnsi="Times New Roman" w:cs="Times New Roman"/>
          <w:b/>
          <w:sz w:val="28"/>
          <w:lang w:val="uk-UA"/>
        </w:rPr>
      </w:pPr>
    </w:p>
    <w:p w:rsidR="008B57D1" w:rsidRPr="008B57D1" w:rsidRDefault="008B57D1" w:rsidP="008B57D1">
      <w:pPr>
        <w:jc w:val="both"/>
        <w:rPr>
          <w:rFonts w:ascii="Times New Roman" w:hAnsi="Times New Roman" w:cs="Times New Roman"/>
          <w:b/>
          <w:sz w:val="28"/>
          <w:lang w:val="uk-UA"/>
        </w:rPr>
      </w:pPr>
    </w:p>
    <w:p w:rsidR="00ED7191" w:rsidRDefault="00ED7191" w:rsidP="008B57D1">
      <w:pPr>
        <w:jc w:val="both"/>
      </w:pPr>
    </w:p>
    <w:p w:rsidR="00ED7191" w:rsidRDefault="00ED7191"/>
    <w:p w:rsidR="00ED7191" w:rsidRDefault="00ED7191"/>
    <w:p w:rsidR="00ED7191" w:rsidRDefault="00ED7191"/>
    <w:p w:rsidR="00D16099" w:rsidRDefault="00D16099"/>
    <w:p w:rsidR="00D16099" w:rsidRPr="00D16099" w:rsidRDefault="00D16099" w:rsidP="00D16099"/>
    <w:p w:rsidR="00D16099" w:rsidRPr="00D16099" w:rsidRDefault="00D16099" w:rsidP="00D16099"/>
    <w:p w:rsidR="00D16099" w:rsidRDefault="00D16099" w:rsidP="00D16099">
      <w:pPr>
        <w:rPr>
          <w:b/>
          <w:sz w:val="28"/>
          <w:lang w:val="uk-UA"/>
        </w:rPr>
      </w:pPr>
    </w:p>
    <w:p w:rsidR="00FF26FE" w:rsidRDefault="00FF26FE" w:rsidP="00D16099">
      <w:pPr>
        <w:rPr>
          <w:b/>
          <w:sz w:val="28"/>
          <w:lang w:val="uk-UA"/>
        </w:rPr>
      </w:pPr>
    </w:p>
    <w:p w:rsidR="00FF26FE" w:rsidRPr="00FF26FE" w:rsidRDefault="00FF26FE" w:rsidP="00D16099">
      <w:pPr>
        <w:rPr>
          <w:b/>
          <w:sz w:val="28"/>
          <w:lang w:val="uk-UA"/>
        </w:rPr>
      </w:pPr>
    </w:p>
    <w:p w:rsidR="00ED7191" w:rsidRDefault="00D16099" w:rsidP="00D16099">
      <w:pPr>
        <w:tabs>
          <w:tab w:val="left" w:pos="2630"/>
        </w:tabs>
        <w:jc w:val="both"/>
        <w:rPr>
          <w:rFonts w:ascii="Times New Roman" w:hAnsi="Times New Roman" w:cs="Times New Roman"/>
          <w:b/>
          <w:sz w:val="28"/>
          <w:lang w:val="uk-UA"/>
        </w:rPr>
      </w:pPr>
      <w:r w:rsidRPr="00D16099">
        <w:rPr>
          <w:rFonts w:ascii="Times New Roman" w:hAnsi="Times New Roman" w:cs="Times New Roman"/>
          <w:b/>
          <w:sz w:val="28"/>
          <w:lang w:val="uk-UA"/>
        </w:rPr>
        <w:lastRenderedPageBreak/>
        <w:t>РОЗДІЛ ІІІ</w:t>
      </w:r>
      <w:r w:rsidR="00993953">
        <w:rPr>
          <w:rFonts w:ascii="Times New Roman" w:hAnsi="Times New Roman" w:cs="Times New Roman"/>
          <w:b/>
          <w:sz w:val="28"/>
          <w:lang w:val="uk-UA"/>
        </w:rPr>
        <w:t>.</w:t>
      </w:r>
      <w:r w:rsidRPr="00D16099">
        <w:rPr>
          <w:rFonts w:ascii="Times New Roman" w:hAnsi="Times New Roman" w:cs="Times New Roman"/>
          <w:b/>
          <w:sz w:val="28"/>
          <w:lang w:val="uk-UA"/>
        </w:rPr>
        <w:t xml:space="preserve"> ОСНОВНІ СПОЖИВАЧІ ЕНЕРГОРЕСУРСІВ У МІСТІ </w:t>
      </w:r>
    </w:p>
    <w:p w:rsidR="00D16099" w:rsidRDefault="00D16099" w:rsidP="00D16099">
      <w:pPr>
        <w:tabs>
          <w:tab w:val="left" w:pos="2630"/>
        </w:tabs>
        <w:jc w:val="both"/>
        <w:rPr>
          <w:rFonts w:ascii="Times New Roman" w:hAnsi="Times New Roman" w:cs="Times New Roman"/>
          <w:b/>
          <w:sz w:val="28"/>
          <w:lang w:val="uk-UA"/>
        </w:rPr>
      </w:pPr>
      <w:r w:rsidRPr="00D16099">
        <w:rPr>
          <w:rFonts w:ascii="Times New Roman" w:hAnsi="Times New Roman" w:cs="Times New Roman"/>
          <w:b/>
          <w:sz w:val="28"/>
          <w:lang w:val="uk-UA"/>
        </w:rPr>
        <w:t>3.1 Бюджетні установи</w:t>
      </w:r>
    </w:p>
    <w:p w:rsidR="00993953" w:rsidRPr="00993953" w:rsidRDefault="00D16099" w:rsidP="00993953">
      <w:pPr>
        <w:pStyle w:val="a6"/>
        <w:spacing w:line="360" w:lineRule="auto"/>
        <w:ind w:firstLine="708"/>
        <w:jc w:val="both"/>
        <w:rPr>
          <w:rFonts w:ascii="Times New Roman" w:hAnsi="Times New Roman" w:cs="Times New Roman"/>
          <w:sz w:val="28"/>
          <w:szCs w:val="28"/>
          <w:lang w:val="uk-UA"/>
        </w:rPr>
      </w:pPr>
      <w:r w:rsidRPr="00993953">
        <w:rPr>
          <w:rFonts w:ascii="Times New Roman" w:hAnsi="Times New Roman" w:cs="Times New Roman"/>
          <w:sz w:val="28"/>
          <w:szCs w:val="28"/>
          <w:lang w:val="uk-UA"/>
        </w:rPr>
        <w:t>У місті Сватове знаходиться 12 громадських будівель, загальною площею 28 341 м</w:t>
      </w:r>
      <w:r w:rsidRPr="00993953">
        <w:rPr>
          <w:rFonts w:ascii="Times New Roman" w:hAnsi="Times New Roman" w:cs="Times New Roman"/>
          <w:sz w:val="28"/>
          <w:szCs w:val="28"/>
          <w:vertAlign w:val="superscript"/>
          <w:lang w:val="uk-UA"/>
        </w:rPr>
        <w:t>2</w:t>
      </w:r>
      <w:r w:rsidRPr="00993953">
        <w:rPr>
          <w:rFonts w:ascii="Times New Roman" w:hAnsi="Times New Roman" w:cs="Times New Roman"/>
          <w:sz w:val="28"/>
          <w:szCs w:val="28"/>
          <w:lang w:val="uk-UA"/>
        </w:rPr>
        <w:t>, у тому числі 5 установ початкової та середньої освіти, 5 дитячих садочків. Культурні заходи відбуваються у комунальному закладі «Сватівський районний народний дім «Сватова-Лучка», комунальному закладі Сватівський народний районний краєзнавчий музей, районному молодіжному центрі ім. Щепенка «Слобожанська духовна криниця», Сватівській дитячій школі мистецтв ім. Зінкевича, тощо.</w:t>
      </w:r>
    </w:p>
    <w:p w:rsidR="00D16099" w:rsidRPr="00993953" w:rsidRDefault="00D16099" w:rsidP="00993953">
      <w:pPr>
        <w:pStyle w:val="a6"/>
        <w:spacing w:line="360" w:lineRule="auto"/>
        <w:ind w:firstLine="708"/>
        <w:jc w:val="both"/>
        <w:rPr>
          <w:rFonts w:ascii="Times New Roman" w:hAnsi="Times New Roman" w:cs="Times New Roman"/>
          <w:sz w:val="28"/>
          <w:szCs w:val="28"/>
          <w:lang w:val="uk-UA"/>
        </w:rPr>
      </w:pPr>
      <w:r w:rsidRPr="00993953">
        <w:rPr>
          <w:rFonts w:ascii="Times New Roman" w:hAnsi="Times New Roman" w:cs="Times New Roman"/>
          <w:sz w:val="28"/>
          <w:szCs w:val="28"/>
          <w:lang w:val="uk-UA"/>
        </w:rPr>
        <w:t xml:space="preserve">Аналіз </w:t>
      </w:r>
      <w:r w:rsidR="00993953" w:rsidRPr="00993953">
        <w:rPr>
          <w:rFonts w:ascii="Times New Roman" w:hAnsi="Times New Roman" w:cs="Times New Roman"/>
          <w:sz w:val="28"/>
          <w:szCs w:val="28"/>
          <w:lang w:val="uk-UA"/>
        </w:rPr>
        <w:t>даних</w:t>
      </w:r>
      <w:r w:rsidRPr="00993953">
        <w:rPr>
          <w:rFonts w:ascii="Times New Roman" w:hAnsi="Times New Roman" w:cs="Times New Roman"/>
          <w:sz w:val="28"/>
          <w:szCs w:val="28"/>
          <w:lang w:val="uk-UA"/>
        </w:rPr>
        <w:t>, отриманих від бюджетних структур показує, що переважна більшість громадських будівель для виробництва теплової енергії використовує газоподібне поливо.</w:t>
      </w:r>
    </w:p>
    <w:p w:rsidR="00D16099" w:rsidRDefault="00D16099" w:rsidP="00D16099">
      <w:pPr>
        <w:ind w:firstLine="708"/>
        <w:jc w:val="center"/>
        <w:rPr>
          <w:rFonts w:ascii="Times New Roman" w:hAnsi="Times New Roman" w:cs="Times New Roman"/>
          <w:b/>
          <w:sz w:val="28"/>
          <w:szCs w:val="28"/>
          <w:lang w:val="uk-UA"/>
        </w:rPr>
      </w:pPr>
      <w:r w:rsidRPr="00435DC3">
        <w:rPr>
          <w:rFonts w:ascii="Times New Roman" w:hAnsi="Times New Roman" w:cs="Times New Roman"/>
          <w:b/>
          <w:sz w:val="28"/>
          <w:szCs w:val="28"/>
          <w:lang w:val="uk-UA"/>
        </w:rPr>
        <w:t>Використання тепла за 2010-2014рр., в Гкал.</w:t>
      </w:r>
    </w:p>
    <w:tbl>
      <w:tblPr>
        <w:tblStyle w:val="a9"/>
        <w:tblW w:w="0" w:type="auto"/>
        <w:tblLook w:val="04A0" w:firstRow="1" w:lastRow="0" w:firstColumn="1" w:lastColumn="0" w:noHBand="0" w:noVBand="1"/>
      </w:tblPr>
      <w:tblGrid>
        <w:gridCol w:w="2518"/>
        <w:gridCol w:w="1418"/>
        <w:gridCol w:w="1417"/>
        <w:gridCol w:w="1418"/>
        <w:gridCol w:w="1417"/>
        <w:gridCol w:w="1383"/>
      </w:tblGrid>
      <w:tr w:rsidR="00D16099" w:rsidTr="00401CC1">
        <w:tc>
          <w:tcPr>
            <w:tcW w:w="2518" w:type="dxa"/>
          </w:tcPr>
          <w:p w:rsidR="00D16099" w:rsidRDefault="00D16099" w:rsidP="00401CC1">
            <w:pPr>
              <w:jc w:val="center"/>
              <w:rPr>
                <w:rFonts w:ascii="Times New Roman" w:hAnsi="Times New Roman" w:cs="Times New Roman"/>
                <w:b/>
                <w:sz w:val="28"/>
                <w:szCs w:val="28"/>
                <w:lang w:val="uk-UA"/>
              </w:rPr>
            </w:pPr>
            <w:r>
              <w:rPr>
                <w:rFonts w:ascii="Times New Roman" w:hAnsi="Times New Roman" w:cs="Times New Roman"/>
                <w:b/>
                <w:sz w:val="28"/>
                <w:szCs w:val="28"/>
                <w:lang w:val="uk-UA"/>
              </w:rPr>
              <w:t>Установа</w:t>
            </w:r>
          </w:p>
        </w:tc>
        <w:tc>
          <w:tcPr>
            <w:tcW w:w="1418" w:type="dxa"/>
          </w:tcPr>
          <w:p w:rsidR="00D16099" w:rsidRDefault="00D16099" w:rsidP="00401CC1">
            <w:pPr>
              <w:jc w:val="center"/>
              <w:rPr>
                <w:rFonts w:ascii="Times New Roman" w:hAnsi="Times New Roman" w:cs="Times New Roman"/>
                <w:b/>
                <w:sz w:val="28"/>
                <w:szCs w:val="28"/>
                <w:lang w:val="uk-UA"/>
              </w:rPr>
            </w:pPr>
            <w:r>
              <w:rPr>
                <w:rFonts w:ascii="Times New Roman" w:hAnsi="Times New Roman" w:cs="Times New Roman"/>
                <w:b/>
                <w:sz w:val="28"/>
                <w:szCs w:val="28"/>
                <w:lang w:val="uk-UA"/>
              </w:rPr>
              <w:t>2010</w:t>
            </w:r>
          </w:p>
        </w:tc>
        <w:tc>
          <w:tcPr>
            <w:tcW w:w="1417" w:type="dxa"/>
          </w:tcPr>
          <w:p w:rsidR="00D16099" w:rsidRDefault="00D16099" w:rsidP="00401CC1">
            <w:pPr>
              <w:jc w:val="center"/>
              <w:rPr>
                <w:rFonts w:ascii="Times New Roman" w:hAnsi="Times New Roman" w:cs="Times New Roman"/>
                <w:b/>
                <w:sz w:val="28"/>
                <w:szCs w:val="28"/>
                <w:lang w:val="uk-UA"/>
              </w:rPr>
            </w:pPr>
            <w:r>
              <w:rPr>
                <w:rFonts w:ascii="Times New Roman" w:hAnsi="Times New Roman" w:cs="Times New Roman"/>
                <w:b/>
                <w:sz w:val="28"/>
                <w:szCs w:val="28"/>
                <w:lang w:val="uk-UA"/>
              </w:rPr>
              <w:t>2011</w:t>
            </w:r>
          </w:p>
        </w:tc>
        <w:tc>
          <w:tcPr>
            <w:tcW w:w="1418" w:type="dxa"/>
          </w:tcPr>
          <w:p w:rsidR="00D16099" w:rsidRDefault="00D16099" w:rsidP="00401CC1">
            <w:pPr>
              <w:jc w:val="center"/>
              <w:rPr>
                <w:rFonts w:ascii="Times New Roman" w:hAnsi="Times New Roman" w:cs="Times New Roman"/>
                <w:b/>
                <w:sz w:val="28"/>
                <w:szCs w:val="28"/>
                <w:lang w:val="uk-UA"/>
              </w:rPr>
            </w:pPr>
            <w:r>
              <w:rPr>
                <w:rFonts w:ascii="Times New Roman" w:hAnsi="Times New Roman" w:cs="Times New Roman"/>
                <w:b/>
                <w:sz w:val="28"/>
                <w:szCs w:val="28"/>
                <w:lang w:val="uk-UA"/>
              </w:rPr>
              <w:t>2012</w:t>
            </w:r>
          </w:p>
        </w:tc>
        <w:tc>
          <w:tcPr>
            <w:tcW w:w="1417" w:type="dxa"/>
          </w:tcPr>
          <w:p w:rsidR="00D16099" w:rsidRDefault="00D16099" w:rsidP="00401CC1">
            <w:pPr>
              <w:jc w:val="center"/>
              <w:rPr>
                <w:rFonts w:ascii="Times New Roman" w:hAnsi="Times New Roman" w:cs="Times New Roman"/>
                <w:b/>
                <w:sz w:val="28"/>
                <w:szCs w:val="28"/>
                <w:lang w:val="uk-UA"/>
              </w:rPr>
            </w:pPr>
            <w:r>
              <w:rPr>
                <w:rFonts w:ascii="Times New Roman" w:hAnsi="Times New Roman" w:cs="Times New Roman"/>
                <w:b/>
                <w:sz w:val="28"/>
                <w:szCs w:val="28"/>
                <w:lang w:val="uk-UA"/>
              </w:rPr>
              <w:t>2013</w:t>
            </w:r>
          </w:p>
        </w:tc>
        <w:tc>
          <w:tcPr>
            <w:tcW w:w="1383" w:type="dxa"/>
          </w:tcPr>
          <w:p w:rsidR="00D16099" w:rsidRDefault="00D16099" w:rsidP="00401CC1">
            <w:pPr>
              <w:jc w:val="center"/>
              <w:rPr>
                <w:rFonts w:ascii="Times New Roman" w:hAnsi="Times New Roman" w:cs="Times New Roman"/>
                <w:b/>
                <w:sz w:val="28"/>
                <w:szCs w:val="28"/>
                <w:lang w:val="uk-UA"/>
              </w:rPr>
            </w:pPr>
            <w:r>
              <w:rPr>
                <w:rFonts w:ascii="Times New Roman" w:hAnsi="Times New Roman" w:cs="Times New Roman"/>
                <w:b/>
                <w:sz w:val="28"/>
                <w:szCs w:val="28"/>
                <w:lang w:val="uk-UA"/>
              </w:rPr>
              <w:t>2014</w:t>
            </w:r>
          </w:p>
        </w:tc>
      </w:tr>
      <w:tr w:rsidR="00D16099" w:rsidTr="00401CC1">
        <w:tc>
          <w:tcPr>
            <w:tcW w:w="2518" w:type="dxa"/>
          </w:tcPr>
          <w:p w:rsidR="00D16099" w:rsidRPr="008F61B6" w:rsidRDefault="00D16099" w:rsidP="00401CC1">
            <w:pPr>
              <w:rPr>
                <w:rFonts w:ascii="Times New Roman" w:hAnsi="Times New Roman" w:cs="Times New Roman"/>
                <w:sz w:val="28"/>
                <w:szCs w:val="28"/>
                <w:lang w:val="uk-UA"/>
              </w:rPr>
            </w:pPr>
            <w:r w:rsidRPr="008F61B6">
              <w:rPr>
                <w:rFonts w:ascii="Times New Roman" w:hAnsi="Times New Roman" w:cs="Times New Roman"/>
                <w:sz w:val="28"/>
                <w:szCs w:val="28"/>
                <w:lang w:val="uk-UA"/>
              </w:rPr>
              <w:t>ЗОШ І-ІІІ ст. № 1</w:t>
            </w:r>
          </w:p>
        </w:tc>
        <w:tc>
          <w:tcPr>
            <w:tcW w:w="1418" w:type="dxa"/>
          </w:tcPr>
          <w:p w:rsidR="00D16099" w:rsidRPr="008F61B6" w:rsidRDefault="00D16099" w:rsidP="00401CC1">
            <w:pPr>
              <w:jc w:val="center"/>
              <w:rPr>
                <w:rFonts w:ascii="Times New Roman" w:hAnsi="Times New Roman" w:cs="Times New Roman"/>
                <w:sz w:val="28"/>
                <w:szCs w:val="28"/>
                <w:lang w:val="uk-UA"/>
              </w:rPr>
            </w:pPr>
            <w:r w:rsidRPr="008F61B6">
              <w:rPr>
                <w:rFonts w:ascii="Times New Roman" w:hAnsi="Times New Roman" w:cs="Times New Roman"/>
                <w:sz w:val="28"/>
                <w:szCs w:val="28"/>
                <w:lang w:val="uk-UA"/>
              </w:rPr>
              <w:t>161,2</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177,3</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169,2</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167,3</w:t>
            </w:r>
          </w:p>
        </w:tc>
        <w:tc>
          <w:tcPr>
            <w:tcW w:w="1383"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129,4</w:t>
            </w:r>
          </w:p>
        </w:tc>
      </w:tr>
      <w:tr w:rsidR="00D16099" w:rsidTr="00401CC1">
        <w:tc>
          <w:tcPr>
            <w:tcW w:w="2518" w:type="dxa"/>
          </w:tcPr>
          <w:p w:rsidR="00D16099" w:rsidRDefault="00D16099" w:rsidP="00401CC1">
            <w:pPr>
              <w:rPr>
                <w:rFonts w:ascii="Times New Roman" w:hAnsi="Times New Roman" w:cs="Times New Roman"/>
                <w:b/>
                <w:sz w:val="28"/>
                <w:szCs w:val="28"/>
                <w:lang w:val="uk-UA"/>
              </w:rPr>
            </w:pPr>
            <w:r w:rsidRPr="008F61B6">
              <w:rPr>
                <w:rFonts w:ascii="Times New Roman" w:hAnsi="Times New Roman" w:cs="Times New Roman"/>
                <w:sz w:val="28"/>
                <w:szCs w:val="28"/>
                <w:lang w:val="uk-UA"/>
              </w:rPr>
              <w:t xml:space="preserve">ЗОШ І-ІІІ ст. № </w:t>
            </w:r>
            <w:r>
              <w:rPr>
                <w:rFonts w:ascii="Times New Roman" w:hAnsi="Times New Roman" w:cs="Times New Roman"/>
                <w:sz w:val="28"/>
                <w:szCs w:val="28"/>
                <w:lang w:val="uk-UA"/>
              </w:rPr>
              <w:t>2</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308,1</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302,9</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355,5</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339,5</w:t>
            </w:r>
          </w:p>
        </w:tc>
        <w:tc>
          <w:tcPr>
            <w:tcW w:w="1383"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266,9</w:t>
            </w:r>
          </w:p>
        </w:tc>
      </w:tr>
      <w:tr w:rsidR="00D16099" w:rsidTr="00401CC1">
        <w:tc>
          <w:tcPr>
            <w:tcW w:w="2518" w:type="dxa"/>
          </w:tcPr>
          <w:p w:rsidR="00D16099" w:rsidRDefault="00D16099" w:rsidP="00401CC1">
            <w:pPr>
              <w:rPr>
                <w:rFonts w:ascii="Times New Roman" w:hAnsi="Times New Roman" w:cs="Times New Roman"/>
                <w:b/>
                <w:sz w:val="28"/>
                <w:szCs w:val="28"/>
                <w:lang w:val="uk-UA"/>
              </w:rPr>
            </w:pPr>
            <w:r w:rsidRPr="008F61B6">
              <w:rPr>
                <w:rFonts w:ascii="Times New Roman" w:hAnsi="Times New Roman" w:cs="Times New Roman"/>
                <w:sz w:val="28"/>
                <w:szCs w:val="28"/>
                <w:lang w:val="uk-UA"/>
              </w:rPr>
              <w:t xml:space="preserve">ЗОШ І-ІІІ ст. № </w:t>
            </w:r>
            <w:r>
              <w:rPr>
                <w:rFonts w:ascii="Times New Roman" w:hAnsi="Times New Roman" w:cs="Times New Roman"/>
                <w:sz w:val="28"/>
                <w:szCs w:val="28"/>
                <w:lang w:val="uk-UA"/>
              </w:rPr>
              <w:t>6</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161,7</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178,2</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175,4</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169,4</w:t>
            </w:r>
          </w:p>
        </w:tc>
        <w:tc>
          <w:tcPr>
            <w:tcW w:w="1383"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186,0</w:t>
            </w:r>
          </w:p>
        </w:tc>
      </w:tr>
      <w:tr w:rsidR="00D16099" w:rsidTr="00401CC1">
        <w:tc>
          <w:tcPr>
            <w:tcW w:w="2518" w:type="dxa"/>
          </w:tcPr>
          <w:p w:rsidR="00D16099" w:rsidRDefault="00D16099" w:rsidP="00401CC1">
            <w:pPr>
              <w:rPr>
                <w:rFonts w:ascii="Times New Roman" w:hAnsi="Times New Roman" w:cs="Times New Roman"/>
                <w:b/>
                <w:sz w:val="28"/>
                <w:szCs w:val="28"/>
                <w:lang w:val="uk-UA"/>
              </w:rPr>
            </w:pPr>
            <w:r w:rsidRPr="008F61B6">
              <w:rPr>
                <w:rFonts w:ascii="Times New Roman" w:hAnsi="Times New Roman" w:cs="Times New Roman"/>
                <w:sz w:val="28"/>
                <w:szCs w:val="28"/>
                <w:lang w:val="uk-UA"/>
              </w:rPr>
              <w:t xml:space="preserve">ЗОШ І-ІІІ ст. № </w:t>
            </w:r>
            <w:r>
              <w:rPr>
                <w:rFonts w:ascii="Times New Roman" w:hAnsi="Times New Roman" w:cs="Times New Roman"/>
                <w:sz w:val="28"/>
                <w:szCs w:val="28"/>
                <w:lang w:val="uk-UA"/>
              </w:rPr>
              <w:t>8</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888,92</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952,5</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973,3</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892,4</w:t>
            </w:r>
          </w:p>
        </w:tc>
        <w:tc>
          <w:tcPr>
            <w:tcW w:w="1383"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781,9</w:t>
            </w:r>
          </w:p>
        </w:tc>
      </w:tr>
      <w:tr w:rsidR="00D16099" w:rsidTr="00401CC1">
        <w:tc>
          <w:tcPr>
            <w:tcW w:w="2518" w:type="dxa"/>
          </w:tcPr>
          <w:p w:rsidR="00D16099" w:rsidRPr="00C37CC2" w:rsidRDefault="00D16099" w:rsidP="00401CC1">
            <w:pPr>
              <w:rPr>
                <w:rFonts w:ascii="Times New Roman" w:hAnsi="Times New Roman" w:cs="Times New Roman"/>
                <w:sz w:val="28"/>
                <w:szCs w:val="28"/>
                <w:lang w:val="uk-UA"/>
              </w:rPr>
            </w:pPr>
            <w:r w:rsidRPr="00C37CC2">
              <w:rPr>
                <w:rFonts w:ascii="Times New Roman" w:hAnsi="Times New Roman" w:cs="Times New Roman"/>
                <w:sz w:val="28"/>
                <w:szCs w:val="28"/>
                <w:lang w:val="uk-UA"/>
              </w:rPr>
              <w:t>НВК школа І ст.- гімназія</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441,6</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438,7</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435,2</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432,1</w:t>
            </w:r>
          </w:p>
        </w:tc>
        <w:tc>
          <w:tcPr>
            <w:tcW w:w="1383"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348,6</w:t>
            </w:r>
          </w:p>
        </w:tc>
      </w:tr>
      <w:tr w:rsidR="00D16099" w:rsidTr="00401CC1">
        <w:tc>
          <w:tcPr>
            <w:tcW w:w="2518" w:type="dxa"/>
          </w:tcPr>
          <w:p w:rsidR="00D16099" w:rsidRPr="00F24CC8" w:rsidRDefault="00D16099" w:rsidP="00401CC1">
            <w:pPr>
              <w:rPr>
                <w:rFonts w:ascii="Times New Roman" w:hAnsi="Times New Roman" w:cs="Times New Roman"/>
                <w:sz w:val="28"/>
                <w:szCs w:val="28"/>
                <w:lang w:val="uk-UA"/>
              </w:rPr>
            </w:pPr>
            <w:r w:rsidRPr="00F24CC8">
              <w:rPr>
                <w:rFonts w:ascii="Times New Roman" w:hAnsi="Times New Roman" w:cs="Times New Roman"/>
                <w:sz w:val="28"/>
                <w:szCs w:val="28"/>
                <w:lang w:val="uk-UA"/>
              </w:rPr>
              <w:t>РМЦ</w:t>
            </w:r>
            <w:r>
              <w:rPr>
                <w:rFonts w:ascii="Times New Roman" w:hAnsi="Times New Roman" w:cs="Times New Roman"/>
                <w:sz w:val="28"/>
                <w:szCs w:val="28"/>
                <w:lang w:val="uk-UA"/>
              </w:rPr>
              <w:t xml:space="preserve"> ім. Щепенка</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76,4</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77,0</w:t>
            </w:r>
          </w:p>
        </w:tc>
        <w:tc>
          <w:tcPr>
            <w:tcW w:w="1418"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74,3</w:t>
            </w:r>
          </w:p>
        </w:tc>
        <w:tc>
          <w:tcPr>
            <w:tcW w:w="1417"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72,4</w:t>
            </w:r>
          </w:p>
        </w:tc>
        <w:tc>
          <w:tcPr>
            <w:tcW w:w="1383" w:type="dxa"/>
          </w:tcPr>
          <w:p w:rsidR="00D16099" w:rsidRPr="008F61B6" w:rsidRDefault="00D16099" w:rsidP="00401CC1">
            <w:pPr>
              <w:jc w:val="center"/>
              <w:rPr>
                <w:rFonts w:ascii="Times New Roman" w:hAnsi="Times New Roman" w:cs="Times New Roman"/>
                <w:sz w:val="28"/>
                <w:szCs w:val="28"/>
                <w:lang w:val="uk-UA"/>
              </w:rPr>
            </w:pPr>
            <w:r>
              <w:rPr>
                <w:rFonts w:ascii="Times New Roman" w:hAnsi="Times New Roman" w:cs="Times New Roman"/>
                <w:sz w:val="28"/>
                <w:szCs w:val="28"/>
                <w:lang w:val="uk-UA"/>
              </w:rPr>
              <w:t>64,6</w:t>
            </w:r>
          </w:p>
        </w:tc>
      </w:tr>
    </w:tbl>
    <w:p w:rsidR="00FF26FE" w:rsidRDefault="00FF26FE" w:rsidP="00D16099">
      <w:pPr>
        <w:tabs>
          <w:tab w:val="left" w:pos="2630"/>
        </w:tabs>
        <w:jc w:val="both"/>
        <w:rPr>
          <w:rFonts w:ascii="Times New Roman" w:hAnsi="Times New Roman" w:cs="Times New Roman"/>
          <w:b/>
          <w:sz w:val="28"/>
          <w:lang w:val="uk-UA"/>
        </w:rPr>
      </w:pPr>
    </w:p>
    <w:p w:rsidR="00D16099" w:rsidRDefault="00A95FA9" w:rsidP="00D16099">
      <w:pPr>
        <w:tabs>
          <w:tab w:val="left" w:pos="2630"/>
        </w:tabs>
        <w:jc w:val="both"/>
        <w:rPr>
          <w:rFonts w:ascii="Times New Roman" w:hAnsi="Times New Roman" w:cs="Times New Roman"/>
          <w:b/>
          <w:sz w:val="28"/>
          <w:lang w:val="uk-UA"/>
        </w:rPr>
      </w:pPr>
      <w:r w:rsidRPr="00A95FA9">
        <w:rPr>
          <w:rFonts w:ascii="Times New Roman" w:hAnsi="Times New Roman" w:cs="Times New Roman"/>
          <w:b/>
          <w:sz w:val="28"/>
          <w:lang w:val="uk-UA"/>
        </w:rPr>
        <w:t>3.2 Житловий фонд міста</w:t>
      </w:r>
    </w:p>
    <w:p w:rsidR="00A95FA9" w:rsidRPr="00AE1087" w:rsidRDefault="00AE1087" w:rsidP="00AE1087">
      <w:pPr>
        <w:pStyle w:val="a6"/>
        <w:spacing w:line="360" w:lineRule="auto"/>
        <w:ind w:firstLine="708"/>
        <w:jc w:val="both"/>
        <w:rPr>
          <w:rFonts w:ascii="Times New Roman" w:hAnsi="Times New Roman" w:cs="Times New Roman"/>
          <w:sz w:val="28"/>
          <w:lang w:val="uk-UA" w:eastAsia="uk-UA"/>
        </w:rPr>
      </w:pPr>
      <w:r w:rsidRPr="00AE1087">
        <w:rPr>
          <w:rFonts w:ascii="Times New Roman" w:hAnsi="Times New Roman" w:cs="Times New Roman"/>
          <w:sz w:val="28"/>
          <w:lang w:val="uk-UA" w:eastAsia="uk-UA"/>
        </w:rPr>
        <w:t>Сватове можна розділити на наступні типи житла: одно та багатоквартирні житлові будинки</w:t>
      </w:r>
      <w:r w:rsidR="00993953">
        <w:rPr>
          <w:rFonts w:ascii="Times New Roman" w:hAnsi="Times New Roman" w:cs="Times New Roman"/>
          <w:sz w:val="28"/>
          <w:lang w:val="uk-UA" w:eastAsia="uk-UA"/>
        </w:rPr>
        <w:t>.</w:t>
      </w:r>
      <w:r w:rsidRPr="00AE1087">
        <w:rPr>
          <w:rFonts w:ascii="Times New Roman" w:hAnsi="Times New Roman" w:cs="Times New Roman"/>
          <w:sz w:val="28"/>
          <w:lang w:val="uk-UA" w:eastAsia="uk-UA"/>
        </w:rPr>
        <w:t xml:space="preserve"> </w:t>
      </w:r>
    </w:p>
    <w:p w:rsidR="00AE1087" w:rsidRDefault="00AE1087" w:rsidP="00AE1087">
      <w:pPr>
        <w:pStyle w:val="a6"/>
        <w:spacing w:line="360" w:lineRule="auto"/>
        <w:ind w:firstLine="708"/>
        <w:jc w:val="both"/>
        <w:rPr>
          <w:rFonts w:ascii="Times New Roman" w:hAnsi="Times New Roman" w:cs="Times New Roman"/>
          <w:sz w:val="28"/>
          <w:lang w:val="uk-UA" w:eastAsia="ru-RU"/>
        </w:rPr>
      </w:pPr>
      <w:r w:rsidRPr="00AE1087">
        <w:rPr>
          <w:rFonts w:ascii="Times New Roman" w:hAnsi="Times New Roman" w:cs="Times New Roman"/>
          <w:sz w:val="28"/>
          <w:lang w:val="uk-UA" w:eastAsia="ru-RU"/>
        </w:rPr>
        <w:t xml:space="preserve">На території міста є </w:t>
      </w:r>
      <w:r>
        <w:rPr>
          <w:rFonts w:ascii="Times New Roman" w:hAnsi="Times New Roman" w:cs="Times New Roman"/>
          <w:sz w:val="28"/>
          <w:lang w:val="uk-UA" w:eastAsia="ru-RU"/>
        </w:rPr>
        <w:t>7</w:t>
      </w:r>
      <w:r w:rsidRPr="00AE1087">
        <w:rPr>
          <w:rFonts w:ascii="Times New Roman" w:hAnsi="Times New Roman" w:cs="Times New Roman"/>
          <w:sz w:val="28"/>
          <w:lang w:val="uk-UA" w:eastAsia="ru-RU"/>
        </w:rPr>
        <w:t xml:space="preserve"> </w:t>
      </w:r>
      <w:r>
        <w:rPr>
          <w:rFonts w:ascii="Times New Roman" w:hAnsi="Times New Roman" w:cs="Times New Roman"/>
          <w:sz w:val="28"/>
          <w:lang w:val="uk-UA" w:eastAsia="ru-RU"/>
        </w:rPr>
        <w:t>3</w:t>
      </w:r>
      <w:r w:rsidR="00EF41AC">
        <w:rPr>
          <w:rFonts w:ascii="Times New Roman" w:hAnsi="Times New Roman" w:cs="Times New Roman"/>
          <w:sz w:val="28"/>
          <w:lang w:val="uk-UA" w:eastAsia="ru-RU"/>
        </w:rPr>
        <w:t>5</w:t>
      </w:r>
      <w:r>
        <w:rPr>
          <w:rFonts w:ascii="Times New Roman" w:hAnsi="Times New Roman" w:cs="Times New Roman"/>
          <w:sz w:val="28"/>
          <w:lang w:val="uk-UA" w:eastAsia="ru-RU"/>
        </w:rPr>
        <w:t>0</w:t>
      </w:r>
      <w:r w:rsidRPr="00AE1087">
        <w:rPr>
          <w:rFonts w:ascii="Times New Roman" w:hAnsi="Times New Roman" w:cs="Times New Roman"/>
          <w:sz w:val="28"/>
          <w:lang w:val="uk-UA" w:eastAsia="ru-RU"/>
        </w:rPr>
        <w:t xml:space="preserve"> житлових будинків, загальною площею </w:t>
      </w:r>
      <w:r w:rsidR="00BF2934">
        <w:rPr>
          <w:rFonts w:ascii="Times New Roman" w:hAnsi="Times New Roman" w:cs="Times New Roman"/>
          <w:sz w:val="28"/>
          <w:lang w:val="uk-UA" w:eastAsia="ru-RU"/>
        </w:rPr>
        <w:t>446</w:t>
      </w:r>
      <w:r w:rsidR="00780D1B">
        <w:rPr>
          <w:rFonts w:ascii="Times New Roman" w:hAnsi="Times New Roman" w:cs="Times New Roman"/>
          <w:sz w:val="28"/>
          <w:lang w:val="uk-UA" w:eastAsia="ru-RU"/>
        </w:rPr>
        <w:t> </w:t>
      </w:r>
      <w:r w:rsidR="00BF2934">
        <w:rPr>
          <w:rFonts w:ascii="Times New Roman" w:hAnsi="Times New Roman" w:cs="Times New Roman"/>
          <w:sz w:val="28"/>
          <w:lang w:val="uk-UA" w:eastAsia="ru-RU"/>
        </w:rPr>
        <w:t>126</w:t>
      </w:r>
      <w:r w:rsidRPr="00AE1087">
        <w:rPr>
          <w:rFonts w:ascii="Times New Roman" w:hAnsi="Times New Roman" w:cs="Times New Roman"/>
          <w:sz w:val="28"/>
          <w:lang w:val="uk-UA" w:eastAsia="ru-RU"/>
        </w:rPr>
        <w:t xml:space="preserve"> м</w:t>
      </w:r>
      <w:r w:rsidRPr="00AE1087">
        <w:rPr>
          <w:rFonts w:ascii="Times New Roman" w:hAnsi="Times New Roman" w:cs="Times New Roman"/>
          <w:sz w:val="28"/>
          <w:vertAlign w:val="superscript"/>
          <w:lang w:val="uk-UA" w:eastAsia="ru-RU"/>
        </w:rPr>
        <w:t>2</w:t>
      </w:r>
      <w:r w:rsidRPr="00AE1087">
        <w:rPr>
          <w:rFonts w:ascii="Times New Roman" w:hAnsi="Times New Roman" w:cs="Times New Roman"/>
          <w:sz w:val="28"/>
          <w:lang w:val="uk-UA" w:eastAsia="ru-RU"/>
        </w:rPr>
        <w:t xml:space="preserve">, </w:t>
      </w:r>
      <w:r w:rsidR="00780D1B">
        <w:rPr>
          <w:rFonts w:ascii="Times New Roman" w:hAnsi="Times New Roman" w:cs="Times New Roman"/>
          <w:sz w:val="28"/>
          <w:lang w:val="uk-UA" w:eastAsia="ru-RU"/>
        </w:rPr>
        <w:t xml:space="preserve">з яких </w:t>
      </w:r>
      <w:r w:rsidR="00EF41AC">
        <w:rPr>
          <w:rFonts w:ascii="Times New Roman" w:hAnsi="Times New Roman" w:cs="Times New Roman"/>
          <w:sz w:val="28"/>
          <w:lang w:val="uk-UA" w:eastAsia="ru-RU"/>
        </w:rPr>
        <w:t>9</w:t>
      </w:r>
      <w:r w:rsidR="00590F5C">
        <w:rPr>
          <w:rFonts w:ascii="Times New Roman" w:hAnsi="Times New Roman" w:cs="Times New Roman"/>
          <w:sz w:val="28"/>
          <w:lang w:val="uk-UA" w:eastAsia="ru-RU"/>
        </w:rPr>
        <w:t>9</w:t>
      </w:r>
      <w:r w:rsidRPr="00AE1087">
        <w:rPr>
          <w:rFonts w:ascii="Times New Roman" w:hAnsi="Times New Roman" w:cs="Times New Roman"/>
          <w:sz w:val="28"/>
          <w:lang w:val="uk-UA" w:eastAsia="ru-RU"/>
        </w:rPr>
        <w:t xml:space="preserve"> багатоквартирних будинків із загальною площею </w:t>
      </w:r>
      <w:r w:rsidR="00BF2934">
        <w:rPr>
          <w:rFonts w:ascii="Times New Roman" w:hAnsi="Times New Roman" w:cs="Times New Roman"/>
          <w:sz w:val="28"/>
          <w:lang w:val="uk-UA" w:eastAsia="ru-RU"/>
        </w:rPr>
        <w:t>47 321</w:t>
      </w:r>
      <w:r w:rsidRPr="00AE1087">
        <w:rPr>
          <w:rFonts w:ascii="Times New Roman" w:hAnsi="Times New Roman" w:cs="Times New Roman"/>
          <w:sz w:val="28"/>
          <w:lang w:val="uk-UA" w:eastAsia="ru-RU"/>
        </w:rPr>
        <w:t xml:space="preserve"> м</w:t>
      </w:r>
      <w:r w:rsidR="00590F5C" w:rsidRPr="00590F5C">
        <w:rPr>
          <w:rFonts w:ascii="Times New Roman" w:hAnsi="Times New Roman" w:cs="Times New Roman"/>
          <w:sz w:val="28"/>
          <w:vertAlign w:val="superscript"/>
          <w:lang w:val="uk-UA" w:eastAsia="ru-RU"/>
        </w:rPr>
        <w:t>2</w:t>
      </w:r>
      <w:r w:rsidRPr="00AE1087">
        <w:rPr>
          <w:rFonts w:ascii="Times New Roman" w:hAnsi="Times New Roman" w:cs="Times New Roman"/>
          <w:sz w:val="28"/>
          <w:lang w:val="uk-UA" w:eastAsia="ru-RU"/>
        </w:rPr>
        <w:t xml:space="preserve"> </w:t>
      </w:r>
      <w:r w:rsidR="00590F5C">
        <w:rPr>
          <w:rFonts w:ascii="Times New Roman" w:hAnsi="Times New Roman" w:cs="Times New Roman"/>
          <w:sz w:val="28"/>
          <w:lang w:val="uk-UA" w:eastAsia="ru-RU"/>
        </w:rPr>
        <w:t>та</w:t>
      </w:r>
      <w:r w:rsidRPr="00AE1087">
        <w:rPr>
          <w:rFonts w:ascii="Times New Roman" w:hAnsi="Times New Roman" w:cs="Times New Roman"/>
          <w:sz w:val="28"/>
          <w:lang w:val="uk-UA" w:eastAsia="ru-RU"/>
        </w:rPr>
        <w:t xml:space="preserve"> приватних будинків</w:t>
      </w:r>
      <w:r w:rsidR="00590F5C">
        <w:rPr>
          <w:rFonts w:ascii="Times New Roman" w:hAnsi="Times New Roman" w:cs="Times New Roman"/>
          <w:sz w:val="28"/>
          <w:lang w:val="uk-UA" w:eastAsia="ru-RU"/>
        </w:rPr>
        <w:t xml:space="preserve"> 7 251</w:t>
      </w:r>
      <w:r w:rsidRPr="00AE1087">
        <w:rPr>
          <w:rFonts w:ascii="Times New Roman" w:hAnsi="Times New Roman" w:cs="Times New Roman"/>
          <w:sz w:val="28"/>
          <w:lang w:val="uk-UA" w:eastAsia="ru-RU"/>
        </w:rPr>
        <w:t xml:space="preserve"> із загальною площею </w:t>
      </w:r>
      <w:r w:rsidR="00590F5C">
        <w:rPr>
          <w:rFonts w:ascii="Times New Roman" w:hAnsi="Times New Roman" w:cs="Times New Roman"/>
          <w:sz w:val="28"/>
          <w:lang w:val="uk-UA" w:eastAsia="ru-RU"/>
        </w:rPr>
        <w:t>398</w:t>
      </w:r>
      <w:r w:rsidRPr="00AE1087">
        <w:rPr>
          <w:rFonts w:ascii="Times New Roman" w:hAnsi="Times New Roman" w:cs="Times New Roman"/>
          <w:sz w:val="28"/>
          <w:lang w:val="uk-UA" w:eastAsia="ru-RU"/>
        </w:rPr>
        <w:t xml:space="preserve"> </w:t>
      </w:r>
      <w:r w:rsidR="00590F5C">
        <w:rPr>
          <w:rFonts w:ascii="Times New Roman" w:hAnsi="Times New Roman" w:cs="Times New Roman"/>
          <w:sz w:val="28"/>
          <w:lang w:val="uk-UA" w:eastAsia="ru-RU"/>
        </w:rPr>
        <w:t>805</w:t>
      </w:r>
      <w:r w:rsidRPr="00AE1087">
        <w:rPr>
          <w:rFonts w:ascii="Times New Roman" w:hAnsi="Times New Roman" w:cs="Times New Roman"/>
          <w:sz w:val="28"/>
          <w:lang w:val="uk-UA" w:eastAsia="ru-RU"/>
        </w:rPr>
        <w:t xml:space="preserve"> м</w:t>
      </w:r>
      <w:r w:rsidRPr="00AE1087">
        <w:rPr>
          <w:rFonts w:ascii="Times New Roman" w:hAnsi="Times New Roman" w:cs="Times New Roman"/>
          <w:sz w:val="28"/>
          <w:vertAlign w:val="superscript"/>
          <w:lang w:val="uk-UA" w:eastAsia="ru-RU"/>
        </w:rPr>
        <w:t>2</w:t>
      </w:r>
      <w:r w:rsidRPr="00AE1087">
        <w:rPr>
          <w:rFonts w:ascii="Times New Roman" w:hAnsi="Times New Roman" w:cs="Times New Roman"/>
          <w:sz w:val="28"/>
          <w:lang w:val="uk-UA" w:eastAsia="ru-RU"/>
        </w:rPr>
        <w:t xml:space="preserve">. Житлової площі на 1 особу становить </w:t>
      </w:r>
      <w:r w:rsidR="00590F5C">
        <w:rPr>
          <w:rFonts w:ascii="Times New Roman" w:hAnsi="Times New Roman" w:cs="Times New Roman"/>
          <w:sz w:val="28"/>
          <w:lang w:val="uk-UA" w:eastAsia="ru-RU"/>
        </w:rPr>
        <w:t>2</w:t>
      </w:r>
      <w:r w:rsidR="00BF2934">
        <w:rPr>
          <w:rFonts w:ascii="Times New Roman" w:hAnsi="Times New Roman" w:cs="Times New Roman"/>
          <w:sz w:val="28"/>
          <w:lang w:val="uk-UA" w:eastAsia="ru-RU"/>
        </w:rPr>
        <w:t>4</w:t>
      </w:r>
      <w:r w:rsidRPr="00AE1087">
        <w:rPr>
          <w:rFonts w:ascii="Times New Roman" w:hAnsi="Times New Roman" w:cs="Times New Roman"/>
          <w:sz w:val="28"/>
          <w:lang w:val="uk-UA" w:eastAsia="ru-RU"/>
        </w:rPr>
        <w:t>,</w:t>
      </w:r>
      <w:r w:rsidR="00BF2934">
        <w:rPr>
          <w:rFonts w:ascii="Times New Roman" w:hAnsi="Times New Roman" w:cs="Times New Roman"/>
          <w:sz w:val="28"/>
          <w:lang w:val="uk-UA" w:eastAsia="ru-RU"/>
        </w:rPr>
        <w:t>5</w:t>
      </w:r>
      <w:r w:rsidRPr="00AE1087">
        <w:rPr>
          <w:rFonts w:ascii="Times New Roman" w:hAnsi="Times New Roman" w:cs="Times New Roman"/>
          <w:sz w:val="28"/>
          <w:lang w:val="uk-UA" w:eastAsia="ru-RU"/>
        </w:rPr>
        <w:t xml:space="preserve"> м</w:t>
      </w:r>
      <w:r w:rsidRPr="00AE1087">
        <w:rPr>
          <w:rFonts w:ascii="Times New Roman" w:hAnsi="Times New Roman" w:cs="Times New Roman"/>
          <w:sz w:val="28"/>
          <w:vertAlign w:val="superscript"/>
          <w:lang w:val="uk-UA" w:eastAsia="ru-RU"/>
        </w:rPr>
        <w:t>2</w:t>
      </w:r>
      <w:r w:rsidRPr="00AE1087">
        <w:rPr>
          <w:rFonts w:ascii="Times New Roman" w:hAnsi="Times New Roman" w:cs="Times New Roman"/>
          <w:sz w:val="28"/>
          <w:lang w:val="uk-UA" w:eastAsia="ru-RU"/>
        </w:rPr>
        <w:t>.</w:t>
      </w:r>
    </w:p>
    <w:p w:rsidR="00993953" w:rsidRDefault="00993953" w:rsidP="00AE1087">
      <w:pPr>
        <w:pStyle w:val="a6"/>
        <w:spacing w:line="360" w:lineRule="auto"/>
        <w:ind w:firstLine="708"/>
        <w:jc w:val="both"/>
        <w:rPr>
          <w:rFonts w:ascii="Times New Roman" w:hAnsi="Times New Roman" w:cs="Times New Roman"/>
          <w:sz w:val="28"/>
          <w:lang w:val="uk-UA" w:eastAsia="ru-RU"/>
        </w:rPr>
      </w:pPr>
    </w:p>
    <w:p w:rsidR="00993953" w:rsidRPr="00AE1087" w:rsidRDefault="00993953" w:rsidP="009A2321">
      <w:pPr>
        <w:pStyle w:val="a6"/>
        <w:spacing w:line="360" w:lineRule="auto"/>
        <w:jc w:val="both"/>
        <w:rPr>
          <w:rFonts w:ascii="Times New Roman" w:hAnsi="Times New Roman" w:cs="Times New Roman"/>
          <w:sz w:val="28"/>
          <w:lang w:val="uk-UA" w:eastAsia="ru-RU"/>
        </w:rPr>
      </w:pPr>
    </w:p>
    <w:p w:rsidR="00590F5C" w:rsidRPr="00590F5C" w:rsidRDefault="00590F5C" w:rsidP="00590F5C">
      <w:pPr>
        <w:autoSpaceDE w:val="0"/>
        <w:autoSpaceDN w:val="0"/>
        <w:adjustRightInd w:val="0"/>
        <w:spacing w:after="0" w:line="322" w:lineRule="exact"/>
        <w:jc w:val="center"/>
        <w:rPr>
          <w:rFonts w:ascii="Times New Roman" w:eastAsia="Times New Roman" w:hAnsi="Times New Roman" w:cs="Times New Roman"/>
          <w:b/>
          <w:sz w:val="24"/>
          <w:szCs w:val="24"/>
          <w:lang w:val="uk-UA" w:eastAsia="uk-UA"/>
        </w:rPr>
      </w:pPr>
      <w:r w:rsidRPr="00590F5C">
        <w:rPr>
          <w:rFonts w:ascii="Times New Roman" w:eastAsia="Times New Roman" w:hAnsi="Times New Roman" w:cs="Times New Roman"/>
          <w:b/>
          <w:sz w:val="24"/>
          <w:szCs w:val="24"/>
          <w:lang w:val="uk-UA" w:eastAsia="uk-UA"/>
        </w:rPr>
        <w:lastRenderedPageBreak/>
        <w:t xml:space="preserve">Стан житлового фонду міста </w:t>
      </w:r>
      <w:r>
        <w:rPr>
          <w:rFonts w:ascii="Times New Roman" w:eastAsia="Times New Roman" w:hAnsi="Times New Roman" w:cs="Times New Roman"/>
          <w:b/>
          <w:sz w:val="24"/>
          <w:szCs w:val="24"/>
          <w:lang w:val="uk-UA" w:eastAsia="uk-UA"/>
        </w:rPr>
        <w:t>Сватове</w:t>
      </w:r>
    </w:p>
    <w:p w:rsidR="00590F5C" w:rsidRPr="00590F5C" w:rsidRDefault="00590F5C" w:rsidP="00590F5C">
      <w:pPr>
        <w:autoSpaceDE w:val="0"/>
        <w:autoSpaceDN w:val="0"/>
        <w:adjustRightInd w:val="0"/>
        <w:spacing w:after="0" w:line="322" w:lineRule="exact"/>
        <w:jc w:val="right"/>
        <w:rPr>
          <w:rFonts w:ascii="Times New Roman" w:eastAsia="Times New Roman" w:hAnsi="Times New Roman" w:cs="Times New Roman"/>
          <w:i/>
          <w:sz w:val="24"/>
          <w:szCs w:val="24"/>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177"/>
        <w:gridCol w:w="1642"/>
        <w:gridCol w:w="1642"/>
      </w:tblGrid>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vAlign w:val="center"/>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Категорія будинку</w:t>
            </w:r>
          </w:p>
        </w:tc>
        <w:tc>
          <w:tcPr>
            <w:tcW w:w="1177" w:type="dxa"/>
            <w:tcBorders>
              <w:top w:val="single" w:sz="4" w:space="0" w:color="auto"/>
              <w:left w:val="single" w:sz="4" w:space="0" w:color="auto"/>
              <w:bottom w:val="single" w:sz="4" w:space="0" w:color="auto"/>
              <w:right w:val="single" w:sz="4" w:space="0" w:color="auto"/>
            </w:tcBorders>
            <w:vAlign w:val="center"/>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Кількість</w:t>
            </w:r>
          </w:p>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будинків</w:t>
            </w:r>
          </w:p>
        </w:tc>
        <w:tc>
          <w:tcPr>
            <w:tcW w:w="1642" w:type="dxa"/>
            <w:tcBorders>
              <w:top w:val="single" w:sz="4" w:space="0" w:color="auto"/>
              <w:left w:val="single" w:sz="4" w:space="0" w:color="auto"/>
              <w:bottom w:val="single" w:sz="4" w:space="0" w:color="auto"/>
              <w:right w:val="single" w:sz="4" w:space="0" w:color="auto"/>
            </w:tcBorders>
            <w:vAlign w:val="center"/>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val="uk-UA" w:eastAsia="uk-UA"/>
              </w:rPr>
            </w:pPr>
            <w:r w:rsidRPr="00590F5C">
              <w:rPr>
                <w:rFonts w:ascii="Times New Roman" w:eastAsia="Times New Roman" w:hAnsi="Times New Roman" w:cs="Times New Roman"/>
                <w:sz w:val="24"/>
                <w:szCs w:val="24"/>
                <w:lang w:val="uk-UA" w:eastAsia="uk-UA"/>
              </w:rPr>
              <w:t>Загальна площа будинків, м</w:t>
            </w:r>
            <w:r w:rsidRPr="00590F5C">
              <w:rPr>
                <w:rFonts w:ascii="Times New Roman" w:eastAsia="Times New Roman" w:hAnsi="Times New Roman" w:cs="Times New Roman"/>
                <w:sz w:val="24"/>
                <w:szCs w:val="24"/>
                <w:vertAlign w:val="superscript"/>
                <w:lang w:val="uk-UA" w:eastAsia="uk-UA"/>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Загальна площа квартир, м</w:t>
            </w:r>
            <w:r w:rsidRPr="00590F5C">
              <w:rPr>
                <w:rFonts w:ascii="Times New Roman" w:eastAsia="Times New Roman" w:hAnsi="Times New Roman" w:cs="Times New Roman"/>
                <w:sz w:val="24"/>
                <w:szCs w:val="24"/>
                <w:vertAlign w:val="superscript"/>
                <w:lang w:val="uk-UA" w:eastAsia="uk-UA"/>
              </w:rPr>
              <w:t>2</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А - Будинки в аварійному стані, потребують негайного відселення і підлягають зносу</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EA2981">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201</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9045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В – Будинки ветхі і потребують підтримуючого ремонту</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631</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28395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С – Будинки мають знос 100%</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83</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4565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D – Будинку мають знос 80-100%</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832</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45760</w:t>
            </w:r>
          </w:p>
        </w:tc>
        <w:tc>
          <w:tcPr>
            <w:tcW w:w="1642" w:type="dxa"/>
            <w:tcBorders>
              <w:top w:val="single" w:sz="4" w:space="0" w:color="auto"/>
              <w:left w:val="single" w:sz="4" w:space="0" w:color="auto"/>
              <w:bottom w:val="single" w:sz="4" w:space="0" w:color="auto"/>
              <w:right w:val="single" w:sz="4" w:space="0" w:color="auto"/>
            </w:tcBorders>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E – Будинки мають знос 60-80%</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380845">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663</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36465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F – Будинки мають знос 40-60%</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BE746A">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1125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BE746A">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61424</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BE746A">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831</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590F5C">
              <w:rPr>
                <w:rFonts w:ascii="Times New Roman" w:eastAsia="Times New Roman" w:hAnsi="Times New Roman" w:cs="Times New Roman"/>
                <w:sz w:val="24"/>
                <w:szCs w:val="24"/>
                <w:lang w:val="uk-UA" w:eastAsia="uk-UA"/>
              </w:rPr>
              <w:t>G – Будинки мають знос до 40%</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BF2934" w:rsidP="00EF41A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38</w:t>
            </w:r>
            <w:r w:rsidR="00EF41AC">
              <w:rPr>
                <w:rFonts w:ascii="Times New Roman" w:eastAsia="Times New Roman" w:hAnsi="Times New Roman" w:cs="Times New Roman"/>
                <w:sz w:val="24"/>
                <w:szCs w:val="24"/>
                <w:lang w:val="uk-UA" w:eastAsia="uk-UA"/>
              </w:rPr>
              <w:t>1</w:t>
            </w:r>
            <w:r>
              <w:rPr>
                <w:rFonts w:ascii="Times New Roman" w:eastAsia="Times New Roman" w:hAnsi="Times New Roman" w:cs="Times New Roman"/>
                <w:sz w:val="24"/>
                <w:szCs w:val="24"/>
                <w:lang w:val="uk-UA" w:eastAsia="uk-UA"/>
              </w:rPr>
              <w:t>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FA28CD"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213151</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46490</w:t>
            </w:r>
          </w:p>
        </w:tc>
      </w:tr>
      <w:tr w:rsidR="00BF2934" w:rsidRPr="00590F5C" w:rsidTr="00BF2934">
        <w:trPr>
          <w:jc w:val="center"/>
        </w:trPr>
        <w:tc>
          <w:tcPr>
            <w:tcW w:w="3481" w:type="dxa"/>
            <w:tcBorders>
              <w:top w:val="single" w:sz="4" w:space="0" w:color="auto"/>
              <w:left w:val="single" w:sz="4" w:space="0" w:color="auto"/>
              <w:bottom w:val="single" w:sz="4" w:space="0" w:color="auto"/>
              <w:right w:val="single" w:sz="4" w:space="0" w:color="auto"/>
            </w:tcBorders>
            <w:hideMark/>
          </w:tcPr>
          <w:p w:rsidR="00BF2934" w:rsidRPr="00590F5C" w:rsidRDefault="00BF2934" w:rsidP="00590F5C">
            <w:pPr>
              <w:autoSpaceDE w:val="0"/>
              <w:autoSpaceDN w:val="0"/>
              <w:adjustRightInd w:val="0"/>
              <w:spacing w:after="0" w:line="240" w:lineRule="auto"/>
              <w:jc w:val="both"/>
              <w:rPr>
                <w:rFonts w:ascii="Times New Roman" w:eastAsia="Times New Roman" w:hAnsi="Times New Roman" w:cs="Times New Roman"/>
                <w:b/>
                <w:sz w:val="24"/>
                <w:szCs w:val="24"/>
                <w:lang w:val="uk-UA" w:eastAsia="uk-UA"/>
              </w:rPr>
            </w:pPr>
            <w:r w:rsidRPr="00590F5C">
              <w:rPr>
                <w:rFonts w:ascii="Times New Roman" w:eastAsia="Times New Roman" w:hAnsi="Times New Roman" w:cs="Times New Roman"/>
                <w:b/>
                <w:sz w:val="24"/>
                <w:szCs w:val="24"/>
                <w:lang w:val="uk-UA" w:eastAsia="uk-UA"/>
              </w:rPr>
              <w:t>Всього</w:t>
            </w:r>
          </w:p>
        </w:tc>
        <w:tc>
          <w:tcPr>
            <w:tcW w:w="1177" w:type="dxa"/>
            <w:tcBorders>
              <w:top w:val="single" w:sz="4" w:space="0" w:color="auto"/>
              <w:left w:val="single" w:sz="4" w:space="0" w:color="auto"/>
              <w:bottom w:val="single" w:sz="4" w:space="0" w:color="auto"/>
              <w:right w:val="single" w:sz="4" w:space="0" w:color="auto"/>
            </w:tcBorders>
            <w:hideMark/>
          </w:tcPr>
          <w:p w:rsidR="00BF2934" w:rsidRPr="00590F5C" w:rsidRDefault="00FB1E23" w:rsidP="00EF41A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73</w:t>
            </w:r>
            <w:r w:rsidR="00EF41AC">
              <w:rPr>
                <w:rFonts w:ascii="Times New Roman" w:eastAsia="Times New Roman" w:hAnsi="Times New Roman" w:cs="Times New Roman"/>
                <w:sz w:val="24"/>
                <w:szCs w:val="24"/>
                <w:lang w:val="uk-UA" w:eastAsia="uk-UA"/>
              </w:rPr>
              <w:t>5</w:t>
            </w:r>
            <w:r>
              <w:rPr>
                <w:rFonts w:ascii="Times New Roman" w:eastAsia="Times New Roman" w:hAnsi="Times New Roman" w:cs="Times New Roman"/>
                <w:sz w:val="24"/>
                <w:szCs w:val="24"/>
                <w:lang w:val="uk-UA" w:eastAsia="uk-UA"/>
              </w:rPr>
              <w:t>0</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FA28CD"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A28CD">
              <w:rPr>
                <w:rFonts w:ascii="Times New Roman" w:eastAsia="Times New Roman" w:hAnsi="Times New Roman" w:cs="Times New Roman"/>
                <w:sz w:val="24"/>
                <w:szCs w:val="24"/>
                <w:lang w:val="uk-UA" w:eastAsia="uk-UA"/>
              </w:rPr>
              <w:t>398</w:t>
            </w:r>
            <w:r w:rsidR="00AE1087" w:rsidRPr="00FA28CD">
              <w:rPr>
                <w:rFonts w:ascii="Times New Roman" w:eastAsia="Times New Roman" w:hAnsi="Times New Roman" w:cs="Times New Roman"/>
                <w:sz w:val="24"/>
                <w:szCs w:val="24"/>
                <w:lang w:val="uk-UA" w:eastAsia="uk-UA"/>
              </w:rPr>
              <w:t xml:space="preserve"> </w:t>
            </w:r>
            <w:r w:rsidRPr="00FA28CD">
              <w:rPr>
                <w:rFonts w:ascii="Times New Roman" w:eastAsia="Times New Roman" w:hAnsi="Times New Roman" w:cs="Times New Roman"/>
                <w:sz w:val="24"/>
                <w:szCs w:val="24"/>
                <w:lang w:val="uk-UA" w:eastAsia="uk-UA"/>
              </w:rPr>
              <w:t>805</w:t>
            </w:r>
          </w:p>
        </w:tc>
        <w:tc>
          <w:tcPr>
            <w:tcW w:w="1642" w:type="dxa"/>
            <w:tcBorders>
              <w:top w:val="single" w:sz="4" w:space="0" w:color="auto"/>
              <w:left w:val="single" w:sz="4" w:space="0" w:color="auto"/>
              <w:bottom w:val="single" w:sz="4" w:space="0" w:color="auto"/>
              <w:right w:val="single" w:sz="4" w:space="0" w:color="auto"/>
            </w:tcBorders>
            <w:hideMark/>
          </w:tcPr>
          <w:p w:rsidR="00BF2934" w:rsidRPr="00590F5C" w:rsidRDefault="00FA28CD" w:rsidP="00590F5C">
            <w:pPr>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FA28CD">
              <w:rPr>
                <w:rFonts w:ascii="Times New Roman" w:eastAsia="Times New Roman" w:hAnsi="Times New Roman" w:cs="Times New Roman"/>
                <w:sz w:val="24"/>
                <w:szCs w:val="24"/>
                <w:lang w:val="uk-UA" w:eastAsia="uk-UA"/>
              </w:rPr>
              <w:t>47 321</w:t>
            </w:r>
          </w:p>
        </w:tc>
      </w:tr>
    </w:tbl>
    <w:p w:rsidR="00D16099" w:rsidRDefault="00D16099" w:rsidP="00D16099">
      <w:pPr>
        <w:tabs>
          <w:tab w:val="left" w:pos="2630"/>
        </w:tabs>
        <w:jc w:val="both"/>
        <w:rPr>
          <w:rFonts w:ascii="Times New Roman" w:hAnsi="Times New Roman" w:cs="Times New Roman"/>
          <w:b/>
          <w:sz w:val="28"/>
          <w:lang w:val="uk-UA"/>
        </w:rPr>
      </w:pPr>
    </w:p>
    <w:p w:rsidR="00FA28CD" w:rsidRPr="00FA28CD" w:rsidRDefault="00FA28CD" w:rsidP="00FA28CD">
      <w:pPr>
        <w:autoSpaceDE w:val="0"/>
        <w:autoSpaceDN w:val="0"/>
        <w:adjustRightInd w:val="0"/>
        <w:spacing w:after="0" w:line="360" w:lineRule="auto"/>
        <w:ind w:firstLine="708"/>
        <w:jc w:val="both"/>
        <w:rPr>
          <w:rFonts w:ascii="Times New Roman" w:eastAsia="Times New Roman" w:hAnsi="Times New Roman" w:cs="Times New Roman"/>
          <w:sz w:val="28"/>
          <w:szCs w:val="24"/>
          <w:lang w:val="uk-UA" w:eastAsia="uk-UA"/>
        </w:rPr>
      </w:pPr>
      <w:r w:rsidRPr="00FA28CD">
        <w:rPr>
          <w:rFonts w:ascii="Times New Roman" w:eastAsia="Times New Roman" w:hAnsi="Times New Roman" w:cs="Times New Roman"/>
          <w:sz w:val="28"/>
          <w:szCs w:val="24"/>
          <w:lang w:val="uk-UA" w:eastAsia="uk-UA"/>
        </w:rPr>
        <w:t>Житловий фонд міста можл</w:t>
      </w:r>
      <w:r>
        <w:rPr>
          <w:rFonts w:ascii="Times New Roman" w:eastAsia="Times New Roman" w:hAnsi="Times New Roman" w:cs="Times New Roman"/>
          <w:sz w:val="28"/>
          <w:szCs w:val="24"/>
          <w:lang w:val="uk-UA" w:eastAsia="uk-UA"/>
        </w:rPr>
        <w:t>иво розділити  на чотири сектори</w:t>
      </w:r>
      <w:r w:rsidRPr="00FA28CD">
        <w:rPr>
          <w:rFonts w:ascii="Times New Roman" w:eastAsia="Times New Roman" w:hAnsi="Times New Roman" w:cs="Times New Roman"/>
          <w:sz w:val="28"/>
          <w:szCs w:val="24"/>
          <w:lang w:val="uk-UA" w:eastAsia="uk-UA"/>
        </w:rPr>
        <w:t>:</w:t>
      </w:r>
    </w:p>
    <w:p w:rsidR="00FA28CD" w:rsidRPr="00FA28CD" w:rsidRDefault="00FA28CD" w:rsidP="00FA28CD">
      <w:pPr>
        <w:autoSpaceDE w:val="0"/>
        <w:autoSpaceDN w:val="0"/>
        <w:adjustRightInd w:val="0"/>
        <w:spacing w:after="0" w:line="360" w:lineRule="auto"/>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І стара частина міста – </w:t>
      </w:r>
      <w:r w:rsidR="007A25DA">
        <w:rPr>
          <w:rFonts w:ascii="Times New Roman" w:eastAsia="Times New Roman" w:hAnsi="Times New Roman" w:cs="Times New Roman"/>
          <w:sz w:val="28"/>
          <w:szCs w:val="24"/>
          <w:lang w:val="uk-UA" w:eastAsia="uk-UA"/>
        </w:rPr>
        <w:t>одно, двох</w:t>
      </w:r>
      <w:r w:rsidRPr="00FA28CD">
        <w:rPr>
          <w:rFonts w:ascii="Times New Roman" w:eastAsia="Times New Roman" w:hAnsi="Times New Roman" w:cs="Times New Roman"/>
          <w:sz w:val="28"/>
          <w:szCs w:val="24"/>
          <w:lang w:val="uk-UA" w:eastAsia="uk-UA"/>
        </w:rPr>
        <w:t>поверхові будинки;</w:t>
      </w:r>
    </w:p>
    <w:p w:rsidR="00FA28CD" w:rsidRPr="00FA28CD" w:rsidRDefault="00FA28CD" w:rsidP="00FA28CD">
      <w:pPr>
        <w:autoSpaceDE w:val="0"/>
        <w:autoSpaceDN w:val="0"/>
        <w:adjustRightInd w:val="0"/>
        <w:spacing w:after="0" w:line="360" w:lineRule="auto"/>
        <w:jc w:val="both"/>
        <w:rPr>
          <w:rFonts w:ascii="Times New Roman" w:eastAsia="Times New Roman" w:hAnsi="Times New Roman" w:cs="Times New Roman"/>
          <w:sz w:val="28"/>
          <w:szCs w:val="24"/>
          <w:lang w:val="uk-UA" w:eastAsia="uk-UA"/>
        </w:rPr>
      </w:pPr>
      <w:r w:rsidRPr="00FA28CD">
        <w:rPr>
          <w:rFonts w:ascii="Times New Roman" w:eastAsia="Times New Roman" w:hAnsi="Times New Roman" w:cs="Times New Roman"/>
          <w:sz w:val="28"/>
          <w:szCs w:val="24"/>
          <w:lang w:val="uk-UA" w:eastAsia="uk-UA"/>
        </w:rPr>
        <w:t>П середня частина міста</w:t>
      </w:r>
      <w:r>
        <w:rPr>
          <w:rFonts w:ascii="Times New Roman" w:eastAsia="Times New Roman" w:hAnsi="Times New Roman" w:cs="Times New Roman"/>
          <w:sz w:val="28"/>
          <w:szCs w:val="24"/>
          <w:lang w:val="uk-UA" w:eastAsia="uk-UA"/>
        </w:rPr>
        <w:t xml:space="preserve"> –</w:t>
      </w:r>
      <w:r w:rsidRPr="00FA28CD">
        <w:rPr>
          <w:rFonts w:ascii="Times New Roman" w:eastAsia="Times New Roman" w:hAnsi="Times New Roman" w:cs="Times New Roman"/>
          <w:sz w:val="28"/>
          <w:szCs w:val="24"/>
          <w:lang w:val="uk-UA" w:eastAsia="uk-UA"/>
        </w:rPr>
        <w:t xml:space="preserve"> </w:t>
      </w:r>
      <w:r>
        <w:rPr>
          <w:rFonts w:ascii="Times New Roman" w:eastAsia="Times New Roman" w:hAnsi="Times New Roman" w:cs="Times New Roman"/>
          <w:sz w:val="28"/>
          <w:szCs w:val="24"/>
          <w:lang w:val="uk-UA" w:eastAsia="uk-UA"/>
        </w:rPr>
        <w:t xml:space="preserve">трьохповерхові </w:t>
      </w:r>
      <w:r w:rsidRPr="00FA28CD">
        <w:rPr>
          <w:rFonts w:ascii="Times New Roman" w:eastAsia="Times New Roman" w:hAnsi="Times New Roman" w:cs="Times New Roman"/>
          <w:sz w:val="28"/>
          <w:szCs w:val="24"/>
          <w:lang w:val="uk-UA" w:eastAsia="uk-UA"/>
        </w:rPr>
        <w:t>будинки;</w:t>
      </w:r>
    </w:p>
    <w:p w:rsidR="00FA28CD" w:rsidRPr="00FA28CD" w:rsidRDefault="00FA28CD" w:rsidP="00FA28CD">
      <w:pPr>
        <w:autoSpaceDE w:val="0"/>
        <w:autoSpaceDN w:val="0"/>
        <w:adjustRightInd w:val="0"/>
        <w:spacing w:after="0" w:line="360" w:lineRule="auto"/>
        <w:jc w:val="both"/>
        <w:rPr>
          <w:rFonts w:ascii="Times New Roman" w:eastAsia="Times New Roman" w:hAnsi="Times New Roman" w:cs="Times New Roman"/>
          <w:sz w:val="28"/>
          <w:szCs w:val="24"/>
          <w:lang w:val="uk-UA" w:eastAsia="uk-UA"/>
        </w:rPr>
      </w:pPr>
      <w:r w:rsidRPr="00FA28CD">
        <w:rPr>
          <w:rFonts w:ascii="Times New Roman" w:eastAsia="Times New Roman" w:hAnsi="Times New Roman" w:cs="Times New Roman"/>
          <w:sz w:val="28"/>
          <w:szCs w:val="24"/>
          <w:lang w:val="uk-UA" w:eastAsia="uk-UA"/>
        </w:rPr>
        <w:t xml:space="preserve">Ш нова частина – </w:t>
      </w:r>
      <w:r>
        <w:rPr>
          <w:rFonts w:ascii="Times New Roman" w:eastAsia="Times New Roman" w:hAnsi="Times New Roman" w:cs="Times New Roman"/>
          <w:sz w:val="28"/>
          <w:szCs w:val="24"/>
          <w:lang w:val="uk-UA" w:eastAsia="uk-UA"/>
        </w:rPr>
        <w:t>п</w:t>
      </w:r>
      <w:r w:rsidRPr="00FA28CD">
        <w:rPr>
          <w:rFonts w:ascii="Times New Roman" w:eastAsia="Times New Roman" w:hAnsi="Times New Roman" w:cs="Times New Roman"/>
          <w:sz w:val="28"/>
          <w:szCs w:val="24"/>
          <w:lang w:val="uk-UA" w:eastAsia="uk-UA"/>
        </w:rPr>
        <w:t>’ятиповерхові будинки;</w:t>
      </w:r>
    </w:p>
    <w:p w:rsidR="00FA28CD" w:rsidRDefault="00FA28CD" w:rsidP="00FA28CD">
      <w:pPr>
        <w:autoSpaceDE w:val="0"/>
        <w:autoSpaceDN w:val="0"/>
        <w:adjustRightInd w:val="0"/>
        <w:spacing w:after="0" w:line="360" w:lineRule="auto"/>
        <w:jc w:val="both"/>
        <w:rPr>
          <w:rFonts w:ascii="Times New Roman" w:eastAsia="Times New Roman" w:hAnsi="Times New Roman" w:cs="Times New Roman"/>
          <w:sz w:val="28"/>
          <w:szCs w:val="24"/>
          <w:lang w:val="uk-UA" w:eastAsia="uk-UA"/>
        </w:rPr>
      </w:pPr>
      <w:r w:rsidRPr="00FA28CD">
        <w:rPr>
          <w:rFonts w:ascii="Times New Roman" w:eastAsia="Times New Roman" w:hAnsi="Times New Roman" w:cs="Times New Roman"/>
          <w:sz w:val="28"/>
          <w:szCs w:val="24"/>
          <w:lang w:val="uk-UA" w:eastAsia="uk-UA"/>
        </w:rPr>
        <w:t>ІУ- індивідуальні будинки.</w:t>
      </w:r>
    </w:p>
    <w:p w:rsidR="00DF1347" w:rsidRPr="00FA28CD" w:rsidRDefault="00DF1347" w:rsidP="00FA28CD">
      <w:pPr>
        <w:autoSpaceDE w:val="0"/>
        <w:autoSpaceDN w:val="0"/>
        <w:adjustRightInd w:val="0"/>
        <w:spacing w:after="0" w:line="360" w:lineRule="auto"/>
        <w:jc w:val="both"/>
        <w:rPr>
          <w:rFonts w:ascii="Times New Roman" w:eastAsia="Times New Roman" w:hAnsi="Times New Roman" w:cs="Times New Roman"/>
          <w:sz w:val="28"/>
          <w:szCs w:val="24"/>
          <w:lang w:val="uk-UA" w:eastAsia="uk-UA"/>
        </w:rPr>
      </w:pPr>
    </w:p>
    <w:p w:rsidR="00BE746A" w:rsidRDefault="00BE746A" w:rsidP="00FA28CD">
      <w:pPr>
        <w:tabs>
          <w:tab w:val="left" w:pos="2630"/>
        </w:tabs>
        <w:spacing w:line="360" w:lineRule="auto"/>
        <w:jc w:val="both"/>
        <w:rPr>
          <w:rFonts w:ascii="Times New Roman" w:hAnsi="Times New Roman" w:cs="Times New Roman"/>
          <w:b/>
          <w:sz w:val="28"/>
          <w:lang w:val="uk-UA"/>
        </w:rPr>
      </w:pPr>
      <w:r w:rsidRPr="00BE746A">
        <w:rPr>
          <w:rFonts w:ascii="Times New Roman" w:hAnsi="Times New Roman" w:cs="Times New Roman"/>
          <w:b/>
          <w:sz w:val="28"/>
          <w:lang w:val="uk-UA"/>
        </w:rPr>
        <w:t>3.3 Транспортна інфраструктура</w:t>
      </w:r>
    </w:p>
    <w:p w:rsidR="007E786D" w:rsidRPr="00A54599" w:rsidRDefault="007E786D" w:rsidP="007E786D">
      <w:pPr>
        <w:autoSpaceDE w:val="0"/>
        <w:autoSpaceDN w:val="0"/>
        <w:adjustRightInd w:val="0"/>
        <w:spacing w:after="0" w:line="360" w:lineRule="auto"/>
        <w:ind w:right="5" w:firstLine="696"/>
        <w:jc w:val="both"/>
        <w:rPr>
          <w:rFonts w:ascii="Times New Roman" w:eastAsia="Times New Roman" w:hAnsi="Times New Roman" w:cs="Times New Roman"/>
          <w:sz w:val="28"/>
          <w:szCs w:val="24"/>
          <w:lang w:val="uk-UA" w:eastAsia="uk-UA"/>
        </w:rPr>
      </w:pPr>
      <w:r w:rsidRPr="00A54599">
        <w:rPr>
          <w:rFonts w:ascii="Times New Roman" w:eastAsia="Times New Roman" w:hAnsi="Times New Roman" w:cs="Times New Roman"/>
          <w:sz w:val="28"/>
          <w:szCs w:val="24"/>
          <w:lang w:val="uk-UA" w:eastAsia="uk-UA"/>
        </w:rPr>
        <w:t>В місті нараховується 14</w:t>
      </w:r>
      <w:r w:rsidR="00D238DC" w:rsidRPr="00A54599">
        <w:rPr>
          <w:rFonts w:ascii="Times New Roman" w:eastAsia="Times New Roman" w:hAnsi="Times New Roman" w:cs="Times New Roman"/>
          <w:sz w:val="28"/>
          <w:szCs w:val="24"/>
          <w:lang w:val="uk-UA" w:eastAsia="uk-UA"/>
        </w:rPr>
        <w:t>9</w:t>
      </w:r>
      <w:r w:rsidRPr="00A54599">
        <w:rPr>
          <w:rFonts w:ascii="Times New Roman" w:eastAsia="Times New Roman" w:hAnsi="Times New Roman" w:cs="Times New Roman"/>
          <w:sz w:val="28"/>
          <w:szCs w:val="24"/>
          <w:lang w:val="uk-UA" w:eastAsia="uk-UA"/>
        </w:rPr>
        <w:t xml:space="preserve"> вулиць загальною довжиною </w:t>
      </w:r>
      <w:r w:rsidR="00D238DC" w:rsidRPr="00A54599">
        <w:rPr>
          <w:rFonts w:ascii="Times New Roman" w:eastAsia="Times New Roman" w:hAnsi="Times New Roman" w:cs="Times New Roman"/>
          <w:sz w:val="28"/>
          <w:szCs w:val="24"/>
          <w:lang w:eastAsia="uk-UA"/>
        </w:rPr>
        <w:t>1</w:t>
      </w:r>
      <w:r w:rsidR="00E041A2" w:rsidRPr="00A54599">
        <w:rPr>
          <w:rFonts w:ascii="Times New Roman" w:eastAsia="Times New Roman" w:hAnsi="Times New Roman" w:cs="Times New Roman"/>
          <w:sz w:val="28"/>
          <w:szCs w:val="24"/>
          <w:lang w:eastAsia="uk-UA"/>
        </w:rPr>
        <w:t>33</w:t>
      </w:r>
      <w:r w:rsidRPr="00A54599">
        <w:rPr>
          <w:rFonts w:ascii="Times New Roman" w:eastAsia="Times New Roman" w:hAnsi="Times New Roman" w:cs="Times New Roman"/>
          <w:sz w:val="28"/>
          <w:szCs w:val="24"/>
          <w:lang w:val="uk-UA" w:eastAsia="uk-UA"/>
        </w:rPr>
        <w:t xml:space="preserve"> км. З них </w:t>
      </w:r>
      <w:r w:rsidR="007E0E03" w:rsidRPr="00A54599">
        <w:rPr>
          <w:rFonts w:ascii="Times New Roman" w:eastAsia="Times New Roman" w:hAnsi="Times New Roman" w:cs="Times New Roman"/>
          <w:sz w:val="28"/>
          <w:szCs w:val="24"/>
          <w:lang w:val="uk-UA" w:eastAsia="uk-UA"/>
        </w:rPr>
        <w:t>35</w:t>
      </w:r>
      <w:r w:rsidRPr="00A54599">
        <w:rPr>
          <w:rFonts w:ascii="Times New Roman" w:eastAsia="Times New Roman" w:hAnsi="Times New Roman" w:cs="Times New Roman"/>
          <w:sz w:val="28"/>
          <w:szCs w:val="24"/>
          <w:lang w:val="uk-UA" w:eastAsia="uk-UA"/>
        </w:rPr>
        <w:t>,</w:t>
      </w:r>
      <w:r w:rsidR="007E0E03" w:rsidRPr="00A54599">
        <w:rPr>
          <w:rFonts w:ascii="Times New Roman" w:eastAsia="Times New Roman" w:hAnsi="Times New Roman" w:cs="Times New Roman"/>
          <w:sz w:val="28"/>
          <w:szCs w:val="24"/>
          <w:lang w:val="uk-UA" w:eastAsia="uk-UA"/>
        </w:rPr>
        <w:t>5</w:t>
      </w:r>
      <w:r w:rsidRPr="00A54599">
        <w:rPr>
          <w:rFonts w:ascii="Times New Roman" w:eastAsia="Times New Roman" w:hAnsi="Times New Roman" w:cs="Times New Roman"/>
          <w:sz w:val="28"/>
          <w:szCs w:val="24"/>
          <w:lang w:val="uk-UA" w:eastAsia="uk-UA"/>
        </w:rPr>
        <w:t xml:space="preserve"> км з асфальтобетонним покриттям. Місто має </w:t>
      </w:r>
      <w:r w:rsidR="007E0E03" w:rsidRPr="00A54599">
        <w:rPr>
          <w:rFonts w:ascii="Times New Roman" w:eastAsia="Times New Roman" w:hAnsi="Times New Roman" w:cs="Times New Roman"/>
          <w:sz w:val="28"/>
          <w:szCs w:val="24"/>
          <w:lang w:val="uk-UA" w:eastAsia="uk-UA"/>
        </w:rPr>
        <w:t>дві</w:t>
      </w:r>
      <w:r w:rsidRPr="00A54599">
        <w:rPr>
          <w:rFonts w:ascii="Times New Roman" w:eastAsia="Times New Roman" w:hAnsi="Times New Roman" w:cs="Times New Roman"/>
          <w:sz w:val="28"/>
          <w:szCs w:val="24"/>
          <w:lang w:val="uk-UA" w:eastAsia="uk-UA"/>
        </w:rPr>
        <w:t xml:space="preserve"> площі з твердим покриттям. Всі  покриття утримуються в задовільному стані, потребують часткового ремонту</w:t>
      </w:r>
      <w:r w:rsidR="007E0E03" w:rsidRPr="00A54599">
        <w:rPr>
          <w:rFonts w:ascii="Times New Roman" w:eastAsia="Times New Roman" w:hAnsi="Times New Roman" w:cs="Times New Roman"/>
          <w:sz w:val="28"/>
          <w:szCs w:val="24"/>
          <w:lang w:val="uk-UA" w:eastAsia="uk-UA"/>
        </w:rPr>
        <w:t>.</w:t>
      </w:r>
    </w:p>
    <w:p w:rsidR="007E786D" w:rsidRPr="00A54599" w:rsidRDefault="007E786D" w:rsidP="007E786D">
      <w:pPr>
        <w:autoSpaceDE w:val="0"/>
        <w:autoSpaceDN w:val="0"/>
        <w:adjustRightInd w:val="0"/>
        <w:spacing w:after="0" w:line="360" w:lineRule="auto"/>
        <w:ind w:right="10" w:firstLine="706"/>
        <w:jc w:val="both"/>
        <w:rPr>
          <w:rFonts w:ascii="Times New Roman" w:eastAsia="Times New Roman" w:hAnsi="Times New Roman" w:cs="Times New Roman"/>
          <w:sz w:val="28"/>
          <w:szCs w:val="24"/>
          <w:lang w:val="uk-UA" w:eastAsia="uk-UA"/>
        </w:rPr>
      </w:pPr>
      <w:r w:rsidRPr="00A54599">
        <w:rPr>
          <w:rFonts w:ascii="Times New Roman" w:eastAsia="Times New Roman" w:hAnsi="Times New Roman" w:cs="Times New Roman"/>
          <w:sz w:val="28"/>
          <w:szCs w:val="24"/>
          <w:lang w:val="uk-UA" w:eastAsia="uk-UA"/>
        </w:rPr>
        <w:t xml:space="preserve">Основні потоки транзитного транспорту без заїзду в місто побудована 60-х роках 20 століття. </w:t>
      </w:r>
    </w:p>
    <w:p w:rsidR="007E786D" w:rsidRPr="00A54599" w:rsidRDefault="007E786D" w:rsidP="007E786D">
      <w:pPr>
        <w:autoSpaceDE w:val="0"/>
        <w:autoSpaceDN w:val="0"/>
        <w:adjustRightInd w:val="0"/>
        <w:spacing w:after="0" w:line="360" w:lineRule="auto"/>
        <w:ind w:right="5" w:firstLine="696"/>
        <w:jc w:val="both"/>
        <w:rPr>
          <w:rFonts w:ascii="Times New Roman" w:eastAsia="Times New Roman" w:hAnsi="Times New Roman" w:cs="Times New Roman"/>
          <w:sz w:val="28"/>
          <w:szCs w:val="24"/>
          <w:lang w:val="uk-UA" w:eastAsia="uk-UA"/>
        </w:rPr>
      </w:pPr>
      <w:r w:rsidRPr="00A54599">
        <w:rPr>
          <w:rFonts w:ascii="Times New Roman" w:eastAsia="Times New Roman" w:hAnsi="Times New Roman" w:cs="Times New Roman"/>
          <w:sz w:val="28"/>
          <w:szCs w:val="24"/>
          <w:lang w:val="uk-UA" w:eastAsia="uk-UA"/>
        </w:rPr>
        <w:t>В місті проход</w:t>
      </w:r>
      <w:r w:rsidR="007E0E03" w:rsidRPr="00A54599">
        <w:rPr>
          <w:rFonts w:ascii="Times New Roman" w:eastAsia="Times New Roman" w:hAnsi="Times New Roman" w:cs="Times New Roman"/>
          <w:sz w:val="28"/>
          <w:szCs w:val="24"/>
          <w:lang w:val="uk-UA" w:eastAsia="uk-UA"/>
        </w:rPr>
        <w:t>ять маршрути</w:t>
      </w:r>
      <w:r w:rsidRPr="00A54599">
        <w:rPr>
          <w:rFonts w:ascii="Times New Roman" w:eastAsia="Times New Roman" w:hAnsi="Times New Roman" w:cs="Times New Roman"/>
          <w:sz w:val="28"/>
          <w:szCs w:val="24"/>
          <w:lang w:val="uk-UA" w:eastAsia="uk-UA"/>
        </w:rPr>
        <w:t xml:space="preserve"> приміського (через центральну частину міста), міжміського і міжнародного автобусного сполучення. </w:t>
      </w:r>
      <w:r w:rsidR="00C4222D" w:rsidRPr="00A54599">
        <w:rPr>
          <w:rFonts w:ascii="Times New Roman" w:eastAsia="Times New Roman" w:hAnsi="Times New Roman" w:cs="Times New Roman"/>
          <w:sz w:val="28"/>
          <w:szCs w:val="24"/>
          <w:lang w:val="uk-UA" w:eastAsia="uk-UA"/>
        </w:rPr>
        <w:t xml:space="preserve"> Залізничне сполучення міста відноситься до Луганського відділення Донецької </w:t>
      </w:r>
      <w:r w:rsidR="00C4222D" w:rsidRPr="00A54599">
        <w:rPr>
          <w:rFonts w:ascii="Times New Roman" w:eastAsia="Times New Roman" w:hAnsi="Times New Roman" w:cs="Times New Roman"/>
          <w:sz w:val="28"/>
          <w:szCs w:val="24"/>
          <w:lang w:val="uk-UA" w:eastAsia="uk-UA"/>
        </w:rPr>
        <w:lastRenderedPageBreak/>
        <w:t xml:space="preserve">залізниці. Розташована на кордоні Донецької залізниці з Південної залізниці. </w:t>
      </w:r>
      <w:r w:rsidR="00C4222D" w:rsidRPr="00A54599">
        <w:rPr>
          <w:rFonts w:ascii="Times New Roman" w:eastAsia="Times New Roman" w:hAnsi="Times New Roman" w:cs="Times New Roman"/>
          <w:sz w:val="28"/>
          <w:szCs w:val="24"/>
          <w:lang w:eastAsia="uk-UA"/>
        </w:rPr>
        <w:t>Лінія не електрифікована. Ділянка залізниці одношляховий, проте до 1997 року був двошляховий. Через станцію ходять як пасажирські поїзди дальнього прямування, так і приміські дизель поїзд</w:t>
      </w:r>
      <w:r w:rsidR="00431D1C" w:rsidRPr="00A54599">
        <w:rPr>
          <w:rFonts w:ascii="Times New Roman" w:eastAsia="Times New Roman" w:hAnsi="Times New Roman" w:cs="Times New Roman"/>
          <w:sz w:val="28"/>
          <w:szCs w:val="24"/>
          <w:lang w:val="uk-UA" w:eastAsia="uk-UA"/>
        </w:rPr>
        <w:t>и</w:t>
      </w:r>
      <w:r w:rsidR="00C4222D" w:rsidRPr="00A54599">
        <w:rPr>
          <w:rFonts w:ascii="Times New Roman" w:eastAsia="Times New Roman" w:hAnsi="Times New Roman" w:cs="Times New Roman"/>
          <w:sz w:val="28"/>
          <w:szCs w:val="24"/>
          <w:lang w:eastAsia="uk-UA"/>
        </w:rPr>
        <w:t>.</w:t>
      </w:r>
    </w:p>
    <w:p w:rsidR="00F8718F" w:rsidRPr="00A54599" w:rsidRDefault="007E786D" w:rsidP="007D7111">
      <w:pPr>
        <w:autoSpaceDE w:val="0"/>
        <w:autoSpaceDN w:val="0"/>
        <w:adjustRightInd w:val="0"/>
        <w:spacing w:after="0" w:line="360" w:lineRule="auto"/>
        <w:ind w:right="10" w:firstLine="696"/>
        <w:jc w:val="both"/>
        <w:rPr>
          <w:rFonts w:ascii="Times New Roman" w:eastAsia="Times New Roman" w:hAnsi="Times New Roman" w:cs="Times New Roman"/>
          <w:sz w:val="28"/>
          <w:szCs w:val="24"/>
          <w:lang w:val="uk-UA" w:eastAsia="uk-UA"/>
        </w:rPr>
      </w:pPr>
      <w:r w:rsidRPr="00A54599">
        <w:rPr>
          <w:rFonts w:ascii="Times New Roman" w:eastAsia="Times New Roman" w:hAnsi="Times New Roman" w:cs="Times New Roman"/>
          <w:sz w:val="28"/>
          <w:szCs w:val="24"/>
          <w:lang w:val="uk-UA" w:eastAsia="uk-UA"/>
        </w:rPr>
        <w:t>Транспортна сфера міста представлена приватними автомобілями, маршрутами та маршрутним таксі, які використовують традиційні види палива: бензин або дизпаливо.</w:t>
      </w:r>
    </w:p>
    <w:p w:rsidR="00FF26FE" w:rsidRDefault="00FF26FE" w:rsidP="00DF1347">
      <w:pPr>
        <w:rPr>
          <w:rStyle w:val="FontStyle129"/>
          <w:sz w:val="28"/>
          <w:lang w:val="uk-UA"/>
        </w:rPr>
      </w:pPr>
    </w:p>
    <w:p w:rsidR="00A54599" w:rsidRPr="00262D21" w:rsidRDefault="00A54599" w:rsidP="00262D21">
      <w:pPr>
        <w:jc w:val="center"/>
        <w:rPr>
          <w:rStyle w:val="FontStyle129"/>
          <w:sz w:val="28"/>
          <w:lang w:val="uk-UA"/>
        </w:rPr>
      </w:pPr>
      <w:r w:rsidRPr="00A54599">
        <w:rPr>
          <w:rStyle w:val="FontStyle129"/>
          <w:sz w:val="28"/>
          <w:lang w:val="uk-UA"/>
        </w:rPr>
        <w:t>Споживання п</w:t>
      </w:r>
      <w:r w:rsidR="00262D21">
        <w:rPr>
          <w:rStyle w:val="FontStyle129"/>
          <w:sz w:val="28"/>
          <w:lang w:val="uk-UA"/>
        </w:rPr>
        <w:t>алива автомобільним транспортом</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57"/>
        <w:gridCol w:w="1159"/>
        <w:gridCol w:w="1158"/>
        <w:gridCol w:w="1159"/>
        <w:gridCol w:w="1158"/>
      </w:tblGrid>
      <w:tr w:rsidR="00A54599" w:rsidTr="00A54599">
        <w:trPr>
          <w:trHeight w:val="407"/>
        </w:trPr>
        <w:tc>
          <w:tcPr>
            <w:tcW w:w="3119" w:type="dxa"/>
            <w:tcBorders>
              <w:top w:val="single" w:sz="4" w:space="0" w:color="auto"/>
              <w:left w:val="single" w:sz="4" w:space="0" w:color="auto"/>
              <w:bottom w:val="single" w:sz="4" w:space="0" w:color="auto"/>
              <w:right w:val="single" w:sz="4" w:space="0" w:color="auto"/>
            </w:tcBorders>
            <w:noWrap/>
            <w:vAlign w:val="center"/>
            <w:hideMark/>
          </w:tcPr>
          <w:p w:rsidR="00A54599" w:rsidRPr="00A54599" w:rsidRDefault="00A54599" w:rsidP="00862D56">
            <w:pPr>
              <w:jc w:val="center"/>
              <w:rPr>
                <w:rFonts w:ascii="Times New Roman" w:hAnsi="Times New Roman" w:cs="Times New Roman"/>
                <w:b/>
                <w:bCs/>
                <w:sz w:val="28"/>
                <w:szCs w:val="28"/>
                <w:lang w:val="uk-UA"/>
              </w:rPr>
            </w:pPr>
            <w:r w:rsidRPr="00A54599">
              <w:rPr>
                <w:rFonts w:ascii="Times New Roman" w:hAnsi="Times New Roman" w:cs="Times New Roman"/>
                <w:b/>
                <w:bCs/>
                <w:sz w:val="28"/>
                <w:szCs w:val="28"/>
                <w:lang w:val="uk-UA"/>
              </w:rPr>
              <w:t> </w:t>
            </w:r>
          </w:p>
        </w:tc>
        <w:tc>
          <w:tcPr>
            <w:tcW w:w="1157" w:type="dxa"/>
            <w:tcBorders>
              <w:top w:val="single" w:sz="4" w:space="0" w:color="auto"/>
              <w:left w:val="single" w:sz="4" w:space="0" w:color="auto"/>
              <w:bottom w:val="single" w:sz="4" w:space="0" w:color="auto"/>
              <w:right w:val="single" w:sz="4" w:space="0" w:color="auto"/>
            </w:tcBorders>
            <w:noWrap/>
            <w:vAlign w:val="center"/>
            <w:hideMark/>
          </w:tcPr>
          <w:p w:rsidR="00A54599" w:rsidRPr="00A54599" w:rsidRDefault="00A54599" w:rsidP="00862D5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2010</w:t>
            </w:r>
          </w:p>
        </w:tc>
        <w:tc>
          <w:tcPr>
            <w:tcW w:w="1159" w:type="dxa"/>
            <w:tcBorders>
              <w:top w:val="single" w:sz="4" w:space="0" w:color="auto"/>
              <w:left w:val="single" w:sz="4" w:space="0" w:color="auto"/>
              <w:bottom w:val="single" w:sz="4" w:space="0" w:color="auto"/>
              <w:right w:val="single" w:sz="4" w:space="0" w:color="auto"/>
            </w:tcBorders>
            <w:noWrap/>
            <w:vAlign w:val="center"/>
            <w:hideMark/>
          </w:tcPr>
          <w:p w:rsidR="00A54599" w:rsidRPr="00A54599" w:rsidRDefault="00A54599" w:rsidP="00862D5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2011</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A54599" w:rsidRPr="00A54599" w:rsidRDefault="00A54599" w:rsidP="00862D5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2012</w:t>
            </w:r>
          </w:p>
        </w:tc>
        <w:tc>
          <w:tcPr>
            <w:tcW w:w="1159" w:type="dxa"/>
            <w:tcBorders>
              <w:top w:val="single" w:sz="4" w:space="0" w:color="auto"/>
              <w:left w:val="single" w:sz="4" w:space="0" w:color="auto"/>
              <w:bottom w:val="single" w:sz="4" w:space="0" w:color="auto"/>
              <w:right w:val="single" w:sz="4" w:space="0" w:color="auto"/>
            </w:tcBorders>
            <w:noWrap/>
            <w:vAlign w:val="center"/>
            <w:hideMark/>
          </w:tcPr>
          <w:p w:rsidR="00A54599" w:rsidRPr="00A54599" w:rsidRDefault="00A54599" w:rsidP="00862D5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2013</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A54599" w:rsidRPr="00A54599" w:rsidRDefault="00A54599" w:rsidP="00862D56">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2014</w:t>
            </w:r>
          </w:p>
        </w:tc>
      </w:tr>
      <w:tr w:rsidR="00A54599" w:rsidTr="00C16035">
        <w:trPr>
          <w:trHeight w:val="43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скраплений газ</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r>
      <w:tr w:rsidR="00A54599" w:rsidTr="00A54599">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пропан (зріджений газ)</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A54599" w:rsidRPr="00A54599">
              <w:rPr>
                <w:rFonts w:ascii="Times New Roman" w:hAnsi="Times New Roman" w:cs="Times New Roman"/>
                <w:sz w:val="28"/>
                <w:szCs w:val="28"/>
                <w:lang w:val="uk-UA"/>
              </w:rPr>
              <w:t>,</w:t>
            </w:r>
            <w:r w:rsidR="00A54599">
              <w:rPr>
                <w:rFonts w:ascii="Times New Roman" w:hAnsi="Times New Roman" w:cs="Times New Roman"/>
                <w:sz w:val="28"/>
                <w:szCs w:val="28"/>
                <w:lang w:val="uk-UA"/>
              </w:rPr>
              <w:t>3</w:t>
            </w:r>
          </w:p>
        </w:tc>
      </w:tr>
      <w:tr w:rsidR="00A54599" w:rsidTr="00A54599">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бутан</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r>
      <w:tr w:rsidR="00A54599" w:rsidTr="00A54599">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мазут</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w:t>
            </w:r>
          </w:p>
        </w:tc>
      </w:tr>
      <w:tr w:rsidR="00A54599" w:rsidTr="00A54599">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дизельне пальне</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Pr="00A54599">
              <w:rPr>
                <w:rFonts w:ascii="Times New Roman" w:hAnsi="Times New Roman" w:cs="Times New Roman"/>
                <w:sz w:val="28"/>
                <w:szCs w:val="28"/>
                <w:lang w:val="uk-UA"/>
              </w:rPr>
              <w:t>,</w:t>
            </w:r>
            <w:r>
              <w:rPr>
                <w:rFonts w:ascii="Times New Roman" w:hAnsi="Times New Roman" w:cs="Times New Roman"/>
                <w:sz w:val="28"/>
                <w:szCs w:val="28"/>
                <w:lang w:val="uk-UA"/>
              </w:rPr>
              <w:t>5</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w:t>
            </w:r>
            <w:r w:rsidRPr="00A54599">
              <w:rPr>
                <w:rFonts w:ascii="Times New Roman" w:hAnsi="Times New Roman" w:cs="Times New Roman"/>
                <w:sz w:val="28"/>
                <w:szCs w:val="28"/>
                <w:lang w:val="uk-UA"/>
              </w:rPr>
              <w:t>,</w:t>
            </w:r>
            <w:r>
              <w:rPr>
                <w:rFonts w:ascii="Times New Roman" w:hAnsi="Times New Roman" w:cs="Times New Roman"/>
                <w:sz w:val="28"/>
                <w:szCs w:val="28"/>
                <w:lang w:val="uk-UA"/>
              </w:rPr>
              <w:t>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2</w:t>
            </w:r>
            <w:r>
              <w:rPr>
                <w:rFonts w:ascii="Times New Roman" w:hAnsi="Times New Roman" w:cs="Times New Roman"/>
                <w:sz w:val="28"/>
                <w:szCs w:val="28"/>
                <w:lang w:val="uk-UA"/>
              </w:rPr>
              <w:t>9</w:t>
            </w:r>
            <w:r w:rsidRPr="00A54599">
              <w:rPr>
                <w:rFonts w:ascii="Times New Roman" w:hAnsi="Times New Roman" w:cs="Times New Roman"/>
                <w:sz w:val="28"/>
                <w:szCs w:val="28"/>
                <w:lang w:val="uk-UA"/>
              </w:rPr>
              <w:t>,</w:t>
            </w:r>
            <w:r>
              <w:rPr>
                <w:rFonts w:ascii="Times New Roman" w:hAnsi="Times New Roman" w:cs="Times New Roman"/>
                <w:sz w:val="28"/>
                <w:szCs w:val="28"/>
                <w:lang w:val="uk-UA"/>
              </w:rPr>
              <w:t>7</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3</w:t>
            </w:r>
            <w:r>
              <w:rPr>
                <w:rFonts w:ascii="Times New Roman" w:hAnsi="Times New Roman" w:cs="Times New Roman"/>
                <w:sz w:val="28"/>
                <w:szCs w:val="28"/>
                <w:lang w:val="uk-UA"/>
              </w:rPr>
              <w:t>8</w:t>
            </w:r>
            <w:r w:rsidRPr="00A54599">
              <w:rPr>
                <w:rFonts w:ascii="Times New Roman" w:hAnsi="Times New Roman" w:cs="Times New Roman"/>
                <w:sz w:val="28"/>
                <w:szCs w:val="28"/>
                <w:lang w:val="uk-UA"/>
              </w:rPr>
              <w:t>,</w:t>
            </w:r>
            <w:r>
              <w:rPr>
                <w:rFonts w:ascii="Times New Roman" w:hAnsi="Times New Roman" w:cs="Times New Roman"/>
                <w:sz w:val="28"/>
                <w:szCs w:val="28"/>
                <w:lang w:val="uk-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sidRPr="00A54599">
              <w:rPr>
                <w:rFonts w:ascii="Times New Roman" w:hAnsi="Times New Roman" w:cs="Times New Roman"/>
                <w:sz w:val="28"/>
                <w:szCs w:val="28"/>
                <w:lang w:val="uk-UA"/>
              </w:rPr>
              <w:t>4</w:t>
            </w:r>
            <w:r w:rsidR="00C16035">
              <w:rPr>
                <w:rFonts w:ascii="Times New Roman" w:hAnsi="Times New Roman" w:cs="Times New Roman"/>
                <w:sz w:val="28"/>
                <w:szCs w:val="28"/>
                <w:lang w:val="uk-UA"/>
              </w:rPr>
              <w:t>9,2</w:t>
            </w:r>
          </w:p>
        </w:tc>
      </w:tr>
      <w:tr w:rsidR="00A54599" w:rsidTr="00A54599">
        <w:trPr>
          <w:trHeight w:val="255"/>
        </w:trPr>
        <w:tc>
          <w:tcPr>
            <w:tcW w:w="311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бензин</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33</w:t>
            </w:r>
            <w:r w:rsidRPr="00A54599">
              <w:rPr>
                <w:rFonts w:ascii="Times New Roman" w:hAnsi="Times New Roman" w:cs="Times New Roman"/>
                <w:sz w:val="28"/>
                <w:szCs w:val="28"/>
                <w:lang w:val="uk-UA"/>
              </w:rPr>
              <w:t>,6</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A54599"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38</w:t>
            </w:r>
            <w:r w:rsidRPr="00A54599">
              <w:rPr>
                <w:rFonts w:ascii="Times New Roman" w:hAnsi="Times New Roman" w:cs="Times New Roman"/>
                <w:sz w:val="28"/>
                <w:szCs w:val="28"/>
                <w:lang w:val="uk-UA"/>
              </w:rPr>
              <w:t>,4</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44,9</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58</w:t>
            </w:r>
            <w:r w:rsidR="00A54599" w:rsidRPr="00A54599">
              <w:rPr>
                <w:rFonts w:ascii="Times New Roman" w:hAnsi="Times New Roman" w:cs="Times New Roman"/>
                <w:sz w:val="28"/>
                <w:szCs w:val="28"/>
                <w:lang w:val="uk-UA"/>
              </w:rPr>
              <w:t>,</w:t>
            </w:r>
            <w:r>
              <w:rPr>
                <w:rFonts w:ascii="Times New Roman" w:hAnsi="Times New Roman" w:cs="Times New Roman"/>
                <w:sz w:val="28"/>
                <w:szCs w:val="28"/>
                <w:lang w:val="uk-UA"/>
              </w:rPr>
              <w:t>1</w:t>
            </w:r>
          </w:p>
        </w:tc>
      </w:tr>
      <w:tr w:rsidR="00A54599" w:rsidTr="00A54599">
        <w:trPr>
          <w:trHeight w:val="255"/>
        </w:trPr>
        <w:tc>
          <w:tcPr>
            <w:tcW w:w="3119" w:type="dxa"/>
            <w:tcBorders>
              <w:top w:val="single" w:sz="4" w:space="0" w:color="auto"/>
              <w:left w:val="single" w:sz="4" w:space="0" w:color="auto"/>
              <w:bottom w:val="single" w:sz="4" w:space="0" w:color="auto"/>
              <w:right w:val="single" w:sz="4" w:space="0" w:color="auto"/>
            </w:tcBorders>
            <w:noWrap/>
            <w:vAlign w:val="bottom"/>
          </w:tcPr>
          <w:p w:rsidR="00A54599" w:rsidRPr="00A54599" w:rsidRDefault="00A54599" w:rsidP="00C16035">
            <w:pPr>
              <w:spacing w:line="240" w:lineRule="auto"/>
              <w:rPr>
                <w:rFonts w:ascii="Times New Roman" w:hAnsi="Times New Roman" w:cs="Times New Roman"/>
                <w:sz w:val="28"/>
                <w:szCs w:val="28"/>
                <w:lang w:val="uk-UA"/>
              </w:rPr>
            </w:pPr>
            <w:r w:rsidRPr="00A54599">
              <w:rPr>
                <w:rFonts w:ascii="Times New Roman" w:hAnsi="Times New Roman" w:cs="Times New Roman"/>
                <w:sz w:val="28"/>
                <w:szCs w:val="28"/>
                <w:lang w:val="uk-UA"/>
              </w:rPr>
              <w:t>Всього</w:t>
            </w:r>
          </w:p>
        </w:tc>
        <w:tc>
          <w:tcPr>
            <w:tcW w:w="1157" w:type="dxa"/>
            <w:tcBorders>
              <w:top w:val="single" w:sz="4" w:space="0" w:color="auto"/>
              <w:left w:val="single" w:sz="4" w:space="0" w:color="auto"/>
              <w:bottom w:val="single" w:sz="4" w:space="0" w:color="auto"/>
              <w:right w:val="single" w:sz="4" w:space="0" w:color="auto"/>
            </w:tcBorders>
            <w:noWrap/>
            <w:vAlign w:val="bottom"/>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50,1</w:t>
            </w:r>
          </w:p>
        </w:tc>
        <w:tc>
          <w:tcPr>
            <w:tcW w:w="1159" w:type="dxa"/>
            <w:tcBorders>
              <w:top w:val="single" w:sz="4" w:space="0" w:color="auto"/>
              <w:left w:val="single" w:sz="4" w:space="0" w:color="auto"/>
              <w:bottom w:val="single" w:sz="4" w:space="0" w:color="auto"/>
              <w:right w:val="single" w:sz="4" w:space="0" w:color="auto"/>
            </w:tcBorders>
            <w:noWrap/>
            <w:vAlign w:val="bottom"/>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56,8</w:t>
            </w:r>
          </w:p>
        </w:tc>
        <w:tc>
          <w:tcPr>
            <w:tcW w:w="1158" w:type="dxa"/>
            <w:tcBorders>
              <w:top w:val="single" w:sz="4" w:space="0" w:color="auto"/>
              <w:left w:val="single" w:sz="4" w:space="0" w:color="auto"/>
              <w:bottom w:val="single" w:sz="4" w:space="0" w:color="auto"/>
              <w:right w:val="single" w:sz="4" w:space="0" w:color="auto"/>
            </w:tcBorders>
            <w:noWrap/>
            <w:vAlign w:val="bottom"/>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68,1</w:t>
            </w:r>
          </w:p>
        </w:tc>
        <w:tc>
          <w:tcPr>
            <w:tcW w:w="1159" w:type="dxa"/>
            <w:tcBorders>
              <w:top w:val="single" w:sz="4" w:space="0" w:color="auto"/>
              <w:left w:val="single" w:sz="4" w:space="0" w:color="auto"/>
              <w:bottom w:val="single" w:sz="4" w:space="0" w:color="auto"/>
              <w:right w:val="single" w:sz="4" w:space="0" w:color="auto"/>
            </w:tcBorders>
            <w:noWrap/>
            <w:vAlign w:val="bottom"/>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83,5</w:t>
            </w:r>
          </w:p>
        </w:tc>
        <w:tc>
          <w:tcPr>
            <w:tcW w:w="1158" w:type="dxa"/>
            <w:tcBorders>
              <w:top w:val="single" w:sz="4" w:space="0" w:color="auto"/>
              <w:left w:val="single" w:sz="4" w:space="0" w:color="auto"/>
              <w:bottom w:val="single" w:sz="4" w:space="0" w:color="auto"/>
              <w:right w:val="single" w:sz="4" w:space="0" w:color="auto"/>
            </w:tcBorders>
            <w:noWrap/>
            <w:vAlign w:val="bottom"/>
          </w:tcPr>
          <w:p w:rsidR="00A54599" w:rsidRPr="00A54599" w:rsidRDefault="00C16035" w:rsidP="00C16035">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120,6</w:t>
            </w:r>
          </w:p>
        </w:tc>
      </w:tr>
    </w:tbl>
    <w:p w:rsidR="009A2321" w:rsidRPr="009A2321" w:rsidRDefault="009A2321" w:rsidP="009A2321">
      <w:pPr>
        <w:tabs>
          <w:tab w:val="left" w:pos="2630"/>
        </w:tabs>
        <w:spacing w:line="360" w:lineRule="auto"/>
        <w:jc w:val="center"/>
        <w:rPr>
          <w:rFonts w:ascii="Times New Roman" w:hAnsi="Times New Roman" w:cs="Times New Roman"/>
          <w:b/>
          <w:sz w:val="20"/>
          <w:lang w:val="uk-UA"/>
        </w:rPr>
      </w:pPr>
    </w:p>
    <w:p w:rsidR="006C4A50" w:rsidRPr="006C4A50" w:rsidRDefault="006C4A50" w:rsidP="009A2321">
      <w:pPr>
        <w:tabs>
          <w:tab w:val="left" w:pos="2630"/>
        </w:tabs>
        <w:spacing w:line="360" w:lineRule="auto"/>
        <w:jc w:val="center"/>
        <w:rPr>
          <w:rFonts w:ascii="Times New Roman" w:hAnsi="Times New Roman" w:cs="Times New Roman"/>
          <w:b/>
          <w:sz w:val="28"/>
          <w:lang w:val="uk-UA"/>
        </w:rPr>
      </w:pPr>
      <w:r>
        <w:rPr>
          <w:rFonts w:ascii="Times New Roman" w:hAnsi="Times New Roman" w:cs="Times New Roman"/>
          <w:b/>
          <w:sz w:val="28"/>
          <w:lang w:val="uk-UA"/>
        </w:rPr>
        <w:t xml:space="preserve">Рис. </w:t>
      </w:r>
      <w:r w:rsidRPr="006C4A50">
        <w:rPr>
          <w:rFonts w:ascii="Times New Roman" w:hAnsi="Times New Roman" w:cs="Times New Roman"/>
          <w:b/>
          <w:sz w:val="28"/>
          <w:lang w:val="uk-UA"/>
        </w:rPr>
        <w:t>Динаміка споживання палива, т</w:t>
      </w:r>
    </w:p>
    <w:p w:rsidR="00BE746A" w:rsidRDefault="00C16035" w:rsidP="006C4A50">
      <w:pPr>
        <w:tabs>
          <w:tab w:val="left" w:pos="2630"/>
        </w:tabs>
        <w:spacing w:line="360" w:lineRule="auto"/>
        <w:jc w:val="center"/>
        <w:rPr>
          <w:rFonts w:ascii="Times New Roman" w:hAnsi="Times New Roman" w:cs="Times New Roman"/>
          <w:b/>
          <w:sz w:val="44"/>
          <w:lang w:val="uk-UA"/>
        </w:rPr>
      </w:pPr>
      <w:r>
        <w:rPr>
          <w:rFonts w:ascii="Times New Roman" w:hAnsi="Times New Roman" w:cs="Times New Roman"/>
          <w:b/>
          <w:noProof/>
          <w:sz w:val="44"/>
          <w:lang w:eastAsia="ru-RU"/>
        </w:rPr>
        <w:drawing>
          <wp:inline distT="0" distB="0" distL="0" distR="0" wp14:anchorId="1ACFECB5" wp14:editId="35B88A96">
            <wp:extent cx="5062118" cy="2450592"/>
            <wp:effectExtent l="0" t="0" r="24765" b="260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C4A50" w:rsidRPr="006C4A50" w:rsidRDefault="006C4A50" w:rsidP="006C4A50">
      <w:pPr>
        <w:pStyle w:val="a6"/>
        <w:spacing w:line="360" w:lineRule="auto"/>
        <w:jc w:val="both"/>
        <w:rPr>
          <w:rFonts w:ascii="Times New Roman" w:hAnsi="Times New Roman" w:cs="Times New Roman"/>
          <w:sz w:val="28"/>
          <w:lang w:val="uk-UA"/>
        </w:rPr>
      </w:pPr>
      <w:r>
        <w:rPr>
          <w:lang w:val="uk-UA"/>
        </w:rPr>
        <w:lastRenderedPageBreak/>
        <w:tab/>
      </w:r>
      <w:r w:rsidRPr="006C4A50">
        <w:rPr>
          <w:rFonts w:ascii="Times New Roman" w:hAnsi="Times New Roman" w:cs="Times New Roman"/>
          <w:sz w:val="28"/>
          <w:lang w:val="uk-UA"/>
        </w:rPr>
        <w:t>Негативний вплив на навколишнє середовище відображається через забруднюючі речовини, що викидаються в атмосферу в результаті спалювання палива в двигунах внутрішнього згоряння транспортних засобів на дорогах міста.</w:t>
      </w:r>
    </w:p>
    <w:p w:rsidR="006C4A50" w:rsidRPr="006C4A50" w:rsidRDefault="006C4A50" w:rsidP="00993953">
      <w:pPr>
        <w:pStyle w:val="a6"/>
        <w:spacing w:line="360" w:lineRule="auto"/>
        <w:ind w:firstLine="708"/>
        <w:jc w:val="both"/>
        <w:rPr>
          <w:rFonts w:ascii="Times New Roman" w:hAnsi="Times New Roman" w:cs="Times New Roman"/>
          <w:sz w:val="28"/>
          <w:lang w:val="uk-UA"/>
        </w:rPr>
      </w:pPr>
      <w:r w:rsidRPr="006C4A50">
        <w:rPr>
          <w:rFonts w:ascii="Times New Roman" w:hAnsi="Times New Roman" w:cs="Times New Roman"/>
          <w:sz w:val="28"/>
          <w:lang w:val="uk-UA"/>
        </w:rPr>
        <w:t>При оцінці якості повітря враховуються три типи випромінювачів: точки, лінії і поверхні, які є джерелами заб</w:t>
      </w:r>
      <w:r w:rsidR="00993953">
        <w:rPr>
          <w:rFonts w:ascii="Times New Roman" w:hAnsi="Times New Roman" w:cs="Times New Roman"/>
          <w:sz w:val="28"/>
          <w:lang w:val="uk-UA"/>
        </w:rPr>
        <w:t>руднення повітря в місті Сватове</w:t>
      </w:r>
      <w:r w:rsidRPr="006C4A50">
        <w:rPr>
          <w:rFonts w:ascii="Times New Roman" w:hAnsi="Times New Roman" w:cs="Times New Roman"/>
          <w:sz w:val="28"/>
          <w:lang w:val="uk-UA"/>
        </w:rPr>
        <w:t>.</w:t>
      </w:r>
    </w:p>
    <w:p w:rsidR="006C4A50" w:rsidRDefault="006C4A50" w:rsidP="006C4A50">
      <w:pPr>
        <w:pStyle w:val="a6"/>
        <w:spacing w:line="360" w:lineRule="auto"/>
        <w:jc w:val="both"/>
        <w:rPr>
          <w:rFonts w:ascii="Times New Roman" w:hAnsi="Times New Roman" w:cs="Times New Roman"/>
          <w:sz w:val="28"/>
          <w:lang w:val="uk-UA"/>
        </w:rPr>
      </w:pPr>
      <w:r w:rsidRPr="006C4A50">
        <w:rPr>
          <w:rFonts w:ascii="Times New Roman" w:hAnsi="Times New Roman" w:cs="Times New Roman"/>
          <w:sz w:val="28"/>
          <w:lang w:val="uk-UA"/>
        </w:rPr>
        <w:t>Дороги з високою інтенсивністю руху значно забруднюють атмосферу міста. Основними причинами забруднення повітря в місті є викиди летких речовин з місцевих джерел (головним чином, низьким рівнем викидів). Жителі міста не впливають на забруднення повітря з найближчих сусідніх міст. Тим не менш, вони можуть зменшити викиди парникових газів до заміни традиційних джерел енергії на поновлювані джерела.</w:t>
      </w:r>
    </w:p>
    <w:p w:rsidR="00DF1347" w:rsidRPr="000D43FE" w:rsidRDefault="00DF1347" w:rsidP="006C4A50">
      <w:pPr>
        <w:pStyle w:val="a6"/>
        <w:spacing w:line="360" w:lineRule="auto"/>
        <w:jc w:val="both"/>
        <w:rPr>
          <w:rFonts w:ascii="Times New Roman" w:hAnsi="Times New Roman" w:cs="Times New Roman"/>
          <w:sz w:val="28"/>
          <w:lang w:val="uk-UA"/>
        </w:rPr>
      </w:pPr>
    </w:p>
    <w:p w:rsidR="000D43FE" w:rsidRDefault="000D43FE" w:rsidP="006C4A50">
      <w:pPr>
        <w:pStyle w:val="a6"/>
        <w:spacing w:line="360" w:lineRule="auto"/>
        <w:jc w:val="both"/>
        <w:rPr>
          <w:rFonts w:ascii="Times New Roman" w:hAnsi="Times New Roman" w:cs="Times New Roman"/>
          <w:b/>
          <w:sz w:val="28"/>
          <w:lang w:val="uk-UA"/>
        </w:rPr>
      </w:pPr>
      <w:r w:rsidRPr="000D43FE">
        <w:rPr>
          <w:rFonts w:ascii="Times New Roman" w:hAnsi="Times New Roman" w:cs="Times New Roman"/>
          <w:b/>
          <w:sz w:val="28"/>
          <w:lang w:val="uk-UA"/>
        </w:rPr>
        <w:t>3.4. Вуличне освітлення</w:t>
      </w:r>
    </w:p>
    <w:p w:rsidR="000D43FE" w:rsidRPr="000D43FE" w:rsidRDefault="000D43FE" w:rsidP="000D43FE">
      <w:pPr>
        <w:pStyle w:val="a6"/>
        <w:spacing w:line="360" w:lineRule="auto"/>
        <w:ind w:firstLine="708"/>
        <w:jc w:val="both"/>
        <w:rPr>
          <w:rFonts w:ascii="Times New Roman" w:hAnsi="Times New Roman" w:cs="Times New Roman"/>
          <w:sz w:val="28"/>
          <w:lang w:val="uk-UA"/>
        </w:rPr>
      </w:pPr>
      <w:r w:rsidRPr="000D43FE">
        <w:rPr>
          <w:rFonts w:ascii="Times New Roman" w:hAnsi="Times New Roman" w:cs="Times New Roman"/>
          <w:sz w:val="28"/>
          <w:lang w:val="uk-UA"/>
        </w:rPr>
        <w:t xml:space="preserve">Зовнішнє освітлення забезпечує комунальне підприємство «Сватове – тепло». Всього в місті налічується </w:t>
      </w:r>
      <w:r w:rsidR="00482925">
        <w:rPr>
          <w:rFonts w:ascii="Times New Roman" w:hAnsi="Times New Roman" w:cs="Times New Roman"/>
          <w:sz w:val="28"/>
          <w:lang w:val="uk-UA"/>
        </w:rPr>
        <w:t>1 088</w:t>
      </w:r>
      <w:r w:rsidRPr="000D43FE">
        <w:rPr>
          <w:rFonts w:ascii="Times New Roman" w:hAnsi="Times New Roman" w:cs="Times New Roman"/>
          <w:sz w:val="28"/>
          <w:lang w:val="uk-UA"/>
        </w:rPr>
        <w:t xml:space="preserve"> шт. світильників, довжина мереж зовнішнього освітлення становить </w:t>
      </w:r>
      <w:r w:rsidR="00372F63">
        <w:rPr>
          <w:rFonts w:ascii="Times New Roman" w:hAnsi="Times New Roman" w:cs="Times New Roman"/>
          <w:sz w:val="28"/>
          <w:lang w:val="uk-UA"/>
        </w:rPr>
        <w:t>55,</w:t>
      </w:r>
      <w:r w:rsidR="00482925">
        <w:rPr>
          <w:rFonts w:ascii="Times New Roman" w:hAnsi="Times New Roman" w:cs="Times New Roman"/>
          <w:sz w:val="28"/>
          <w:lang w:val="uk-UA"/>
        </w:rPr>
        <w:t>3</w:t>
      </w:r>
      <w:r w:rsidRPr="000D43FE">
        <w:rPr>
          <w:rFonts w:ascii="Times New Roman" w:hAnsi="Times New Roman" w:cs="Times New Roman"/>
          <w:sz w:val="28"/>
          <w:lang w:val="uk-UA"/>
        </w:rPr>
        <w:t xml:space="preserve"> км.</w:t>
      </w:r>
      <w:r w:rsidR="00372F63">
        <w:rPr>
          <w:rFonts w:ascii="Times New Roman" w:hAnsi="Times New Roman" w:cs="Times New Roman"/>
          <w:sz w:val="28"/>
          <w:lang w:val="uk-UA"/>
        </w:rPr>
        <w:t xml:space="preserve"> у тому числі кабельних мереж -   3,23 км. та повітряних – 52,34 км.</w:t>
      </w:r>
      <w:r w:rsidR="008C761D">
        <w:rPr>
          <w:rFonts w:ascii="Times New Roman" w:hAnsi="Times New Roman" w:cs="Times New Roman"/>
          <w:sz w:val="28"/>
          <w:lang w:val="uk-UA"/>
        </w:rPr>
        <w:t xml:space="preserve"> Також система зовнішнього освітлення </w:t>
      </w:r>
      <w:r w:rsidR="00F51E22">
        <w:rPr>
          <w:rFonts w:ascii="Times New Roman" w:hAnsi="Times New Roman" w:cs="Times New Roman"/>
          <w:sz w:val="28"/>
          <w:lang w:val="uk-UA"/>
        </w:rPr>
        <w:t>оснащена</w:t>
      </w:r>
      <w:r w:rsidR="008C761D">
        <w:rPr>
          <w:rFonts w:ascii="Times New Roman" w:hAnsi="Times New Roman" w:cs="Times New Roman"/>
          <w:sz w:val="28"/>
          <w:lang w:val="uk-UA"/>
        </w:rPr>
        <w:t xml:space="preserve"> автоматизованими системами дистанційного </w:t>
      </w:r>
      <w:r w:rsidR="005B0C2B">
        <w:rPr>
          <w:rFonts w:ascii="Times New Roman" w:hAnsi="Times New Roman" w:cs="Times New Roman"/>
          <w:sz w:val="28"/>
          <w:lang w:val="uk-UA"/>
        </w:rPr>
        <w:t>управління в кількості 35 шт.</w:t>
      </w:r>
      <w:r w:rsidR="00F51E22">
        <w:rPr>
          <w:rFonts w:ascii="Times New Roman" w:hAnsi="Times New Roman" w:cs="Times New Roman"/>
          <w:sz w:val="28"/>
          <w:lang w:val="uk-UA"/>
        </w:rPr>
        <w:t xml:space="preserve"> та приладами обліку електричної енергії</w:t>
      </w:r>
      <w:r w:rsidR="00372F63">
        <w:rPr>
          <w:rFonts w:ascii="Times New Roman" w:hAnsi="Times New Roman" w:cs="Times New Roman"/>
          <w:sz w:val="28"/>
          <w:lang w:val="uk-UA"/>
        </w:rPr>
        <w:t xml:space="preserve"> – 51 шт</w:t>
      </w:r>
      <w:r w:rsidR="00F51E22">
        <w:rPr>
          <w:rFonts w:ascii="Times New Roman" w:hAnsi="Times New Roman" w:cs="Times New Roman"/>
          <w:sz w:val="28"/>
          <w:lang w:val="uk-UA"/>
        </w:rPr>
        <w:t>.</w:t>
      </w:r>
      <w:r w:rsidRPr="000D43FE">
        <w:rPr>
          <w:rFonts w:ascii="Times New Roman" w:hAnsi="Times New Roman" w:cs="Times New Roman"/>
          <w:sz w:val="28"/>
          <w:lang w:val="uk-UA"/>
        </w:rPr>
        <w:t xml:space="preserve"> Стан системи зовнішнього освітлення міста </w:t>
      </w:r>
      <w:r w:rsidR="00482925">
        <w:rPr>
          <w:rFonts w:ascii="Times New Roman" w:hAnsi="Times New Roman" w:cs="Times New Roman"/>
          <w:sz w:val="28"/>
          <w:lang w:val="uk-UA"/>
        </w:rPr>
        <w:t>Сватове</w:t>
      </w:r>
      <w:r w:rsidRPr="000D43FE">
        <w:rPr>
          <w:rFonts w:ascii="Times New Roman" w:hAnsi="Times New Roman" w:cs="Times New Roman"/>
          <w:sz w:val="28"/>
          <w:lang w:val="uk-UA"/>
        </w:rPr>
        <w:t xml:space="preserve"> характеризується великими наднормативними витратами електроенергії, низьким ступенем освітлення міських вулиць, площ та скверів у вечірній і нічний час. Великі втрати електроенергії на зовнішнє освітлення міста пояснюється низькою ефективністю джерел світла та електричних мереж.</w:t>
      </w:r>
    </w:p>
    <w:p w:rsidR="000D43FE" w:rsidRPr="000D43FE" w:rsidRDefault="000D43FE" w:rsidP="000D43FE">
      <w:pPr>
        <w:pStyle w:val="a6"/>
        <w:spacing w:line="360" w:lineRule="auto"/>
        <w:ind w:firstLine="708"/>
        <w:jc w:val="both"/>
        <w:rPr>
          <w:rFonts w:ascii="Times New Roman" w:hAnsi="Times New Roman" w:cs="Times New Roman"/>
          <w:sz w:val="28"/>
          <w:lang w:val="uk-UA"/>
        </w:rPr>
      </w:pPr>
      <w:r w:rsidRPr="000D43FE">
        <w:rPr>
          <w:rFonts w:ascii="Times New Roman" w:hAnsi="Times New Roman" w:cs="Times New Roman"/>
          <w:sz w:val="28"/>
          <w:lang w:val="uk-UA"/>
        </w:rPr>
        <w:t>Світильники міста відповідно до типу ламп, що використовуються зараз, умовно поділяються на три основних види:</w:t>
      </w:r>
    </w:p>
    <w:p w:rsidR="000D43FE" w:rsidRPr="000D43FE" w:rsidRDefault="00482925" w:rsidP="00B86677">
      <w:pPr>
        <w:pStyle w:val="a6"/>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 xml:space="preserve">1. Компактні </w:t>
      </w:r>
      <w:r w:rsidR="00B86677">
        <w:rPr>
          <w:rFonts w:ascii="Times New Roman" w:hAnsi="Times New Roman" w:cs="Times New Roman"/>
          <w:sz w:val="28"/>
          <w:lang w:val="uk-UA"/>
        </w:rPr>
        <w:t>люмінесцентні</w:t>
      </w:r>
      <w:r w:rsidR="00993953">
        <w:rPr>
          <w:rFonts w:ascii="Times New Roman" w:hAnsi="Times New Roman" w:cs="Times New Roman"/>
          <w:sz w:val="28"/>
          <w:lang w:val="uk-UA"/>
        </w:rPr>
        <w:t xml:space="preserve"> −</w:t>
      </w:r>
      <w:r w:rsidR="000D43FE" w:rsidRPr="000D43FE">
        <w:rPr>
          <w:rFonts w:ascii="Times New Roman" w:hAnsi="Times New Roman" w:cs="Times New Roman"/>
          <w:sz w:val="28"/>
          <w:lang w:val="uk-UA"/>
        </w:rPr>
        <w:t xml:space="preserve"> </w:t>
      </w:r>
      <w:r>
        <w:rPr>
          <w:rFonts w:ascii="Times New Roman" w:hAnsi="Times New Roman" w:cs="Times New Roman"/>
          <w:sz w:val="28"/>
          <w:lang w:val="uk-UA"/>
        </w:rPr>
        <w:t>1 072</w:t>
      </w:r>
      <w:r w:rsidR="000D43FE" w:rsidRPr="000D43FE">
        <w:rPr>
          <w:rFonts w:ascii="Times New Roman" w:hAnsi="Times New Roman" w:cs="Times New Roman"/>
          <w:sz w:val="28"/>
          <w:lang w:val="uk-UA"/>
        </w:rPr>
        <w:t xml:space="preserve"> шт. загально</w:t>
      </w:r>
      <w:r w:rsidR="008C761D">
        <w:rPr>
          <w:rFonts w:ascii="Times New Roman" w:hAnsi="Times New Roman" w:cs="Times New Roman"/>
          <w:sz w:val="28"/>
          <w:lang w:val="uk-UA"/>
        </w:rPr>
        <w:t>ю</w:t>
      </w:r>
      <w:r w:rsidR="000D43FE" w:rsidRPr="000D43FE">
        <w:rPr>
          <w:rFonts w:ascii="Times New Roman" w:hAnsi="Times New Roman" w:cs="Times New Roman"/>
          <w:sz w:val="28"/>
          <w:lang w:val="uk-UA"/>
        </w:rPr>
        <w:t xml:space="preserve"> кільк</w:t>
      </w:r>
      <w:r w:rsidR="008C761D">
        <w:rPr>
          <w:rFonts w:ascii="Times New Roman" w:hAnsi="Times New Roman" w:cs="Times New Roman"/>
          <w:sz w:val="28"/>
          <w:lang w:val="uk-UA"/>
        </w:rPr>
        <w:t>істю</w:t>
      </w:r>
      <w:r w:rsidR="000D43FE" w:rsidRPr="000D43FE">
        <w:rPr>
          <w:rFonts w:ascii="Times New Roman" w:hAnsi="Times New Roman" w:cs="Times New Roman"/>
          <w:sz w:val="28"/>
          <w:lang w:val="uk-UA"/>
        </w:rPr>
        <w:t xml:space="preserve"> встановлено</w:t>
      </w:r>
      <w:r w:rsidR="008C761D">
        <w:rPr>
          <w:rFonts w:ascii="Times New Roman" w:hAnsi="Times New Roman" w:cs="Times New Roman"/>
          <w:sz w:val="28"/>
          <w:lang w:val="uk-UA"/>
        </w:rPr>
        <w:t>ї</w:t>
      </w:r>
      <w:r w:rsidR="000D43FE" w:rsidRPr="000D43FE">
        <w:rPr>
          <w:rFonts w:ascii="Times New Roman" w:hAnsi="Times New Roman" w:cs="Times New Roman"/>
          <w:sz w:val="28"/>
          <w:lang w:val="uk-UA"/>
        </w:rPr>
        <w:t xml:space="preserve"> </w:t>
      </w:r>
      <w:r w:rsidR="008C761D">
        <w:rPr>
          <w:rFonts w:ascii="Times New Roman" w:hAnsi="Times New Roman" w:cs="Times New Roman"/>
          <w:sz w:val="28"/>
          <w:lang w:val="uk-UA"/>
        </w:rPr>
        <w:t>потужністі 315 кВт.</w:t>
      </w:r>
    </w:p>
    <w:p w:rsidR="000D43FE" w:rsidRPr="000D43FE" w:rsidRDefault="000D43FE" w:rsidP="000D43FE">
      <w:pPr>
        <w:pStyle w:val="a6"/>
        <w:spacing w:line="360" w:lineRule="auto"/>
        <w:jc w:val="both"/>
        <w:rPr>
          <w:rFonts w:ascii="Times New Roman" w:hAnsi="Times New Roman" w:cs="Times New Roman"/>
          <w:sz w:val="28"/>
          <w:lang w:val="uk-UA"/>
        </w:rPr>
      </w:pPr>
      <w:r w:rsidRPr="000D43FE">
        <w:rPr>
          <w:rFonts w:ascii="Times New Roman" w:hAnsi="Times New Roman" w:cs="Times New Roman"/>
          <w:sz w:val="28"/>
          <w:lang w:val="uk-UA"/>
        </w:rPr>
        <w:lastRenderedPageBreak/>
        <w:t xml:space="preserve">Всі світильники замортизовані на 100%. Існуючі світильники з </w:t>
      </w:r>
      <w:r w:rsidR="00B86677" w:rsidRPr="00B86677">
        <w:rPr>
          <w:rFonts w:ascii="Times New Roman" w:hAnsi="Times New Roman" w:cs="Times New Roman"/>
          <w:sz w:val="28"/>
          <w:lang w:val="uk-UA"/>
        </w:rPr>
        <w:t>люмінесцентн</w:t>
      </w:r>
      <w:r w:rsidR="00B86677">
        <w:rPr>
          <w:rFonts w:ascii="Times New Roman" w:hAnsi="Times New Roman" w:cs="Times New Roman"/>
          <w:sz w:val="28"/>
          <w:lang w:val="uk-UA"/>
        </w:rPr>
        <w:t>ими</w:t>
      </w:r>
      <w:r w:rsidR="00B86677" w:rsidRPr="00B86677">
        <w:rPr>
          <w:rFonts w:ascii="Times New Roman" w:hAnsi="Times New Roman" w:cs="Times New Roman"/>
          <w:sz w:val="28"/>
          <w:lang w:val="uk-UA"/>
        </w:rPr>
        <w:t xml:space="preserve"> </w:t>
      </w:r>
      <w:r w:rsidRPr="000D43FE">
        <w:rPr>
          <w:rFonts w:ascii="Times New Roman" w:hAnsi="Times New Roman" w:cs="Times New Roman"/>
          <w:sz w:val="28"/>
          <w:lang w:val="uk-UA"/>
        </w:rPr>
        <w:t xml:space="preserve">лампами не </w:t>
      </w:r>
      <w:r w:rsidR="00B86677">
        <w:rPr>
          <w:rFonts w:ascii="Times New Roman" w:hAnsi="Times New Roman" w:cs="Times New Roman"/>
          <w:sz w:val="28"/>
          <w:lang w:val="uk-UA"/>
        </w:rPr>
        <w:t>малоекономічні,</w:t>
      </w:r>
      <w:r w:rsidRPr="000D43FE">
        <w:rPr>
          <w:rFonts w:ascii="Times New Roman" w:hAnsi="Times New Roman" w:cs="Times New Roman"/>
          <w:sz w:val="28"/>
          <w:lang w:val="uk-UA"/>
        </w:rPr>
        <w:t xml:space="preserve"> застарілої конструкції.</w:t>
      </w:r>
    </w:p>
    <w:p w:rsidR="000D43FE" w:rsidRPr="000D43FE" w:rsidRDefault="00B86677" w:rsidP="008C761D">
      <w:pPr>
        <w:pStyle w:val="a6"/>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2. Металогалогенні</w:t>
      </w:r>
      <w:r w:rsidR="00993953">
        <w:rPr>
          <w:rFonts w:ascii="Times New Roman" w:hAnsi="Times New Roman" w:cs="Times New Roman"/>
          <w:sz w:val="28"/>
          <w:lang w:val="uk-UA"/>
        </w:rPr>
        <w:t xml:space="preserve"> −</w:t>
      </w:r>
      <w:r w:rsidR="000D43FE" w:rsidRPr="000D43FE">
        <w:rPr>
          <w:rFonts w:ascii="Times New Roman" w:hAnsi="Times New Roman" w:cs="Times New Roman"/>
          <w:sz w:val="28"/>
          <w:lang w:val="uk-UA"/>
        </w:rPr>
        <w:t xml:space="preserve"> </w:t>
      </w:r>
      <w:r>
        <w:rPr>
          <w:rFonts w:ascii="Times New Roman" w:hAnsi="Times New Roman" w:cs="Times New Roman"/>
          <w:sz w:val="28"/>
          <w:lang w:val="uk-UA"/>
        </w:rPr>
        <w:t>4</w:t>
      </w:r>
      <w:r w:rsidR="000D43FE" w:rsidRPr="000D43FE">
        <w:rPr>
          <w:rFonts w:ascii="Times New Roman" w:hAnsi="Times New Roman" w:cs="Times New Roman"/>
          <w:sz w:val="28"/>
          <w:lang w:val="uk-UA"/>
        </w:rPr>
        <w:t xml:space="preserve"> шт. </w:t>
      </w:r>
      <w:r w:rsidR="008C761D" w:rsidRPr="000D43FE">
        <w:rPr>
          <w:rFonts w:ascii="Times New Roman" w:hAnsi="Times New Roman" w:cs="Times New Roman"/>
          <w:sz w:val="28"/>
          <w:lang w:val="uk-UA"/>
        </w:rPr>
        <w:t>загально</w:t>
      </w:r>
      <w:r w:rsidR="008C761D">
        <w:rPr>
          <w:rFonts w:ascii="Times New Roman" w:hAnsi="Times New Roman" w:cs="Times New Roman"/>
          <w:sz w:val="28"/>
          <w:lang w:val="uk-UA"/>
        </w:rPr>
        <w:t>ю</w:t>
      </w:r>
      <w:r w:rsidR="008C761D" w:rsidRPr="000D43FE">
        <w:rPr>
          <w:rFonts w:ascii="Times New Roman" w:hAnsi="Times New Roman" w:cs="Times New Roman"/>
          <w:sz w:val="28"/>
          <w:lang w:val="uk-UA"/>
        </w:rPr>
        <w:t xml:space="preserve"> кільк</w:t>
      </w:r>
      <w:r w:rsidR="008C761D">
        <w:rPr>
          <w:rFonts w:ascii="Times New Roman" w:hAnsi="Times New Roman" w:cs="Times New Roman"/>
          <w:sz w:val="28"/>
          <w:lang w:val="uk-UA"/>
        </w:rPr>
        <w:t>істю</w:t>
      </w:r>
      <w:r w:rsidR="008C761D" w:rsidRPr="000D43FE">
        <w:rPr>
          <w:rFonts w:ascii="Times New Roman" w:hAnsi="Times New Roman" w:cs="Times New Roman"/>
          <w:sz w:val="28"/>
          <w:lang w:val="uk-UA"/>
        </w:rPr>
        <w:t xml:space="preserve"> встановлено</w:t>
      </w:r>
      <w:r w:rsidR="008C761D">
        <w:rPr>
          <w:rFonts w:ascii="Times New Roman" w:hAnsi="Times New Roman" w:cs="Times New Roman"/>
          <w:sz w:val="28"/>
          <w:lang w:val="uk-UA"/>
        </w:rPr>
        <w:t>ї</w:t>
      </w:r>
      <w:r w:rsidR="008C761D" w:rsidRPr="000D43FE">
        <w:rPr>
          <w:rFonts w:ascii="Times New Roman" w:hAnsi="Times New Roman" w:cs="Times New Roman"/>
          <w:sz w:val="28"/>
          <w:lang w:val="uk-UA"/>
        </w:rPr>
        <w:t xml:space="preserve"> </w:t>
      </w:r>
      <w:r w:rsidR="008C761D">
        <w:rPr>
          <w:rFonts w:ascii="Times New Roman" w:hAnsi="Times New Roman" w:cs="Times New Roman"/>
          <w:sz w:val="28"/>
          <w:lang w:val="uk-UA"/>
        </w:rPr>
        <w:t>потужністі 3 кВт.</w:t>
      </w:r>
    </w:p>
    <w:p w:rsidR="000D43FE" w:rsidRPr="000D43FE" w:rsidRDefault="000D43FE" w:rsidP="000D43FE">
      <w:pPr>
        <w:pStyle w:val="a6"/>
        <w:spacing w:line="360" w:lineRule="auto"/>
        <w:jc w:val="both"/>
        <w:rPr>
          <w:rFonts w:ascii="Times New Roman" w:hAnsi="Times New Roman" w:cs="Times New Roman"/>
          <w:sz w:val="28"/>
          <w:lang w:val="uk-UA"/>
        </w:rPr>
      </w:pPr>
      <w:r w:rsidRPr="000D43FE">
        <w:rPr>
          <w:rFonts w:ascii="Times New Roman" w:hAnsi="Times New Roman" w:cs="Times New Roman"/>
          <w:sz w:val="28"/>
          <w:lang w:val="uk-UA"/>
        </w:rPr>
        <w:t xml:space="preserve">Замортизовано </w:t>
      </w:r>
      <w:r w:rsidR="00B86677">
        <w:rPr>
          <w:rFonts w:ascii="Times New Roman" w:hAnsi="Times New Roman" w:cs="Times New Roman"/>
          <w:sz w:val="28"/>
          <w:lang w:val="uk-UA"/>
        </w:rPr>
        <w:t>10</w:t>
      </w:r>
      <w:r w:rsidRPr="000D43FE">
        <w:rPr>
          <w:rFonts w:ascii="Times New Roman" w:hAnsi="Times New Roman" w:cs="Times New Roman"/>
          <w:sz w:val="28"/>
          <w:lang w:val="uk-UA"/>
        </w:rPr>
        <w:t>0% світильників.</w:t>
      </w:r>
    </w:p>
    <w:p w:rsidR="000D43FE" w:rsidRPr="000D43FE" w:rsidRDefault="00B86677" w:rsidP="00B86677">
      <w:pPr>
        <w:pStyle w:val="a6"/>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3. Світлодіодні джерела світла</w:t>
      </w:r>
      <w:r w:rsidR="00993953">
        <w:rPr>
          <w:rFonts w:ascii="Times New Roman" w:hAnsi="Times New Roman" w:cs="Times New Roman"/>
          <w:sz w:val="28"/>
          <w:lang w:val="uk-UA"/>
        </w:rPr>
        <w:t xml:space="preserve"> −</w:t>
      </w:r>
      <w:r>
        <w:rPr>
          <w:rFonts w:ascii="Times New Roman" w:hAnsi="Times New Roman" w:cs="Times New Roman"/>
          <w:sz w:val="28"/>
          <w:lang w:val="uk-UA"/>
        </w:rPr>
        <w:t xml:space="preserve"> 12</w:t>
      </w:r>
      <w:r w:rsidR="000D43FE" w:rsidRPr="000D43FE">
        <w:rPr>
          <w:rFonts w:ascii="Times New Roman" w:hAnsi="Times New Roman" w:cs="Times New Roman"/>
          <w:sz w:val="28"/>
          <w:lang w:val="uk-UA"/>
        </w:rPr>
        <w:t xml:space="preserve"> шт. встановленою </w:t>
      </w:r>
      <w:r w:rsidR="008C761D">
        <w:rPr>
          <w:rFonts w:ascii="Times New Roman" w:hAnsi="Times New Roman" w:cs="Times New Roman"/>
          <w:sz w:val="28"/>
          <w:lang w:val="uk-UA"/>
        </w:rPr>
        <w:t xml:space="preserve">загальною </w:t>
      </w:r>
      <w:r w:rsidR="000D43FE" w:rsidRPr="000D43FE">
        <w:rPr>
          <w:rFonts w:ascii="Times New Roman" w:hAnsi="Times New Roman" w:cs="Times New Roman"/>
          <w:sz w:val="28"/>
          <w:lang w:val="uk-UA"/>
        </w:rPr>
        <w:t>потужністю</w:t>
      </w:r>
      <w:r w:rsidR="008C761D">
        <w:rPr>
          <w:rFonts w:ascii="Times New Roman" w:hAnsi="Times New Roman" w:cs="Times New Roman"/>
          <w:sz w:val="28"/>
          <w:lang w:val="uk-UA"/>
        </w:rPr>
        <w:t xml:space="preserve"> 0,25 кВт.</w:t>
      </w:r>
    </w:p>
    <w:p w:rsidR="000D43FE" w:rsidRDefault="000D43FE" w:rsidP="000D43FE">
      <w:pPr>
        <w:pStyle w:val="a6"/>
        <w:spacing w:line="360" w:lineRule="auto"/>
        <w:jc w:val="both"/>
        <w:rPr>
          <w:rFonts w:ascii="Times New Roman" w:hAnsi="Times New Roman" w:cs="Times New Roman"/>
          <w:sz w:val="28"/>
          <w:lang w:val="uk-UA"/>
        </w:rPr>
      </w:pPr>
      <w:r w:rsidRPr="000D43FE">
        <w:rPr>
          <w:rFonts w:ascii="Times New Roman" w:hAnsi="Times New Roman" w:cs="Times New Roman"/>
          <w:sz w:val="28"/>
          <w:lang w:val="uk-UA"/>
        </w:rPr>
        <w:t>Загальна встановлена потужність існуючої системи зовнішнього освітлення</w:t>
      </w:r>
      <w:r w:rsidR="008C761D">
        <w:rPr>
          <w:rFonts w:ascii="Times New Roman" w:hAnsi="Times New Roman" w:cs="Times New Roman"/>
          <w:sz w:val="28"/>
          <w:lang w:val="uk-UA"/>
        </w:rPr>
        <w:t xml:space="preserve"> 318,25 кВт.</w:t>
      </w:r>
      <w:r w:rsidR="002932F0">
        <w:rPr>
          <w:rFonts w:ascii="Times New Roman" w:hAnsi="Times New Roman" w:cs="Times New Roman"/>
          <w:sz w:val="28"/>
          <w:lang w:val="uk-UA"/>
        </w:rPr>
        <w:t xml:space="preserve"> </w:t>
      </w:r>
    </w:p>
    <w:p w:rsidR="002932F0" w:rsidRDefault="002932F0" w:rsidP="008F1CC1">
      <w:pPr>
        <w:pStyle w:val="a6"/>
        <w:spacing w:line="360" w:lineRule="auto"/>
        <w:jc w:val="both"/>
        <w:rPr>
          <w:rFonts w:ascii="Times New Roman" w:hAnsi="Times New Roman" w:cs="Times New Roman"/>
          <w:sz w:val="28"/>
          <w:lang w:val="uk-UA"/>
        </w:rPr>
      </w:pPr>
      <w:r>
        <w:rPr>
          <w:rFonts w:ascii="Times New Roman" w:hAnsi="Times New Roman" w:cs="Times New Roman"/>
          <w:sz w:val="28"/>
          <w:lang w:val="uk-UA"/>
        </w:rPr>
        <w:tab/>
      </w:r>
      <w:r w:rsidRPr="008C761D">
        <w:rPr>
          <w:rFonts w:ascii="Times New Roman" w:hAnsi="Times New Roman" w:cs="Times New Roman"/>
          <w:sz w:val="28"/>
          <w:lang w:val="uk-UA"/>
        </w:rPr>
        <w:t xml:space="preserve">Фактично система зовнішнього освітлення міста за </w:t>
      </w:r>
      <w:r w:rsidR="008F1CC1">
        <w:rPr>
          <w:rFonts w:ascii="Times New Roman" w:hAnsi="Times New Roman" w:cs="Times New Roman"/>
          <w:sz w:val="28"/>
          <w:lang w:val="uk-UA"/>
        </w:rPr>
        <w:t>рік</w:t>
      </w:r>
      <w:r w:rsidRPr="008C761D">
        <w:rPr>
          <w:rFonts w:ascii="Times New Roman" w:hAnsi="Times New Roman" w:cs="Times New Roman"/>
          <w:sz w:val="28"/>
          <w:lang w:val="uk-UA"/>
        </w:rPr>
        <w:t xml:space="preserve"> в середньому </w:t>
      </w:r>
      <w:r w:rsidR="008F1CC1">
        <w:rPr>
          <w:rFonts w:ascii="Times New Roman" w:hAnsi="Times New Roman" w:cs="Times New Roman"/>
          <w:sz w:val="28"/>
          <w:lang w:val="uk-UA"/>
        </w:rPr>
        <w:t>с</w:t>
      </w:r>
      <w:r w:rsidRPr="008C761D">
        <w:rPr>
          <w:rFonts w:ascii="Times New Roman" w:hAnsi="Times New Roman" w:cs="Times New Roman"/>
          <w:sz w:val="28"/>
          <w:lang w:val="uk-UA"/>
        </w:rPr>
        <w:t xml:space="preserve">поживає </w:t>
      </w:r>
      <w:r w:rsidR="008F1CC1">
        <w:rPr>
          <w:rFonts w:ascii="Times New Roman" w:hAnsi="Times New Roman" w:cs="Times New Roman"/>
          <w:sz w:val="28"/>
          <w:lang w:val="uk-UA"/>
        </w:rPr>
        <w:t>1</w:t>
      </w:r>
      <w:r w:rsidR="00112AE3">
        <w:rPr>
          <w:rFonts w:ascii="Times New Roman" w:hAnsi="Times New Roman" w:cs="Times New Roman"/>
          <w:sz w:val="28"/>
          <w:lang w:val="uk-UA"/>
        </w:rPr>
        <w:t>33</w:t>
      </w:r>
      <w:r w:rsidR="008F1CC1">
        <w:rPr>
          <w:rFonts w:ascii="Times New Roman" w:hAnsi="Times New Roman" w:cs="Times New Roman"/>
          <w:sz w:val="28"/>
          <w:lang w:val="uk-UA"/>
        </w:rPr>
        <w:t xml:space="preserve"> тис.кВт</w:t>
      </w:r>
      <w:r w:rsidRPr="008C761D">
        <w:rPr>
          <w:rFonts w:ascii="Times New Roman" w:hAnsi="Times New Roman" w:cs="Times New Roman"/>
          <w:sz w:val="28"/>
          <w:lang w:val="uk-UA"/>
        </w:rPr>
        <w:t xml:space="preserve">. електроенергії. </w:t>
      </w:r>
    </w:p>
    <w:p w:rsidR="005E0EB9" w:rsidRPr="005E0EB9" w:rsidRDefault="005E0EB9" w:rsidP="00DF1347">
      <w:pPr>
        <w:pStyle w:val="a6"/>
        <w:spacing w:line="360" w:lineRule="auto"/>
        <w:jc w:val="center"/>
        <w:rPr>
          <w:rFonts w:ascii="Times New Roman" w:hAnsi="Times New Roman" w:cs="Times New Roman"/>
          <w:b/>
          <w:sz w:val="28"/>
          <w:lang w:val="uk-UA"/>
        </w:rPr>
      </w:pPr>
      <w:r w:rsidRPr="005E0EB9">
        <w:rPr>
          <w:rFonts w:ascii="Times New Roman" w:hAnsi="Times New Roman" w:cs="Times New Roman"/>
          <w:b/>
          <w:sz w:val="28"/>
          <w:lang w:val="uk-UA"/>
        </w:rPr>
        <w:t>Витрати міста на зовнішнє освітлення</w:t>
      </w:r>
    </w:p>
    <w:tbl>
      <w:tblPr>
        <w:tblStyle w:val="a9"/>
        <w:tblW w:w="0" w:type="auto"/>
        <w:tblLook w:val="04A0" w:firstRow="1" w:lastRow="0" w:firstColumn="1" w:lastColumn="0" w:noHBand="0" w:noVBand="1"/>
      </w:tblPr>
      <w:tblGrid>
        <w:gridCol w:w="3227"/>
        <w:gridCol w:w="2126"/>
        <w:gridCol w:w="2268"/>
        <w:gridCol w:w="1950"/>
      </w:tblGrid>
      <w:tr w:rsidR="00136E9C" w:rsidTr="005E0EB9">
        <w:tc>
          <w:tcPr>
            <w:tcW w:w="3227" w:type="dxa"/>
          </w:tcPr>
          <w:p w:rsidR="00136E9C" w:rsidRPr="00136E9C" w:rsidRDefault="00136E9C" w:rsidP="00136E9C">
            <w:pPr>
              <w:pStyle w:val="a6"/>
              <w:spacing w:line="360" w:lineRule="auto"/>
              <w:jc w:val="center"/>
              <w:rPr>
                <w:rFonts w:ascii="Times New Roman" w:hAnsi="Times New Roman" w:cs="Times New Roman"/>
                <w:b/>
                <w:sz w:val="28"/>
                <w:lang w:val="uk-UA"/>
              </w:rPr>
            </w:pPr>
            <w:r w:rsidRPr="00136E9C">
              <w:rPr>
                <w:rFonts w:ascii="Times New Roman" w:hAnsi="Times New Roman" w:cs="Times New Roman"/>
                <w:b/>
                <w:sz w:val="28"/>
                <w:lang w:val="uk-UA"/>
              </w:rPr>
              <w:t>Показники</w:t>
            </w:r>
          </w:p>
        </w:tc>
        <w:tc>
          <w:tcPr>
            <w:tcW w:w="2126" w:type="dxa"/>
          </w:tcPr>
          <w:p w:rsidR="00136E9C" w:rsidRPr="00136E9C" w:rsidRDefault="00136E9C" w:rsidP="00136E9C">
            <w:pPr>
              <w:pStyle w:val="a6"/>
              <w:spacing w:line="360" w:lineRule="auto"/>
              <w:jc w:val="center"/>
              <w:rPr>
                <w:rFonts w:ascii="Times New Roman" w:hAnsi="Times New Roman" w:cs="Times New Roman"/>
                <w:b/>
                <w:sz w:val="28"/>
                <w:lang w:val="uk-UA"/>
              </w:rPr>
            </w:pPr>
            <w:r w:rsidRPr="00136E9C">
              <w:rPr>
                <w:rFonts w:ascii="Times New Roman" w:hAnsi="Times New Roman" w:cs="Times New Roman"/>
                <w:b/>
                <w:sz w:val="28"/>
                <w:lang w:val="uk-UA"/>
              </w:rPr>
              <w:t>2012</w:t>
            </w:r>
          </w:p>
        </w:tc>
        <w:tc>
          <w:tcPr>
            <w:tcW w:w="2268" w:type="dxa"/>
          </w:tcPr>
          <w:p w:rsidR="00136E9C" w:rsidRPr="00136E9C" w:rsidRDefault="00136E9C" w:rsidP="00136E9C">
            <w:pPr>
              <w:pStyle w:val="a6"/>
              <w:spacing w:line="360" w:lineRule="auto"/>
              <w:jc w:val="center"/>
              <w:rPr>
                <w:rFonts w:ascii="Times New Roman" w:hAnsi="Times New Roman" w:cs="Times New Roman"/>
                <w:b/>
                <w:sz w:val="28"/>
                <w:lang w:val="uk-UA"/>
              </w:rPr>
            </w:pPr>
            <w:r w:rsidRPr="00136E9C">
              <w:rPr>
                <w:rFonts w:ascii="Times New Roman" w:hAnsi="Times New Roman" w:cs="Times New Roman"/>
                <w:b/>
                <w:sz w:val="28"/>
                <w:lang w:val="uk-UA"/>
              </w:rPr>
              <w:t>2013</w:t>
            </w:r>
          </w:p>
        </w:tc>
        <w:tc>
          <w:tcPr>
            <w:tcW w:w="1950" w:type="dxa"/>
          </w:tcPr>
          <w:p w:rsidR="00136E9C" w:rsidRPr="00136E9C" w:rsidRDefault="00136E9C" w:rsidP="00136E9C">
            <w:pPr>
              <w:pStyle w:val="a6"/>
              <w:spacing w:line="360" w:lineRule="auto"/>
              <w:jc w:val="center"/>
              <w:rPr>
                <w:rFonts w:ascii="Times New Roman" w:hAnsi="Times New Roman" w:cs="Times New Roman"/>
                <w:b/>
                <w:sz w:val="28"/>
                <w:lang w:val="uk-UA"/>
              </w:rPr>
            </w:pPr>
            <w:r w:rsidRPr="00136E9C">
              <w:rPr>
                <w:rFonts w:ascii="Times New Roman" w:hAnsi="Times New Roman" w:cs="Times New Roman"/>
                <w:b/>
                <w:sz w:val="28"/>
                <w:lang w:val="uk-UA"/>
              </w:rPr>
              <w:t>2014</w:t>
            </w:r>
          </w:p>
        </w:tc>
      </w:tr>
      <w:tr w:rsidR="00136E9C" w:rsidTr="005E0EB9">
        <w:tc>
          <w:tcPr>
            <w:tcW w:w="3227" w:type="dxa"/>
          </w:tcPr>
          <w:p w:rsidR="00136E9C" w:rsidRDefault="00136E9C" w:rsidP="00136E9C">
            <w:pPr>
              <w:pStyle w:val="a6"/>
              <w:rPr>
                <w:rFonts w:ascii="Times New Roman" w:hAnsi="Times New Roman" w:cs="Times New Roman"/>
                <w:sz w:val="28"/>
                <w:lang w:val="uk-UA"/>
              </w:rPr>
            </w:pPr>
            <w:r>
              <w:rPr>
                <w:rFonts w:ascii="Times New Roman" w:hAnsi="Times New Roman" w:cs="Times New Roman"/>
                <w:sz w:val="28"/>
                <w:lang w:val="uk-UA"/>
              </w:rPr>
              <w:t>У натуральному вираженні (кВт)</w:t>
            </w:r>
          </w:p>
        </w:tc>
        <w:tc>
          <w:tcPr>
            <w:tcW w:w="2126" w:type="dxa"/>
            <w:vAlign w:val="center"/>
          </w:tcPr>
          <w:p w:rsidR="00136E9C" w:rsidRDefault="00136E9C" w:rsidP="00136E9C">
            <w:pPr>
              <w:pStyle w:val="a6"/>
              <w:spacing w:line="360" w:lineRule="auto"/>
              <w:jc w:val="center"/>
              <w:rPr>
                <w:rFonts w:ascii="Times New Roman" w:hAnsi="Times New Roman" w:cs="Times New Roman"/>
                <w:sz w:val="28"/>
                <w:lang w:val="uk-UA"/>
              </w:rPr>
            </w:pPr>
            <w:r>
              <w:rPr>
                <w:rFonts w:ascii="Times New Roman" w:hAnsi="Times New Roman" w:cs="Times New Roman"/>
                <w:sz w:val="28"/>
                <w:lang w:val="uk-UA"/>
              </w:rPr>
              <w:t>115,548</w:t>
            </w:r>
          </w:p>
        </w:tc>
        <w:tc>
          <w:tcPr>
            <w:tcW w:w="2268" w:type="dxa"/>
            <w:vAlign w:val="center"/>
          </w:tcPr>
          <w:p w:rsidR="00136E9C" w:rsidRDefault="00136E9C" w:rsidP="00136E9C">
            <w:pPr>
              <w:pStyle w:val="a6"/>
              <w:spacing w:line="360" w:lineRule="auto"/>
              <w:jc w:val="center"/>
              <w:rPr>
                <w:rFonts w:ascii="Times New Roman" w:hAnsi="Times New Roman" w:cs="Times New Roman"/>
                <w:sz w:val="28"/>
                <w:lang w:val="uk-UA"/>
              </w:rPr>
            </w:pPr>
            <w:r>
              <w:rPr>
                <w:rFonts w:ascii="Times New Roman" w:hAnsi="Times New Roman" w:cs="Times New Roman"/>
                <w:sz w:val="28"/>
                <w:lang w:val="uk-UA"/>
              </w:rPr>
              <w:t>130,958</w:t>
            </w:r>
          </w:p>
        </w:tc>
        <w:tc>
          <w:tcPr>
            <w:tcW w:w="1950" w:type="dxa"/>
            <w:vAlign w:val="center"/>
          </w:tcPr>
          <w:p w:rsidR="00136E9C" w:rsidRDefault="00136E9C" w:rsidP="00136E9C">
            <w:pPr>
              <w:pStyle w:val="a6"/>
              <w:spacing w:line="360" w:lineRule="auto"/>
              <w:jc w:val="center"/>
              <w:rPr>
                <w:rFonts w:ascii="Times New Roman" w:hAnsi="Times New Roman" w:cs="Times New Roman"/>
                <w:sz w:val="28"/>
                <w:lang w:val="uk-UA"/>
              </w:rPr>
            </w:pPr>
            <w:r>
              <w:rPr>
                <w:rFonts w:ascii="Times New Roman" w:hAnsi="Times New Roman" w:cs="Times New Roman"/>
                <w:sz w:val="28"/>
                <w:lang w:val="uk-UA"/>
              </w:rPr>
              <w:t>153,592</w:t>
            </w:r>
          </w:p>
        </w:tc>
      </w:tr>
      <w:tr w:rsidR="00136E9C" w:rsidTr="005E0EB9">
        <w:tc>
          <w:tcPr>
            <w:tcW w:w="3227" w:type="dxa"/>
          </w:tcPr>
          <w:p w:rsidR="00136E9C" w:rsidRDefault="00136E9C" w:rsidP="00136E9C">
            <w:pPr>
              <w:pStyle w:val="a6"/>
              <w:rPr>
                <w:rFonts w:ascii="Times New Roman" w:hAnsi="Times New Roman" w:cs="Times New Roman"/>
                <w:sz w:val="28"/>
                <w:lang w:val="uk-UA"/>
              </w:rPr>
            </w:pPr>
            <w:r>
              <w:rPr>
                <w:rFonts w:ascii="Times New Roman" w:hAnsi="Times New Roman" w:cs="Times New Roman"/>
                <w:sz w:val="28"/>
                <w:lang w:val="uk-UA"/>
              </w:rPr>
              <w:t>У грошовому вираженні (тис.</w:t>
            </w:r>
            <w:r w:rsidR="005E0EB9">
              <w:rPr>
                <w:rFonts w:ascii="Times New Roman" w:hAnsi="Times New Roman" w:cs="Times New Roman"/>
                <w:sz w:val="28"/>
                <w:lang w:val="uk-UA"/>
              </w:rPr>
              <w:t xml:space="preserve"> </w:t>
            </w:r>
            <w:r>
              <w:rPr>
                <w:rFonts w:ascii="Times New Roman" w:hAnsi="Times New Roman" w:cs="Times New Roman"/>
                <w:sz w:val="28"/>
                <w:lang w:val="uk-UA"/>
              </w:rPr>
              <w:t>грн.)</w:t>
            </w:r>
          </w:p>
        </w:tc>
        <w:tc>
          <w:tcPr>
            <w:tcW w:w="2126" w:type="dxa"/>
            <w:vAlign w:val="center"/>
          </w:tcPr>
          <w:p w:rsidR="00136E9C" w:rsidRDefault="00136E9C" w:rsidP="00136E9C">
            <w:pPr>
              <w:pStyle w:val="a6"/>
              <w:spacing w:line="360" w:lineRule="auto"/>
              <w:jc w:val="center"/>
              <w:rPr>
                <w:rFonts w:ascii="Times New Roman" w:hAnsi="Times New Roman" w:cs="Times New Roman"/>
                <w:sz w:val="28"/>
                <w:lang w:val="uk-UA"/>
              </w:rPr>
            </w:pPr>
            <w:r>
              <w:rPr>
                <w:rFonts w:ascii="Times New Roman" w:hAnsi="Times New Roman" w:cs="Times New Roman"/>
                <w:sz w:val="28"/>
                <w:lang w:val="uk-UA"/>
              </w:rPr>
              <w:t>49,225</w:t>
            </w:r>
          </w:p>
        </w:tc>
        <w:tc>
          <w:tcPr>
            <w:tcW w:w="2268" w:type="dxa"/>
            <w:vAlign w:val="center"/>
          </w:tcPr>
          <w:p w:rsidR="00136E9C" w:rsidRDefault="00136E9C" w:rsidP="00136E9C">
            <w:pPr>
              <w:pStyle w:val="a6"/>
              <w:spacing w:line="360" w:lineRule="auto"/>
              <w:jc w:val="center"/>
              <w:rPr>
                <w:rFonts w:ascii="Times New Roman" w:hAnsi="Times New Roman" w:cs="Times New Roman"/>
                <w:sz w:val="28"/>
                <w:lang w:val="uk-UA"/>
              </w:rPr>
            </w:pPr>
            <w:r>
              <w:rPr>
                <w:rFonts w:ascii="Times New Roman" w:hAnsi="Times New Roman" w:cs="Times New Roman"/>
                <w:sz w:val="28"/>
                <w:lang w:val="uk-UA"/>
              </w:rPr>
              <w:t>58,058</w:t>
            </w:r>
          </w:p>
        </w:tc>
        <w:tc>
          <w:tcPr>
            <w:tcW w:w="1950" w:type="dxa"/>
            <w:vAlign w:val="center"/>
          </w:tcPr>
          <w:p w:rsidR="00136E9C" w:rsidRDefault="00136E9C" w:rsidP="00136E9C">
            <w:pPr>
              <w:pStyle w:val="a6"/>
              <w:spacing w:line="360" w:lineRule="auto"/>
              <w:jc w:val="center"/>
              <w:rPr>
                <w:rFonts w:ascii="Times New Roman" w:hAnsi="Times New Roman" w:cs="Times New Roman"/>
                <w:sz w:val="28"/>
                <w:lang w:val="uk-UA"/>
              </w:rPr>
            </w:pPr>
            <w:r>
              <w:rPr>
                <w:rFonts w:ascii="Times New Roman" w:hAnsi="Times New Roman" w:cs="Times New Roman"/>
                <w:sz w:val="28"/>
                <w:lang w:val="uk-UA"/>
              </w:rPr>
              <w:t>136,760</w:t>
            </w:r>
          </w:p>
        </w:tc>
      </w:tr>
    </w:tbl>
    <w:p w:rsidR="002932F0" w:rsidRPr="00862D56" w:rsidRDefault="002932F0" w:rsidP="002932F0">
      <w:pPr>
        <w:pStyle w:val="a6"/>
        <w:spacing w:line="360" w:lineRule="auto"/>
        <w:jc w:val="both"/>
        <w:rPr>
          <w:rFonts w:ascii="Times New Roman" w:hAnsi="Times New Roman" w:cs="Times New Roman"/>
          <w:b/>
          <w:sz w:val="36"/>
          <w:lang w:val="uk-UA"/>
        </w:rPr>
      </w:pPr>
    </w:p>
    <w:p w:rsidR="00862D56" w:rsidRDefault="00862D56" w:rsidP="002932F0">
      <w:pPr>
        <w:pStyle w:val="a6"/>
        <w:spacing w:line="360" w:lineRule="auto"/>
        <w:jc w:val="both"/>
        <w:rPr>
          <w:rFonts w:ascii="Times New Roman" w:hAnsi="Times New Roman" w:cs="Times New Roman"/>
          <w:b/>
          <w:sz w:val="28"/>
          <w:lang w:val="uk-UA"/>
        </w:rPr>
      </w:pPr>
      <w:r w:rsidRPr="00862D56">
        <w:rPr>
          <w:rFonts w:ascii="Times New Roman" w:hAnsi="Times New Roman" w:cs="Times New Roman"/>
          <w:b/>
          <w:sz w:val="28"/>
          <w:lang w:val="uk-UA"/>
        </w:rPr>
        <w:t>3.5. Промисловість</w:t>
      </w:r>
      <w:r>
        <w:rPr>
          <w:rFonts w:ascii="Times New Roman" w:hAnsi="Times New Roman" w:cs="Times New Roman"/>
          <w:b/>
          <w:sz w:val="28"/>
          <w:lang w:val="uk-UA"/>
        </w:rPr>
        <w:t xml:space="preserve"> </w:t>
      </w:r>
    </w:p>
    <w:p w:rsidR="00862D56" w:rsidRDefault="00862D56" w:rsidP="004173F3">
      <w:pPr>
        <w:pStyle w:val="a6"/>
        <w:spacing w:line="360" w:lineRule="auto"/>
        <w:ind w:firstLine="708"/>
        <w:jc w:val="both"/>
        <w:rPr>
          <w:rFonts w:ascii="Times New Roman" w:hAnsi="Times New Roman" w:cs="Times New Roman"/>
          <w:sz w:val="28"/>
          <w:szCs w:val="26"/>
          <w:lang w:val="uk-UA"/>
        </w:rPr>
      </w:pPr>
      <w:r w:rsidRPr="00862D56">
        <w:rPr>
          <w:rFonts w:ascii="Times New Roman" w:hAnsi="Times New Roman" w:cs="Times New Roman"/>
          <w:sz w:val="28"/>
          <w:szCs w:val="26"/>
          <w:lang w:val="uk-UA"/>
        </w:rPr>
        <w:t xml:space="preserve">Промисловий комплекс міста налічує </w:t>
      </w:r>
      <w:r w:rsidR="004173F3">
        <w:rPr>
          <w:rFonts w:ascii="Times New Roman" w:hAnsi="Times New Roman" w:cs="Times New Roman"/>
          <w:sz w:val="28"/>
          <w:szCs w:val="26"/>
          <w:lang w:val="uk-UA"/>
        </w:rPr>
        <w:t>3</w:t>
      </w:r>
      <w:r w:rsidRPr="00862D56">
        <w:rPr>
          <w:rFonts w:ascii="Times New Roman" w:hAnsi="Times New Roman" w:cs="Times New Roman"/>
          <w:sz w:val="28"/>
          <w:szCs w:val="26"/>
          <w:lang w:val="uk-UA"/>
        </w:rPr>
        <w:t xml:space="preserve"> великих промислових підприємств</w:t>
      </w:r>
      <w:r w:rsidR="004173F3">
        <w:rPr>
          <w:rFonts w:ascii="Times New Roman" w:hAnsi="Times New Roman" w:cs="Times New Roman"/>
          <w:sz w:val="28"/>
          <w:szCs w:val="26"/>
          <w:lang w:val="uk-UA"/>
        </w:rPr>
        <w:t>а</w:t>
      </w:r>
      <w:r w:rsidRPr="00862D56">
        <w:rPr>
          <w:rFonts w:ascii="Times New Roman" w:hAnsi="Times New Roman" w:cs="Times New Roman"/>
          <w:sz w:val="28"/>
          <w:szCs w:val="26"/>
          <w:lang w:val="uk-UA"/>
        </w:rPr>
        <w:t xml:space="preserve">, які представляють </w:t>
      </w:r>
      <w:r w:rsidR="004173F3">
        <w:rPr>
          <w:rFonts w:ascii="Times New Roman" w:hAnsi="Times New Roman" w:cs="Times New Roman"/>
          <w:sz w:val="28"/>
          <w:szCs w:val="26"/>
          <w:lang w:val="uk-UA"/>
        </w:rPr>
        <w:t>харчову та</w:t>
      </w:r>
      <w:r w:rsidRPr="00862D56">
        <w:rPr>
          <w:rFonts w:ascii="Times New Roman" w:hAnsi="Times New Roman" w:cs="Times New Roman"/>
          <w:sz w:val="28"/>
          <w:szCs w:val="26"/>
          <w:lang w:val="uk-UA"/>
        </w:rPr>
        <w:t xml:space="preserve"> машинобудівну галузі промисловості. Найбільшими споживачами енергетичних ресурсів у місті є такі підприємства:</w:t>
      </w:r>
    </w:p>
    <w:p w:rsidR="004173F3" w:rsidRPr="004173F3" w:rsidRDefault="004173F3" w:rsidP="004173F3">
      <w:pPr>
        <w:pStyle w:val="a6"/>
        <w:numPr>
          <w:ilvl w:val="0"/>
          <w:numId w:val="7"/>
        </w:numPr>
        <w:spacing w:line="360" w:lineRule="auto"/>
        <w:ind w:left="426" w:hanging="426"/>
        <w:jc w:val="both"/>
        <w:rPr>
          <w:rFonts w:ascii="Times New Roman" w:hAnsi="Times New Roman" w:cs="Times New Roman"/>
          <w:sz w:val="28"/>
        </w:rPr>
      </w:pPr>
      <w:r w:rsidRPr="0055686F">
        <w:rPr>
          <w:rFonts w:ascii="Times New Roman" w:hAnsi="Times New Roman" w:cs="Times New Roman"/>
          <w:bCs/>
          <w:i/>
          <w:sz w:val="28"/>
        </w:rPr>
        <w:t xml:space="preserve">ТОВ «Сватівська олія» </w:t>
      </w:r>
      <w:r w:rsidR="00993953">
        <w:rPr>
          <w:rFonts w:ascii="Times New Roman" w:hAnsi="Times New Roman" w:cs="Times New Roman"/>
          <w:i/>
          <w:iCs/>
          <w:sz w:val="28"/>
          <w:lang w:val="uk-UA"/>
        </w:rPr>
        <w:t xml:space="preserve">− </w:t>
      </w:r>
      <w:r w:rsidRPr="0055686F">
        <w:rPr>
          <w:rFonts w:ascii="Times New Roman" w:hAnsi="Times New Roman" w:cs="Times New Roman"/>
          <w:i/>
          <w:iCs/>
          <w:sz w:val="28"/>
          <w:lang w:val="uk-UA"/>
        </w:rPr>
        <w:t xml:space="preserve"> </w:t>
      </w:r>
      <w:r w:rsidR="0055686F">
        <w:rPr>
          <w:rFonts w:ascii="Times New Roman" w:hAnsi="Times New Roman" w:cs="Times New Roman"/>
          <w:iCs/>
          <w:sz w:val="28"/>
          <w:lang w:val="uk-UA"/>
        </w:rPr>
        <w:t>в</w:t>
      </w:r>
      <w:r w:rsidRPr="0055686F">
        <w:rPr>
          <w:rFonts w:ascii="Times New Roman" w:hAnsi="Times New Roman" w:cs="Times New Roman"/>
          <w:iCs/>
          <w:sz w:val="28"/>
        </w:rPr>
        <w:t>иробництво нерафiнованих олiї та жирів</w:t>
      </w:r>
      <w:r w:rsidRPr="0055686F">
        <w:rPr>
          <w:rFonts w:ascii="Times New Roman" w:hAnsi="Times New Roman" w:cs="Times New Roman"/>
          <w:iCs/>
          <w:sz w:val="28"/>
          <w:lang w:val="uk-UA"/>
        </w:rPr>
        <w:t>.</w:t>
      </w:r>
    </w:p>
    <w:p w:rsidR="004173F3" w:rsidRPr="004173F3" w:rsidRDefault="004173F3" w:rsidP="004173F3">
      <w:pPr>
        <w:pStyle w:val="a6"/>
        <w:spacing w:line="360" w:lineRule="auto"/>
        <w:ind w:left="426" w:firstLine="282"/>
        <w:jc w:val="both"/>
        <w:rPr>
          <w:rFonts w:ascii="Times New Roman" w:hAnsi="Times New Roman" w:cs="Times New Roman"/>
          <w:sz w:val="28"/>
        </w:rPr>
      </w:pPr>
      <w:r w:rsidRPr="004173F3">
        <w:rPr>
          <w:rFonts w:ascii="Times New Roman" w:hAnsi="Times New Roman" w:cs="Times New Roman"/>
          <w:sz w:val="28"/>
          <w:lang w:val="uk-UA"/>
        </w:rPr>
        <w:t xml:space="preserve">Нині це високопродуктивне підприємство з сучасним обладнанням, що дає можливість виробляти якісну продукцію, яка користується підвищеним попитом у багатьох регіонах України і за межами нашої держави. </w:t>
      </w:r>
      <w:r w:rsidRPr="004173F3">
        <w:rPr>
          <w:rFonts w:ascii="Times New Roman" w:hAnsi="Times New Roman" w:cs="Times New Roman"/>
          <w:sz w:val="28"/>
        </w:rPr>
        <w:t>Проектна потужність: переробка 450 тонн насіння соняшни</w:t>
      </w:r>
      <w:r w:rsidR="006961B8">
        <w:rPr>
          <w:rFonts w:ascii="Times New Roman" w:hAnsi="Times New Roman" w:cs="Times New Roman"/>
          <w:sz w:val="28"/>
        </w:rPr>
        <w:t>ка на добу (120 тис. тонн в рік</w:t>
      </w:r>
      <w:r w:rsidRPr="004173F3">
        <w:rPr>
          <w:rFonts w:ascii="Times New Roman" w:hAnsi="Times New Roman" w:cs="Times New Roman"/>
          <w:sz w:val="28"/>
        </w:rPr>
        <w:t>)</w:t>
      </w:r>
      <w:r w:rsidR="006961B8">
        <w:rPr>
          <w:rFonts w:ascii="Times New Roman" w:hAnsi="Times New Roman" w:cs="Times New Roman"/>
          <w:sz w:val="28"/>
          <w:lang w:val="uk-UA"/>
        </w:rPr>
        <w:t>.</w:t>
      </w:r>
      <w:r w:rsidRPr="004173F3">
        <w:rPr>
          <w:rFonts w:ascii="Times New Roman" w:hAnsi="Times New Roman" w:cs="Times New Roman"/>
          <w:sz w:val="28"/>
        </w:rPr>
        <w:t xml:space="preserve"> Чисельність персоналу: 400 осіб, з них 330 – виробничі робітники. Основний вид продукції олія рослинна. Попутно виробляються шрот, кормової фосфатидного концентрату </w:t>
      </w:r>
      <w:r w:rsidRPr="004173F3">
        <w:rPr>
          <w:rFonts w:ascii="Times New Roman" w:hAnsi="Times New Roman" w:cs="Times New Roman"/>
          <w:sz w:val="28"/>
        </w:rPr>
        <w:lastRenderedPageBreak/>
        <w:t>(використовуються при виробництві комбікормів) і лузга (використовується у власному виробництві як паливо). Підприємство являє собою цілісний майновий комплекс по переробці насіння соняшнику методом пресування та екстракції. Виробнича структура підприємства відповідає технологічним вимогам приймання, очищення, переробки та зберігання насіння соняшнику і представлена основним, допоміжним та обслуговуючим виробництвами, ділянками зберігання сировини, готової продукції і допоміжних матеріалів.</w:t>
      </w:r>
    </w:p>
    <w:p w:rsidR="0055686F" w:rsidRPr="0055686F" w:rsidRDefault="0055686F" w:rsidP="0055686F">
      <w:pPr>
        <w:pStyle w:val="a6"/>
        <w:numPr>
          <w:ilvl w:val="0"/>
          <w:numId w:val="7"/>
        </w:numPr>
        <w:spacing w:line="360" w:lineRule="auto"/>
        <w:ind w:left="567" w:hanging="425"/>
        <w:jc w:val="both"/>
        <w:rPr>
          <w:rFonts w:ascii="Times New Roman" w:hAnsi="Times New Roman" w:cs="Times New Roman"/>
          <w:b/>
          <w:color w:val="000000" w:themeColor="text1"/>
          <w:sz w:val="52"/>
          <w:lang w:val="uk-UA"/>
        </w:rPr>
      </w:pPr>
      <w:r w:rsidRPr="0055686F">
        <w:rPr>
          <w:rFonts w:ascii="Times New Roman" w:hAnsi="Times New Roman" w:cs="Times New Roman"/>
          <w:i/>
          <w:color w:val="000000" w:themeColor="text1"/>
          <w:sz w:val="28"/>
          <w:szCs w:val="20"/>
          <w:shd w:val="clear" w:color="auto" w:fill="FFFFFF"/>
          <w:lang w:val="uk-UA"/>
        </w:rPr>
        <w:t>ТОВ «Сватівський завод експериментального лиття»</w:t>
      </w:r>
      <w:r>
        <w:rPr>
          <w:rFonts w:ascii="Times New Roman" w:hAnsi="Times New Roman" w:cs="Times New Roman"/>
          <w:i/>
          <w:color w:val="000000" w:themeColor="text1"/>
          <w:sz w:val="28"/>
          <w:szCs w:val="20"/>
          <w:shd w:val="clear" w:color="auto" w:fill="FFFFFF"/>
          <w:lang w:val="uk-UA"/>
        </w:rPr>
        <w:t xml:space="preserve"> </w:t>
      </w:r>
      <w:r w:rsidR="006961B8">
        <w:rPr>
          <w:rFonts w:ascii="Times New Roman" w:hAnsi="Times New Roman" w:cs="Times New Roman"/>
          <w:color w:val="000000" w:themeColor="text1"/>
          <w:sz w:val="28"/>
          <w:szCs w:val="20"/>
          <w:shd w:val="clear" w:color="auto" w:fill="FFFFFF"/>
          <w:lang w:val="uk-UA"/>
        </w:rPr>
        <w:t>−</w:t>
      </w:r>
      <w:r>
        <w:rPr>
          <w:rFonts w:ascii="Times New Roman" w:hAnsi="Times New Roman" w:cs="Times New Roman"/>
          <w:color w:val="000000" w:themeColor="text1"/>
          <w:sz w:val="28"/>
          <w:szCs w:val="20"/>
          <w:shd w:val="clear" w:color="auto" w:fill="FFFFFF"/>
          <w:lang w:val="uk-UA"/>
        </w:rPr>
        <w:t xml:space="preserve"> </w:t>
      </w:r>
      <w:r w:rsidRPr="0055686F">
        <w:rPr>
          <w:rFonts w:ascii="Times New Roman" w:hAnsi="Times New Roman" w:cs="Times New Roman"/>
          <w:color w:val="000000" w:themeColor="text1"/>
          <w:sz w:val="28"/>
          <w:szCs w:val="20"/>
          <w:shd w:val="clear" w:color="auto" w:fill="FFFFFF"/>
          <w:lang w:val="uk-UA"/>
        </w:rPr>
        <w:t xml:space="preserve">спеціалізується на виробництві відливок  для підприємств Укрзалізниці та чорної металургії. </w:t>
      </w:r>
    </w:p>
    <w:p w:rsidR="0055686F" w:rsidRDefault="0055686F" w:rsidP="006961B8">
      <w:pPr>
        <w:pStyle w:val="a6"/>
        <w:spacing w:line="360" w:lineRule="auto"/>
        <w:ind w:left="567"/>
        <w:jc w:val="both"/>
        <w:rPr>
          <w:rFonts w:ascii="Times New Roman" w:hAnsi="Times New Roman" w:cs="Times New Roman"/>
          <w:color w:val="000000" w:themeColor="text1"/>
          <w:sz w:val="28"/>
          <w:szCs w:val="20"/>
          <w:shd w:val="clear" w:color="auto" w:fill="FFFFFF"/>
          <w:lang w:val="uk-UA"/>
        </w:rPr>
      </w:pPr>
      <w:r w:rsidRPr="0055686F">
        <w:rPr>
          <w:rFonts w:ascii="Times New Roman" w:hAnsi="Times New Roman" w:cs="Times New Roman"/>
          <w:color w:val="000000" w:themeColor="text1"/>
          <w:sz w:val="28"/>
          <w:szCs w:val="20"/>
          <w:shd w:val="clear" w:color="auto" w:fill="FFFFFF"/>
        </w:rPr>
        <w:t>Завод створено на базі ливарного цеху ВАТ «Сватівський завод торгівельного устаткування», основна база якої була створена в 1962 році на новому місці з основними видами діяльності: слюсарні, зварювальні</w:t>
      </w:r>
      <w:r w:rsidRPr="0055686F">
        <w:rPr>
          <w:rFonts w:ascii="Times New Roman" w:hAnsi="Times New Roman" w:cs="Times New Roman"/>
          <w:color w:val="FFFFFF" w:themeColor="background1"/>
          <w:sz w:val="28"/>
          <w:szCs w:val="20"/>
          <w:shd w:val="clear" w:color="auto" w:fill="FFFFFF"/>
          <w:lang w:val="uk-UA"/>
        </w:rPr>
        <w:t>1</w:t>
      </w:r>
      <w:r w:rsidRPr="0055686F">
        <w:rPr>
          <w:rFonts w:ascii="Times New Roman" w:hAnsi="Times New Roman" w:cs="Times New Roman"/>
          <w:color w:val="000000" w:themeColor="text1"/>
          <w:sz w:val="28"/>
          <w:szCs w:val="20"/>
          <w:shd w:val="clear" w:color="auto" w:fill="FFFFFF"/>
        </w:rPr>
        <w:t>роботи,</w:t>
      </w:r>
      <w:r w:rsidRPr="0055686F">
        <w:rPr>
          <w:rFonts w:ascii="Times New Roman" w:hAnsi="Times New Roman" w:cs="Times New Roman"/>
          <w:color w:val="FFFFFF" w:themeColor="background1"/>
          <w:sz w:val="28"/>
          <w:szCs w:val="20"/>
          <w:shd w:val="clear" w:color="auto" w:fill="FFFFFF"/>
          <w:lang w:val="uk-UA"/>
        </w:rPr>
        <w:t>1</w:t>
      </w:r>
      <w:r w:rsidRPr="0055686F">
        <w:rPr>
          <w:rFonts w:ascii="Times New Roman" w:hAnsi="Times New Roman" w:cs="Times New Roman"/>
          <w:color w:val="000000" w:themeColor="text1"/>
          <w:sz w:val="28"/>
          <w:szCs w:val="20"/>
          <w:shd w:val="clear" w:color="auto" w:fill="FFFFFF"/>
        </w:rPr>
        <w:t>металообробка.</w:t>
      </w:r>
      <w:r w:rsidRPr="0055686F">
        <w:rPr>
          <w:rFonts w:ascii="Times New Roman" w:hAnsi="Times New Roman" w:cs="Times New Roman"/>
          <w:color w:val="000000" w:themeColor="text1"/>
          <w:sz w:val="28"/>
          <w:szCs w:val="20"/>
        </w:rPr>
        <w:br/>
      </w:r>
      <w:r w:rsidRPr="0055686F">
        <w:rPr>
          <w:rFonts w:ascii="Times New Roman" w:hAnsi="Times New Roman" w:cs="Times New Roman"/>
          <w:color w:val="000000" w:themeColor="text1"/>
          <w:sz w:val="28"/>
          <w:szCs w:val="20"/>
          <w:shd w:val="clear" w:color="auto" w:fill="FFFFFF"/>
        </w:rPr>
        <w:t>Після утворення ТОВ «Сватівський завод експериментального лиття» в листопаді 2007 року підприємство отримало реальні інвестиції в ремонт будівель, споруд і обладнання, а також придбання нового сучасного ливарного</w:t>
      </w:r>
      <w:r w:rsidRPr="0055686F">
        <w:rPr>
          <w:rFonts w:ascii="Times New Roman" w:hAnsi="Times New Roman" w:cs="Times New Roman"/>
          <w:color w:val="FFFFFF" w:themeColor="background1"/>
          <w:sz w:val="28"/>
          <w:szCs w:val="20"/>
          <w:shd w:val="clear" w:color="auto" w:fill="FFFFFF"/>
          <w:lang w:val="uk-UA"/>
        </w:rPr>
        <w:t>1</w:t>
      </w:r>
      <w:r w:rsidRPr="0055686F">
        <w:rPr>
          <w:rFonts w:ascii="Times New Roman" w:hAnsi="Times New Roman" w:cs="Times New Roman"/>
          <w:color w:val="000000" w:themeColor="text1"/>
          <w:sz w:val="28"/>
          <w:szCs w:val="20"/>
          <w:shd w:val="clear" w:color="auto" w:fill="FFFFFF"/>
        </w:rPr>
        <w:t>обладнання.</w:t>
      </w:r>
      <w:r w:rsidRPr="0055686F">
        <w:rPr>
          <w:rFonts w:ascii="Times New Roman" w:hAnsi="Times New Roman" w:cs="Times New Roman"/>
          <w:color w:val="000000" w:themeColor="text1"/>
          <w:sz w:val="28"/>
          <w:szCs w:val="20"/>
        </w:rPr>
        <w:br/>
      </w:r>
      <w:r w:rsidRPr="0055686F">
        <w:rPr>
          <w:rFonts w:ascii="Times New Roman" w:hAnsi="Times New Roman" w:cs="Times New Roman"/>
          <w:color w:val="000000" w:themeColor="text1"/>
          <w:sz w:val="28"/>
          <w:szCs w:val="20"/>
          <w:shd w:val="clear" w:color="auto" w:fill="FFFFFF"/>
        </w:rPr>
        <w:t>В даний час підприємство випускає та реалізує продукцію більш ніж на один мільйон гривень в місяць, а виробнича потужність дозволяє випускати понад сімсот тонн литва в рік.</w:t>
      </w:r>
    </w:p>
    <w:p w:rsidR="0055686F" w:rsidRPr="0055686F" w:rsidRDefault="0055686F" w:rsidP="0055686F">
      <w:pPr>
        <w:pStyle w:val="a6"/>
        <w:numPr>
          <w:ilvl w:val="0"/>
          <w:numId w:val="7"/>
        </w:numPr>
        <w:spacing w:line="360" w:lineRule="auto"/>
        <w:ind w:left="567" w:hanging="425"/>
        <w:jc w:val="both"/>
        <w:rPr>
          <w:rFonts w:ascii="Times New Roman" w:hAnsi="Times New Roman" w:cs="Times New Roman"/>
          <w:color w:val="000000" w:themeColor="text1"/>
          <w:sz w:val="28"/>
          <w:szCs w:val="20"/>
          <w:shd w:val="clear" w:color="auto" w:fill="FFFFFF"/>
        </w:rPr>
      </w:pPr>
      <w:r w:rsidRPr="0055686F">
        <w:rPr>
          <w:rFonts w:ascii="Times New Roman" w:hAnsi="Times New Roman" w:cs="Times New Roman"/>
          <w:i/>
          <w:color w:val="000000" w:themeColor="text1"/>
          <w:sz w:val="28"/>
          <w:szCs w:val="20"/>
          <w:shd w:val="clear" w:color="auto" w:fill="FFFFFF"/>
          <w:lang w:val="uk-UA"/>
        </w:rPr>
        <w:t>ТОВ</w:t>
      </w:r>
      <w:r w:rsidRPr="0055686F">
        <w:rPr>
          <w:rFonts w:ascii="Times New Roman" w:hAnsi="Times New Roman" w:cs="Times New Roman"/>
          <w:i/>
          <w:color w:val="000000" w:themeColor="text1"/>
          <w:sz w:val="28"/>
          <w:szCs w:val="20"/>
          <w:shd w:val="clear" w:color="auto" w:fill="FFFFFF"/>
        </w:rPr>
        <w:t xml:space="preserve"> "Слобожанс</w:t>
      </w:r>
      <w:r w:rsidRPr="0055686F">
        <w:rPr>
          <w:rFonts w:ascii="Times New Roman" w:hAnsi="Times New Roman" w:cs="Times New Roman"/>
          <w:i/>
          <w:color w:val="000000" w:themeColor="text1"/>
          <w:sz w:val="28"/>
          <w:szCs w:val="20"/>
          <w:shd w:val="clear" w:color="auto" w:fill="FFFFFF"/>
          <w:lang w:val="uk-UA"/>
        </w:rPr>
        <w:t>ь</w:t>
      </w:r>
      <w:r w:rsidRPr="0055686F">
        <w:rPr>
          <w:rFonts w:ascii="Times New Roman" w:hAnsi="Times New Roman" w:cs="Times New Roman"/>
          <w:i/>
          <w:color w:val="000000" w:themeColor="text1"/>
          <w:sz w:val="28"/>
          <w:szCs w:val="20"/>
          <w:shd w:val="clear" w:color="auto" w:fill="FFFFFF"/>
        </w:rPr>
        <w:t>кий завод продтовар</w:t>
      </w:r>
      <w:r w:rsidRPr="0055686F">
        <w:rPr>
          <w:rFonts w:ascii="Times New Roman" w:hAnsi="Times New Roman" w:cs="Times New Roman"/>
          <w:i/>
          <w:color w:val="000000" w:themeColor="text1"/>
          <w:sz w:val="28"/>
          <w:szCs w:val="20"/>
          <w:shd w:val="clear" w:color="auto" w:fill="FFFFFF"/>
          <w:lang w:val="uk-UA"/>
        </w:rPr>
        <w:t>і</w:t>
      </w:r>
      <w:r w:rsidRPr="0055686F">
        <w:rPr>
          <w:rFonts w:ascii="Times New Roman" w:hAnsi="Times New Roman" w:cs="Times New Roman"/>
          <w:i/>
          <w:color w:val="000000" w:themeColor="text1"/>
          <w:sz w:val="28"/>
          <w:szCs w:val="20"/>
          <w:shd w:val="clear" w:color="auto" w:fill="FFFFFF"/>
        </w:rPr>
        <w:t>в"</w:t>
      </w:r>
      <w:r w:rsidR="006961B8">
        <w:rPr>
          <w:rFonts w:ascii="Times New Roman" w:hAnsi="Times New Roman" w:cs="Times New Roman"/>
          <w:i/>
          <w:color w:val="000000" w:themeColor="text1"/>
          <w:sz w:val="28"/>
          <w:szCs w:val="20"/>
          <w:shd w:val="clear" w:color="auto" w:fill="FFFFFF"/>
          <w:lang w:val="uk-UA"/>
        </w:rPr>
        <w:t xml:space="preserve"> −</w:t>
      </w:r>
      <w:r>
        <w:rPr>
          <w:rFonts w:ascii="Times New Roman" w:hAnsi="Times New Roman" w:cs="Times New Roman"/>
          <w:i/>
          <w:color w:val="000000" w:themeColor="text1"/>
          <w:sz w:val="28"/>
          <w:szCs w:val="20"/>
          <w:shd w:val="clear" w:color="auto" w:fill="FFFFFF"/>
          <w:lang w:val="uk-UA"/>
        </w:rPr>
        <w:t xml:space="preserve"> </w:t>
      </w:r>
      <w:r w:rsidRPr="0055686F">
        <w:rPr>
          <w:rFonts w:ascii="Times New Roman" w:hAnsi="Times New Roman" w:cs="Times New Roman"/>
          <w:color w:val="000000" w:themeColor="text1"/>
          <w:sz w:val="28"/>
          <w:szCs w:val="20"/>
          <w:shd w:val="clear" w:color="auto" w:fill="FFFFFF"/>
        </w:rPr>
        <w:t>розлив та реалізація рафінованої дезодорованої олії.</w:t>
      </w:r>
    </w:p>
    <w:p w:rsidR="00DE082C" w:rsidRPr="00DE082C" w:rsidRDefault="00DE082C" w:rsidP="006961B8">
      <w:pPr>
        <w:pStyle w:val="a6"/>
        <w:spacing w:line="360" w:lineRule="auto"/>
        <w:ind w:left="567"/>
        <w:jc w:val="both"/>
        <w:rPr>
          <w:rFonts w:ascii="Times New Roman" w:hAnsi="Times New Roman" w:cs="Times New Roman"/>
          <w:color w:val="000000" w:themeColor="text1"/>
          <w:sz w:val="28"/>
          <w:szCs w:val="20"/>
          <w:shd w:val="clear" w:color="auto" w:fill="FFFFFF"/>
          <w:lang w:val="uk-UA"/>
        </w:rPr>
      </w:pPr>
      <w:r w:rsidRPr="00DE082C">
        <w:rPr>
          <w:rFonts w:ascii="Times New Roman" w:hAnsi="Times New Roman" w:cs="Times New Roman"/>
          <w:color w:val="000000" w:themeColor="text1"/>
          <w:sz w:val="28"/>
          <w:szCs w:val="20"/>
          <w:shd w:val="clear" w:color="auto" w:fill="FFFFFF"/>
        </w:rPr>
        <w:t xml:space="preserve">ТОВ "Слобожанський завод продтоварів" був заснований в місті Сватове Луганської області в 2001 році на базі колишнього АТ "Харчовик". Завдяки високій кваліфікації керівних і технічних працівників за досить короткий термін завод зумів досягти високих показників якості продукції та продуктивності. Наявність акредитованої лабораторії на </w:t>
      </w:r>
      <w:r w:rsidRPr="00DE082C">
        <w:rPr>
          <w:rFonts w:ascii="Times New Roman" w:hAnsi="Times New Roman" w:cs="Times New Roman"/>
          <w:color w:val="000000" w:themeColor="text1"/>
          <w:sz w:val="28"/>
          <w:szCs w:val="20"/>
          <w:shd w:val="clear" w:color="auto" w:fill="FFFFFF"/>
        </w:rPr>
        <w:lastRenderedPageBreak/>
        <w:t>території підприємства дає можливість постійно контролювати які</w:t>
      </w:r>
      <w:r>
        <w:rPr>
          <w:rFonts w:ascii="Times New Roman" w:hAnsi="Times New Roman" w:cs="Times New Roman"/>
          <w:color w:val="000000" w:themeColor="text1"/>
          <w:sz w:val="28"/>
          <w:szCs w:val="20"/>
          <w:shd w:val="clear" w:color="auto" w:fill="FFFFFF"/>
        </w:rPr>
        <w:t>сть продукції, що випускається.</w:t>
      </w:r>
    </w:p>
    <w:p w:rsidR="00DE082C" w:rsidRPr="00DE082C" w:rsidRDefault="00DE082C" w:rsidP="00DE082C">
      <w:pPr>
        <w:pStyle w:val="a6"/>
        <w:spacing w:line="360" w:lineRule="auto"/>
        <w:ind w:left="567"/>
        <w:jc w:val="both"/>
        <w:rPr>
          <w:rFonts w:ascii="Times New Roman" w:hAnsi="Times New Roman" w:cs="Times New Roman"/>
          <w:color w:val="000000" w:themeColor="text1"/>
          <w:sz w:val="28"/>
          <w:szCs w:val="20"/>
          <w:shd w:val="clear" w:color="auto" w:fill="FFFFFF"/>
          <w:lang w:val="uk-UA"/>
        </w:rPr>
      </w:pPr>
      <w:r w:rsidRPr="00DE082C">
        <w:rPr>
          <w:rFonts w:ascii="Times New Roman" w:hAnsi="Times New Roman" w:cs="Times New Roman"/>
          <w:color w:val="000000" w:themeColor="text1"/>
          <w:sz w:val="28"/>
          <w:szCs w:val="20"/>
          <w:shd w:val="clear" w:color="auto" w:fill="FFFFFF"/>
        </w:rPr>
        <w:t>Для виробництва масла ТОВ "Слобожанський завод продтоварів" використовує олійні культури, що не містять генетично модифікованої сировини, які вирощуються на екологічно чистих полях України. А технологія приготування масла дозволяє при виробництві оптимальним чином зберегти всі корисні к</w:t>
      </w:r>
      <w:r>
        <w:rPr>
          <w:rFonts w:ascii="Times New Roman" w:hAnsi="Times New Roman" w:cs="Times New Roman"/>
          <w:color w:val="000000" w:themeColor="text1"/>
          <w:sz w:val="28"/>
          <w:szCs w:val="20"/>
          <w:shd w:val="clear" w:color="auto" w:fill="FFFFFF"/>
        </w:rPr>
        <w:t>омпоненти: вітаміни і мінерали.</w:t>
      </w:r>
    </w:p>
    <w:p w:rsidR="00DE082C" w:rsidRPr="00DE082C" w:rsidRDefault="00DE082C" w:rsidP="00DE082C">
      <w:pPr>
        <w:pStyle w:val="a6"/>
        <w:spacing w:line="360" w:lineRule="auto"/>
        <w:ind w:left="567"/>
        <w:jc w:val="both"/>
        <w:rPr>
          <w:rFonts w:ascii="Times New Roman" w:hAnsi="Times New Roman" w:cs="Times New Roman"/>
          <w:color w:val="000000" w:themeColor="text1"/>
          <w:sz w:val="28"/>
          <w:szCs w:val="20"/>
          <w:shd w:val="clear" w:color="auto" w:fill="FFFFFF"/>
          <w:lang w:val="uk-UA"/>
        </w:rPr>
      </w:pPr>
      <w:r w:rsidRPr="00DE082C">
        <w:rPr>
          <w:rFonts w:ascii="Times New Roman" w:hAnsi="Times New Roman" w:cs="Times New Roman"/>
          <w:color w:val="000000" w:themeColor="text1"/>
          <w:sz w:val="28"/>
          <w:szCs w:val="20"/>
          <w:shd w:val="clear" w:color="auto" w:fill="FFFFFF"/>
        </w:rPr>
        <w:t>Тому продукція підприємства відповідає всім необхідним стандартам якості, що підтверджують видані на те державними</w:t>
      </w:r>
      <w:r>
        <w:rPr>
          <w:rFonts w:ascii="Times New Roman" w:hAnsi="Times New Roman" w:cs="Times New Roman"/>
          <w:color w:val="000000" w:themeColor="text1"/>
          <w:sz w:val="28"/>
          <w:szCs w:val="20"/>
          <w:shd w:val="clear" w:color="auto" w:fill="FFFFFF"/>
        </w:rPr>
        <w:t xml:space="preserve"> органами відповідні документи.</w:t>
      </w:r>
    </w:p>
    <w:p w:rsidR="0055686F" w:rsidRPr="006961B8" w:rsidRDefault="00DE082C" w:rsidP="00DE082C">
      <w:pPr>
        <w:pStyle w:val="a6"/>
        <w:spacing w:line="360" w:lineRule="auto"/>
        <w:ind w:left="567"/>
        <w:jc w:val="both"/>
        <w:rPr>
          <w:rFonts w:ascii="Times New Roman" w:hAnsi="Times New Roman" w:cs="Times New Roman"/>
          <w:color w:val="000000" w:themeColor="text1"/>
          <w:sz w:val="28"/>
          <w:szCs w:val="20"/>
          <w:shd w:val="clear" w:color="auto" w:fill="FFFFFF"/>
          <w:lang w:val="uk-UA"/>
        </w:rPr>
      </w:pPr>
      <w:r w:rsidRPr="00DE082C">
        <w:rPr>
          <w:rFonts w:ascii="Times New Roman" w:hAnsi="Times New Roman" w:cs="Times New Roman"/>
          <w:color w:val="000000" w:themeColor="text1"/>
          <w:sz w:val="28"/>
          <w:szCs w:val="20"/>
          <w:shd w:val="clear" w:color="auto" w:fill="FFFFFF"/>
        </w:rPr>
        <w:t>Якість продукції ТОВ "Слобожанського заводу продтоварів" дозволяє здійснювати успішний збут не тільки на Україні, але і за кордоном. В даний час завод виробляє експорт соняшникової олії в Казахстан, Узбекистан, Азейбарджан, Туреччину, Ізраїль, ОАЕ</w:t>
      </w:r>
      <w:r w:rsidR="006961B8">
        <w:rPr>
          <w:rFonts w:ascii="Times New Roman" w:hAnsi="Times New Roman" w:cs="Times New Roman"/>
          <w:color w:val="000000" w:themeColor="text1"/>
          <w:sz w:val="28"/>
          <w:szCs w:val="20"/>
          <w:shd w:val="clear" w:color="auto" w:fill="FFFFFF"/>
          <w:lang w:val="uk-UA"/>
        </w:rPr>
        <w:t>.</w:t>
      </w:r>
    </w:p>
    <w:p w:rsidR="00EE1D8D" w:rsidRDefault="00DE082C" w:rsidP="00565010">
      <w:pPr>
        <w:pStyle w:val="a6"/>
        <w:spacing w:line="360" w:lineRule="auto"/>
        <w:ind w:firstLine="567"/>
        <w:rPr>
          <w:rFonts w:ascii="Times New Roman" w:hAnsi="Times New Roman" w:cs="Times New Roman"/>
          <w:color w:val="000000" w:themeColor="text1"/>
          <w:sz w:val="28"/>
          <w:szCs w:val="20"/>
          <w:shd w:val="clear" w:color="auto" w:fill="FFFFFF"/>
          <w:lang w:val="uk-UA"/>
        </w:rPr>
      </w:pPr>
      <w:r w:rsidRPr="00DE082C">
        <w:rPr>
          <w:rFonts w:ascii="Times New Roman" w:hAnsi="Times New Roman" w:cs="Times New Roman"/>
          <w:color w:val="000000" w:themeColor="text1"/>
          <w:sz w:val="28"/>
          <w:szCs w:val="20"/>
          <w:shd w:val="clear" w:color="auto" w:fill="FFFFFF"/>
          <w:lang w:val="uk-UA"/>
        </w:rPr>
        <w:t>Малий та середній бізнес активно проявляє себе в різних сферах життя, грає важливу роль у розбудові міста. Він розвивається, створюючи нові робочі місця, наповнюючи міський та державний бюджети, забезпечуючи населення різноманітними товарами та послугами, покращуючи архітектурне обличчя</w:t>
      </w:r>
      <w:r>
        <w:rPr>
          <w:rFonts w:ascii="Times New Roman" w:hAnsi="Times New Roman" w:cs="Times New Roman"/>
          <w:color w:val="000000" w:themeColor="text1"/>
          <w:sz w:val="28"/>
          <w:szCs w:val="20"/>
          <w:shd w:val="clear" w:color="auto" w:fill="FFFFFF"/>
          <w:lang w:val="uk-UA"/>
        </w:rPr>
        <w:t xml:space="preserve"> міста</w:t>
      </w:r>
      <w:r w:rsidRPr="00DE082C">
        <w:rPr>
          <w:rFonts w:ascii="Times New Roman" w:hAnsi="Times New Roman" w:cs="Times New Roman"/>
          <w:color w:val="000000" w:themeColor="text1"/>
          <w:sz w:val="28"/>
          <w:szCs w:val="20"/>
          <w:shd w:val="clear" w:color="auto" w:fill="FFFFFF"/>
          <w:lang w:val="uk-UA"/>
        </w:rPr>
        <w:t>.</w:t>
      </w:r>
    </w:p>
    <w:p w:rsidR="00DF1347" w:rsidRDefault="00DF1347" w:rsidP="00565010">
      <w:pPr>
        <w:pStyle w:val="a6"/>
        <w:spacing w:line="360" w:lineRule="auto"/>
        <w:ind w:firstLine="567"/>
        <w:rPr>
          <w:rFonts w:ascii="Times New Roman" w:hAnsi="Times New Roman" w:cs="Times New Roman"/>
          <w:color w:val="000000" w:themeColor="text1"/>
          <w:sz w:val="28"/>
          <w:szCs w:val="20"/>
          <w:shd w:val="clear" w:color="auto" w:fill="FFFFFF"/>
          <w:lang w:val="uk-UA"/>
        </w:rPr>
      </w:pPr>
    </w:p>
    <w:p w:rsidR="00EE1D8D" w:rsidRDefault="00EE1D8D" w:rsidP="0055686F">
      <w:pPr>
        <w:pStyle w:val="a6"/>
        <w:spacing w:line="360" w:lineRule="auto"/>
        <w:ind w:left="567"/>
        <w:jc w:val="both"/>
        <w:rPr>
          <w:rFonts w:ascii="Times New Roman" w:hAnsi="Times New Roman" w:cs="Times New Roman"/>
          <w:b/>
          <w:color w:val="000000" w:themeColor="text1"/>
          <w:sz w:val="28"/>
          <w:szCs w:val="20"/>
          <w:shd w:val="clear" w:color="auto" w:fill="FFFFFF"/>
          <w:lang w:val="uk-UA"/>
        </w:rPr>
      </w:pPr>
      <w:r w:rsidRPr="00EE1D8D">
        <w:rPr>
          <w:rFonts w:ascii="Times New Roman" w:hAnsi="Times New Roman" w:cs="Times New Roman"/>
          <w:b/>
          <w:color w:val="000000" w:themeColor="text1"/>
          <w:sz w:val="28"/>
          <w:szCs w:val="20"/>
          <w:shd w:val="clear" w:color="auto" w:fill="FFFFFF"/>
          <w:lang w:val="uk-UA"/>
        </w:rPr>
        <w:t>3.6. Комунальне господарство</w:t>
      </w:r>
    </w:p>
    <w:p w:rsidR="00EE1D8D" w:rsidRPr="00EE1D8D" w:rsidRDefault="00EE1D8D" w:rsidP="00EE1D8D">
      <w:pPr>
        <w:pStyle w:val="a6"/>
        <w:spacing w:line="360" w:lineRule="auto"/>
        <w:ind w:firstLine="567"/>
        <w:jc w:val="both"/>
        <w:rPr>
          <w:rFonts w:ascii="Times New Roman" w:hAnsi="Times New Roman" w:cs="Times New Roman"/>
          <w:color w:val="000000" w:themeColor="text1"/>
          <w:sz w:val="28"/>
          <w:szCs w:val="20"/>
          <w:shd w:val="clear" w:color="auto" w:fill="FFFFFF"/>
          <w:lang w:val="uk-UA"/>
        </w:rPr>
      </w:pPr>
      <w:r w:rsidRPr="00EE1D8D">
        <w:rPr>
          <w:rFonts w:ascii="Times New Roman" w:hAnsi="Times New Roman" w:cs="Times New Roman"/>
          <w:color w:val="000000" w:themeColor="text1"/>
          <w:sz w:val="28"/>
          <w:szCs w:val="20"/>
          <w:shd w:val="clear" w:color="auto" w:fill="FFFFFF"/>
          <w:lang w:val="uk-UA"/>
        </w:rPr>
        <w:t>Ситуацію у сфері житлово-комунального господарства в останні роки можна охарактеризувати як складну, у зв’язку з незадовільним технічним та фінансовим станом підприємств, неефективною системою управління житлово-комунальним господарством та неефективною ціновою політикою.</w:t>
      </w:r>
    </w:p>
    <w:p w:rsidR="00EE1D8D" w:rsidRPr="00EE1D8D" w:rsidRDefault="00EE1D8D" w:rsidP="00EE1D8D">
      <w:pPr>
        <w:pStyle w:val="a6"/>
        <w:spacing w:line="360" w:lineRule="auto"/>
        <w:ind w:firstLine="567"/>
        <w:jc w:val="both"/>
        <w:rPr>
          <w:rFonts w:ascii="Times New Roman" w:hAnsi="Times New Roman" w:cs="Times New Roman"/>
          <w:color w:val="000000" w:themeColor="text1"/>
          <w:sz w:val="28"/>
          <w:szCs w:val="20"/>
          <w:shd w:val="clear" w:color="auto" w:fill="FFFFFF"/>
          <w:lang w:val="uk-UA"/>
        </w:rPr>
      </w:pPr>
      <w:r w:rsidRPr="00EE1D8D">
        <w:rPr>
          <w:rFonts w:ascii="Times New Roman" w:hAnsi="Times New Roman" w:cs="Times New Roman"/>
          <w:color w:val="000000" w:themeColor="text1"/>
          <w:sz w:val="28"/>
          <w:szCs w:val="20"/>
          <w:shd w:val="clear" w:color="auto" w:fill="FFFFFF"/>
          <w:lang w:val="uk-UA"/>
        </w:rPr>
        <w:t xml:space="preserve">Водночас у найближчі роки є реальна можливість здійснити основні перетворення у сфері житлово-комунального господарства, пов'язані з його переходом на ринкові засади функціонування. Реалізація поставлених завдань забезпечить технічне переобладнання, підвищення ресурсо- та енергоефективності житлово-комунального господарства, залучення </w:t>
      </w:r>
      <w:r w:rsidRPr="00EE1D8D">
        <w:rPr>
          <w:rFonts w:ascii="Times New Roman" w:hAnsi="Times New Roman" w:cs="Times New Roman"/>
          <w:color w:val="000000" w:themeColor="text1"/>
          <w:sz w:val="28"/>
          <w:szCs w:val="20"/>
          <w:shd w:val="clear" w:color="auto" w:fill="FFFFFF"/>
          <w:lang w:val="uk-UA"/>
        </w:rPr>
        <w:lastRenderedPageBreak/>
        <w:t xml:space="preserve">фінансових ресурсів для реалізації інвестиційних проектів у сфері житлово-комунального господарства. </w:t>
      </w:r>
    </w:p>
    <w:p w:rsidR="00EE1D8D" w:rsidRPr="00EE1D8D" w:rsidRDefault="006961B8" w:rsidP="00EE1D8D">
      <w:pPr>
        <w:pStyle w:val="a6"/>
        <w:spacing w:line="360" w:lineRule="auto"/>
        <w:ind w:firstLine="567"/>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Житлова і комунальна сфери −</w:t>
      </w:r>
      <w:r w:rsidR="00EE1D8D" w:rsidRPr="00EE1D8D">
        <w:rPr>
          <w:rFonts w:ascii="Times New Roman" w:hAnsi="Times New Roman" w:cs="Times New Roman"/>
          <w:color w:val="000000" w:themeColor="text1"/>
          <w:sz w:val="28"/>
          <w:szCs w:val="20"/>
          <w:shd w:val="clear" w:color="auto" w:fill="FFFFFF"/>
          <w:lang w:val="uk-UA"/>
        </w:rPr>
        <w:t xml:space="preserve"> це багатогалузевий комплекс, у якому відображаються усі соціально-економічні питання життєзабезпечення населення міста. У житлово-комунальному господарстві функціонують </w:t>
      </w:r>
      <w:r w:rsidR="00770D00">
        <w:rPr>
          <w:rFonts w:ascii="Times New Roman" w:hAnsi="Times New Roman" w:cs="Times New Roman"/>
          <w:color w:val="000000" w:themeColor="text1"/>
          <w:sz w:val="28"/>
          <w:szCs w:val="20"/>
          <w:shd w:val="clear" w:color="auto" w:fill="FFFFFF"/>
          <w:lang w:val="uk-UA"/>
        </w:rPr>
        <w:t>3</w:t>
      </w:r>
      <w:r w:rsidR="00EE1D8D" w:rsidRPr="00EE1D8D">
        <w:rPr>
          <w:rFonts w:ascii="Times New Roman" w:hAnsi="Times New Roman" w:cs="Times New Roman"/>
          <w:color w:val="000000" w:themeColor="text1"/>
          <w:sz w:val="28"/>
          <w:szCs w:val="20"/>
          <w:shd w:val="clear" w:color="auto" w:fill="FFFFFF"/>
          <w:lang w:val="uk-UA"/>
        </w:rPr>
        <w:t xml:space="preserve"> підприємств</w:t>
      </w:r>
      <w:r w:rsidR="00EE1D8D">
        <w:rPr>
          <w:rFonts w:ascii="Times New Roman" w:hAnsi="Times New Roman" w:cs="Times New Roman"/>
          <w:color w:val="000000" w:themeColor="text1"/>
          <w:sz w:val="28"/>
          <w:szCs w:val="20"/>
          <w:shd w:val="clear" w:color="auto" w:fill="FFFFFF"/>
          <w:lang w:val="uk-UA"/>
        </w:rPr>
        <w:t>а</w:t>
      </w:r>
      <w:r w:rsidR="00EE1D8D" w:rsidRPr="00EE1D8D">
        <w:rPr>
          <w:rFonts w:ascii="Times New Roman" w:hAnsi="Times New Roman" w:cs="Times New Roman"/>
          <w:color w:val="000000" w:themeColor="text1"/>
          <w:sz w:val="28"/>
          <w:szCs w:val="20"/>
          <w:shd w:val="clear" w:color="auto" w:fill="FFFFFF"/>
          <w:lang w:val="uk-UA"/>
        </w:rPr>
        <w:t>.</w:t>
      </w:r>
    </w:p>
    <w:p w:rsidR="00EE1D8D" w:rsidRPr="00EE1D8D" w:rsidRDefault="00EE1D8D" w:rsidP="00EE1D8D">
      <w:pPr>
        <w:pStyle w:val="a6"/>
        <w:spacing w:line="360" w:lineRule="auto"/>
        <w:ind w:firstLine="567"/>
        <w:jc w:val="both"/>
        <w:rPr>
          <w:rFonts w:ascii="Times New Roman" w:hAnsi="Times New Roman" w:cs="Times New Roman"/>
          <w:color w:val="000000" w:themeColor="text1"/>
          <w:sz w:val="28"/>
          <w:szCs w:val="20"/>
          <w:shd w:val="clear" w:color="auto" w:fill="FFFFFF"/>
          <w:lang w:val="uk-UA"/>
        </w:rPr>
      </w:pPr>
      <w:r w:rsidRPr="00EE1D8D">
        <w:rPr>
          <w:rFonts w:ascii="Times New Roman" w:hAnsi="Times New Roman" w:cs="Times New Roman"/>
          <w:color w:val="000000" w:themeColor="text1"/>
          <w:sz w:val="28"/>
          <w:szCs w:val="20"/>
          <w:shd w:val="clear" w:color="auto" w:fill="FFFFFF"/>
          <w:lang w:val="uk-UA"/>
        </w:rPr>
        <w:t>Обслуговування комунального господарства міста здійснюють наступні організації:</w:t>
      </w:r>
    </w:p>
    <w:p w:rsidR="00EE1D8D" w:rsidRDefault="00770D00" w:rsidP="00770D00">
      <w:pPr>
        <w:pStyle w:val="a6"/>
        <w:numPr>
          <w:ilvl w:val="0"/>
          <w:numId w:val="3"/>
        </w:numPr>
        <w:spacing w:line="360" w:lineRule="auto"/>
        <w:ind w:left="0" w:firstLine="708"/>
        <w:jc w:val="both"/>
        <w:rPr>
          <w:rFonts w:ascii="Times New Roman" w:hAnsi="Times New Roman" w:cs="Times New Roman"/>
          <w:color w:val="000000" w:themeColor="text1"/>
          <w:sz w:val="28"/>
          <w:szCs w:val="20"/>
          <w:shd w:val="clear" w:color="auto" w:fill="FFFFFF"/>
          <w:lang w:val="uk-UA"/>
        </w:rPr>
      </w:pPr>
      <w:r w:rsidRPr="00770D00">
        <w:rPr>
          <w:rFonts w:ascii="Times New Roman" w:hAnsi="Times New Roman" w:cs="Times New Roman"/>
          <w:color w:val="000000" w:themeColor="text1"/>
          <w:sz w:val="28"/>
          <w:szCs w:val="20"/>
          <w:shd w:val="clear" w:color="auto" w:fill="FFFFFF"/>
        </w:rPr>
        <w:t>Ком</w:t>
      </w:r>
      <w:r w:rsidR="006961B8">
        <w:rPr>
          <w:rFonts w:ascii="Times New Roman" w:hAnsi="Times New Roman" w:cs="Times New Roman"/>
          <w:color w:val="000000" w:themeColor="text1"/>
          <w:sz w:val="28"/>
          <w:szCs w:val="20"/>
          <w:shd w:val="clear" w:color="auto" w:fill="FFFFFF"/>
        </w:rPr>
        <w:t>унальне підприємство «Сватове</w:t>
      </w:r>
      <w:r w:rsidR="006961B8">
        <w:rPr>
          <w:rFonts w:ascii="Times New Roman" w:hAnsi="Times New Roman" w:cs="Times New Roman"/>
          <w:color w:val="000000" w:themeColor="text1"/>
          <w:sz w:val="28"/>
          <w:szCs w:val="20"/>
          <w:shd w:val="clear" w:color="auto" w:fill="FFFFFF"/>
          <w:lang w:val="uk-UA"/>
        </w:rPr>
        <w:t>-</w:t>
      </w:r>
      <w:r w:rsidRPr="00770D00">
        <w:rPr>
          <w:rFonts w:ascii="Times New Roman" w:hAnsi="Times New Roman" w:cs="Times New Roman"/>
          <w:color w:val="000000" w:themeColor="text1"/>
          <w:sz w:val="28"/>
          <w:szCs w:val="20"/>
          <w:shd w:val="clear" w:color="auto" w:fill="FFFFFF"/>
        </w:rPr>
        <w:t>тепло»</w:t>
      </w:r>
      <w:r w:rsidR="006961B8">
        <w:rPr>
          <w:rFonts w:ascii="Times New Roman" w:hAnsi="Times New Roman" w:cs="Times New Roman"/>
          <w:color w:val="000000" w:themeColor="text1"/>
          <w:sz w:val="28"/>
          <w:szCs w:val="20"/>
          <w:shd w:val="clear" w:color="auto" w:fill="FFFFFF"/>
          <w:lang w:val="uk-UA"/>
        </w:rPr>
        <w:t xml:space="preserve"> −</w:t>
      </w:r>
      <w:r>
        <w:rPr>
          <w:rFonts w:ascii="Times New Roman" w:hAnsi="Times New Roman" w:cs="Times New Roman"/>
          <w:color w:val="000000" w:themeColor="text1"/>
          <w:sz w:val="28"/>
          <w:szCs w:val="20"/>
          <w:shd w:val="clear" w:color="auto" w:fill="FFFFFF"/>
          <w:lang w:val="uk-UA"/>
        </w:rPr>
        <w:t xml:space="preserve"> о</w:t>
      </w:r>
      <w:r w:rsidR="006961B8">
        <w:rPr>
          <w:rFonts w:ascii="Times New Roman" w:hAnsi="Times New Roman" w:cs="Times New Roman"/>
          <w:color w:val="000000" w:themeColor="text1"/>
          <w:sz w:val="28"/>
          <w:szCs w:val="20"/>
          <w:shd w:val="clear" w:color="auto" w:fill="FFFFFF"/>
          <w:lang w:val="uk-UA"/>
        </w:rPr>
        <w:t>сновне призначення:  в</w:t>
      </w:r>
      <w:r w:rsidRPr="00770D00">
        <w:rPr>
          <w:rFonts w:ascii="Times New Roman" w:hAnsi="Times New Roman" w:cs="Times New Roman"/>
          <w:color w:val="000000" w:themeColor="text1"/>
          <w:sz w:val="28"/>
          <w:szCs w:val="20"/>
          <w:shd w:val="clear" w:color="auto" w:fill="FFFFFF"/>
          <w:lang w:val="uk-UA"/>
        </w:rPr>
        <w:t>иробництво, транспортування</w:t>
      </w:r>
      <w:r>
        <w:rPr>
          <w:rFonts w:ascii="Times New Roman" w:hAnsi="Times New Roman" w:cs="Times New Roman"/>
          <w:color w:val="000000" w:themeColor="text1"/>
          <w:sz w:val="28"/>
          <w:szCs w:val="20"/>
          <w:shd w:val="clear" w:color="auto" w:fill="FFFFFF"/>
          <w:lang w:val="uk-UA"/>
        </w:rPr>
        <w:t xml:space="preserve"> та постачання теплової енергії.</w:t>
      </w:r>
    </w:p>
    <w:p w:rsidR="00770D00" w:rsidRDefault="00770D00" w:rsidP="00770D00">
      <w:pPr>
        <w:pStyle w:val="a6"/>
        <w:spacing w:line="360" w:lineRule="auto"/>
        <w:jc w:val="both"/>
        <w:rPr>
          <w:rFonts w:ascii="Times New Roman" w:hAnsi="Times New Roman" w:cs="Times New Roman"/>
          <w:color w:val="000000" w:themeColor="text1"/>
          <w:sz w:val="28"/>
          <w:szCs w:val="20"/>
          <w:shd w:val="clear" w:color="auto" w:fill="FFFFFF"/>
          <w:lang w:val="uk-UA"/>
        </w:rPr>
      </w:pPr>
      <w:r w:rsidRPr="00770D00">
        <w:rPr>
          <w:rFonts w:ascii="Times New Roman" w:hAnsi="Times New Roman" w:cs="Times New Roman"/>
          <w:color w:val="000000" w:themeColor="text1"/>
          <w:sz w:val="28"/>
          <w:szCs w:val="20"/>
          <w:shd w:val="clear" w:color="auto" w:fill="FFFFFF"/>
          <w:lang w:val="uk-UA"/>
        </w:rPr>
        <w:t>На даний час на підприємстві працює 40 працівників, на балансі знаходяться дві котельні.</w:t>
      </w:r>
      <w:r w:rsidRPr="00770D00">
        <w:rPr>
          <w:rFonts w:ascii="Times New Roman" w:hAnsi="Times New Roman" w:cs="Times New Roman"/>
          <w:color w:val="000000" w:themeColor="text1"/>
          <w:sz w:val="28"/>
          <w:szCs w:val="20"/>
          <w:shd w:val="clear" w:color="auto" w:fill="FFFFFF"/>
        </w:rPr>
        <w:t> </w:t>
      </w:r>
      <w:r>
        <w:rPr>
          <w:rFonts w:ascii="Times New Roman" w:hAnsi="Times New Roman" w:cs="Times New Roman"/>
          <w:color w:val="000000" w:themeColor="text1"/>
          <w:sz w:val="28"/>
          <w:szCs w:val="20"/>
          <w:shd w:val="clear" w:color="auto" w:fill="FFFFFF"/>
          <w:lang w:val="uk-UA"/>
        </w:rPr>
        <w:t xml:space="preserve"> П</w:t>
      </w:r>
      <w:r w:rsidRPr="00770D00">
        <w:rPr>
          <w:rFonts w:ascii="Times New Roman" w:hAnsi="Times New Roman" w:cs="Times New Roman"/>
          <w:color w:val="000000" w:themeColor="text1"/>
          <w:sz w:val="28"/>
          <w:szCs w:val="20"/>
          <w:shd w:val="clear" w:color="auto" w:fill="FFFFFF"/>
          <w:lang w:val="uk-UA"/>
        </w:rPr>
        <w:t>рацює декілька бригад, які надають послуги з теплопостачання Сватівській обласній психіатричній лікарні та Сватівській школі-інтернату</w:t>
      </w:r>
      <w:r>
        <w:rPr>
          <w:rFonts w:ascii="Times New Roman" w:hAnsi="Times New Roman" w:cs="Times New Roman"/>
          <w:color w:val="000000" w:themeColor="text1"/>
          <w:sz w:val="28"/>
          <w:szCs w:val="20"/>
          <w:shd w:val="clear" w:color="auto" w:fill="FFFFFF"/>
          <w:lang w:val="uk-UA"/>
        </w:rPr>
        <w:t xml:space="preserve">. </w:t>
      </w:r>
    </w:p>
    <w:p w:rsidR="00770D00" w:rsidRDefault="00770D00" w:rsidP="00770D00">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sidRPr="00770D00">
        <w:rPr>
          <w:rFonts w:ascii="Times New Roman" w:hAnsi="Times New Roman" w:cs="Times New Roman"/>
          <w:color w:val="000000" w:themeColor="text1"/>
          <w:sz w:val="28"/>
          <w:szCs w:val="20"/>
          <w:shd w:val="clear" w:color="auto" w:fill="FFFFFF"/>
          <w:lang w:val="uk-UA"/>
        </w:rPr>
        <w:t>Також підприємство надає послуги з ремонту систем тепло-, газо-, водопостачання, каналізаційних систем, виконують будівельно – монтажні роботи, перевірку димових та вентиляційних каналів, газоелектрозварювальні роботи, оздоблювальні роботи, проводять монтаж, реконструкцію та ремонт будівель і споруд.</w:t>
      </w:r>
    </w:p>
    <w:p w:rsidR="00770D00" w:rsidRDefault="00770D00" w:rsidP="00D32A51">
      <w:pPr>
        <w:pStyle w:val="a6"/>
        <w:numPr>
          <w:ilvl w:val="0"/>
          <w:numId w:val="3"/>
        </w:numPr>
        <w:spacing w:line="360" w:lineRule="auto"/>
        <w:ind w:left="0" w:firstLine="708"/>
        <w:jc w:val="both"/>
        <w:rPr>
          <w:rFonts w:ascii="Times New Roman" w:hAnsi="Times New Roman" w:cs="Times New Roman"/>
          <w:color w:val="000000" w:themeColor="text1"/>
          <w:sz w:val="28"/>
          <w:szCs w:val="20"/>
          <w:shd w:val="clear" w:color="auto" w:fill="FFFFFF"/>
          <w:lang w:val="uk-UA"/>
        </w:rPr>
      </w:pPr>
      <w:r w:rsidRPr="00D32A51">
        <w:rPr>
          <w:rFonts w:ascii="Times New Roman" w:hAnsi="Times New Roman" w:cs="Times New Roman"/>
          <w:color w:val="000000" w:themeColor="text1"/>
          <w:sz w:val="28"/>
          <w:szCs w:val="20"/>
          <w:shd w:val="clear" w:color="auto" w:fill="FFFFFF"/>
          <w:lang w:val="uk-UA"/>
        </w:rPr>
        <w:t xml:space="preserve">Комунальне підприємство </w:t>
      </w:r>
      <w:r w:rsidRPr="00770D00">
        <w:rPr>
          <w:rFonts w:ascii="Times New Roman" w:hAnsi="Times New Roman" w:cs="Times New Roman"/>
          <w:color w:val="000000" w:themeColor="text1"/>
          <w:sz w:val="28"/>
          <w:szCs w:val="20"/>
          <w:shd w:val="clear" w:color="auto" w:fill="FFFFFF"/>
          <w:lang w:val="uk-UA"/>
        </w:rPr>
        <w:t xml:space="preserve"> </w:t>
      </w:r>
      <w:hyperlink r:id="rId51" w:history="1">
        <w:r w:rsidRPr="00D32A51">
          <w:rPr>
            <w:rStyle w:val="a7"/>
            <w:rFonts w:ascii="Times New Roman" w:hAnsi="Times New Roman" w:cs="Times New Roman"/>
            <w:bCs/>
            <w:color w:val="000000" w:themeColor="text1"/>
            <w:sz w:val="28"/>
            <w:szCs w:val="20"/>
            <w:u w:val="none"/>
            <w:shd w:val="clear" w:color="auto" w:fill="FFFFFF"/>
            <w:lang w:val="uk-UA"/>
          </w:rPr>
          <w:t>«Сватове-благоустрій»</w:t>
        </w:r>
      </w:hyperlink>
      <w:r w:rsidR="006961B8">
        <w:rPr>
          <w:rFonts w:ascii="Times New Roman" w:hAnsi="Times New Roman" w:cs="Times New Roman"/>
          <w:color w:val="000000" w:themeColor="text1"/>
          <w:sz w:val="28"/>
          <w:szCs w:val="20"/>
          <w:shd w:val="clear" w:color="auto" w:fill="FFFFFF"/>
          <w:lang w:val="uk-UA"/>
        </w:rPr>
        <w:t xml:space="preserve"> −</w:t>
      </w:r>
      <w:r w:rsidR="00D32A51">
        <w:rPr>
          <w:rFonts w:ascii="Times New Roman" w:hAnsi="Times New Roman" w:cs="Times New Roman"/>
          <w:color w:val="000000" w:themeColor="text1"/>
          <w:sz w:val="28"/>
          <w:szCs w:val="20"/>
          <w:shd w:val="clear" w:color="auto" w:fill="FFFFFF"/>
          <w:lang w:val="uk-UA"/>
        </w:rPr>
        <w:t xml:space="preserve"> основне призначення: </w:t>
      </w:r>
      <w:r w:rsidR="00D32A51" w:rsidRPr="00D32A51">
        <w:rPr>
          <w:rFonts w:ascii="Times New Roman" w:hAnsi="Times New Roman" w:cs="Times New Roman"/>
          <w:color w:val="000000" w:themeColor="text1"/>
          <w:sz w:val="28"/>
          <w:szCs w:val="20"/>
          <w:shd w:val="clear" w:color="auto" w:fill="FFFFFF"/>
          <w:lang w:val="uk-UA"/>
        </w:rPr>
        <w:t>виконання робіт по будівництву, ремонту, утриманню об’єктів благоустрою та озелененню, надання послуг по утриманню доріг, прибирання парків, скверів, площ, кладовищ, ліквідація стихійних звалищ, обслуговування полігону ТПВ,</w:t>
      </w:r>
      <w:r w:rsidR="006961B8">
        <w:rPr>
          <w:rFonts w:ascii="Times New Roman" w:hAnsi="Times New Roman" w:cs="Times New Roman"/>
          <w:color w:val="000000" w:themeColor="text1"/>
          <w:sz w:val="28"/>
          <w:szCs w:val="20"/>
          <w:shd w:val="clear" w:color="auto" w:fill="FFFFFF"/>
          <w:lang w:val="uk-UA"/>
        </w:rPr>
        <w:t xml:space="preserve"> </w:t>
      </w:r>
      <w:r w:rsidR="00D32A51" w:rsidRPr="00D32A51">
        <w:rPr>
          <w:rFonts w:ascii="Times New Roman" w:hAnsi="Times New Roman" w:cs="Times New Roman"/>
          <w:color w:val="000000" w:themeColor="text1"/>
          <w:sz w:val="28"/>
          <w:szCs w:val="20"/>
          <w:shd w:val="clear" w:color="auto" w:fill="FFFFFF"/>
          <w:lang w:val="uk-UA"/>
        </w:rPr>
        <w:t xml:space="preserve"> догляд за озеленювальними та декоративними насадженнями, обладнання місць відпочинку, вивезення та утилізація побутових відходів. Надання ритуальних послуг: виготовлення та збут ритуальних товарів та предметів, надання послуг по проведенню поховань.</w:t>
      </w:r>
    </w:p>
    <w:p w:rsidR="00D32A51" w:rsidRDefault="00D32A51" w:rsidP="00D32A51">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На балансі підприємства знаходиться полігон ТПВ, який був побудованій в 1999 році.</w:t>
      </w:r>
      <w:r w:rsidRPr="00D32A51">
        <w:rPr>
          <w:rFonts w:ascii="Times New Roman" w:eastAsia="Times New Roman" w:hAnsi="Times New Roman" w:cs="Times New Roman"/>
          <w:sz w:val="24"/>
          <w:szCs w:val="24"/>
          <w:lang w:val="uk-UA" w:eastAsia="ru-RU"/>
        </w:rPr>
        <w:t xml:space="preserve"> </w:t>
      </w:r>
      <w:r w:rsidRPr="00D32A51">
        <w:rPr>
          <w:rFonts w:ascii="Times New Roman" w:hAnsi="Times New Roman" w:cs="Times New Roman"/>
          <w:color w:val="000000" w:themeColor="text1"/>
          <w:sz w:val="28"/>
          <w:szCs w:val="20"/>
          <w:shd w:val="clear" w:color="auto" w:fill="FFFFFF"/>
          <w:lang w:val="uk-UA"/>
        </w:rPr>
        <w:t xml:space="preserve">Проектний об’єм розміщення ТПВ на полігоні </w:t>
      </w:r>
      <w:r w:rsidRPr="00D32A51">
        <w:rPr>
          <w:rFonts w:ascii="Times New Roman" w:hAnsi="Times New Roman" w:cs="Times New Roman"/>
          <w:color w:val="000000" w:themeColor="text1"/>
          <w:sz w:val="28"/>
          <w:szCs w:val="20"/>
          <w:shd w:val="clear" w:color="auto" w:fill="FFFFFF"/>
          <w:lang w:val="uk-UA"/>
        </w:rPr>
        <w:lastRenderedPageBreak/>
        <w:t>складає 238900,0 м³. Зона складування твердих побутових відходів на полігоні ТПВ згідно проекту складає 27655м². Об’єм насипу ґрунтової дамби складає 26030</w:t>
      </w:r>
      <w:r w:rsidRPr="00D32A51">
        <w:rPr>
          <w:rFonts w:ascii="Times New Roman" w:hAnsi="Times New Roman" w:cs="Times New Roman"/>
          <w:b/>
          <w:color w:val="000000" w:themeColor="text1"/>
          <w:sz w:val="28"/>
          <w:szCs w:val="20"/>
          <w:shd w:val="clear" w:color="auto" w:fill="FFFFFF"/>
          <w:lang w:val="uk-UA"/>
        </w:rPr>
        <w:t xml:space="preserve"> </w:t>
      </w:r>
      <w:r w:rsidRPr="00D32A51">
        <w:rPr>
          <w:rFonts w:ascii="Times New Roman" w:hAnsi="Times New Roman" w:cs="Times New Roman"/>
          <w:color w:val="000000" w:themeColor="text1"/>
          <w:sz w:val="28"/>
          <w:szCs w:val="20"/>
          <w:shd w:val="clear" w:color="auto" w:fill="FFFFFF"/>
          <w:lang w:val="uk-UA"/>
        </w:rPr>
        <w:t>м³. До полігону ТПВ побудована дорога з твердим покриттям шириною 5,5м. Дорога до полігону знаходиться в аварійному стані.</w:t>
      </w:r>
      <w:r>
        <w:rPr>
          <w:rFonts w:ascii="Times New Roman" w:hAnsi="Times New Roman" w:cs="Times New Roman"/>
          <w:color w:val="000000" w:themeColor="text1"/>
          <w:sz w:val="28"/>
          <w:szCs w:val="20"/>
          <w:shd w:val="clear" w:color="auto" w:fill="FFFFFF"/>
          <w:lang w:val="uk-UA"/>
        </w:rPr>
        <w:t xml:space="preserve"> </w:t>
      </w:r>
    </w:p>
    <w:p w:rsidR="00D32A51" w:rsidRDefault="001540D9" w:rsidP="001540D9">
      <w:pPr>
        <w:pStyle w:val="a6"/>
        <w:numPr>
          <w:ilvl w:val="0"/>
          <w:numId w:val="3"/>
        </w:numPr>
        <w:spacing w:line="360" w:lineRule="auto"/>
        <w:ind w:left="0" w:firstLine="708"/>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М</w:t>
      </w:r>
      <w:r w:rsidRPr="001540D9">
        <w:rPr>
          <w:rFonts w:ascii="Times New Roman" w:hAnsi="Times New Roman" w:cs="Times New Roman"/>
          <w:color w:val="000000" w:themeColor="text1"/>
          <w:sz w:val="28"/>
          <w:szCs w:val="20"/>
          <w:shd w:val="clear" w:color="auto" w:fill="FFFFFF"/>
          <w:lang w:val="uk-UA"/>
        </w:rPr>
        <w:t>іське комунальне підприємство «Сватівський водоканал»</w:t>
      </w:r>
      <w:r w:rsidR="00876914">
        <w:rPr>
          <w:rFonts w:ascii="Times New Roman" w:hAnsi="Times New Roman" w:cs="Times New Roman"/>
          <w:color w:val="000000" w:themeColor="text1"/>
          <w:sz w:val="28"/>
          <w:szCs w:val="20"/>
          <w:shd w:val="clear" w:color="auto" w:fill="FFFFFF"/>
          <w:lang w:val="uk-UA"/>
        </w:rPr>
        <w:t xml:space="preserve"> −</w:t>
      </w:r>
      <w:r w:rsidRPr="001540D9">
        <w:rPr>
          <w:lang w:val="uk-UA"/>
        </w:rPr>
        <w:t xml:space="preserve"> </w:t>
      </w:r>
      <w:r w:rsidRPr="001540D9">
        <w:rPr>
          <w:rFonts w:ascii="Times New Roman" w:hAnsi="Times New Roman" w:cs="Times New Roman"/>
          <w:color w:val="000000" w:themeColor="text1"/>
          <w:sz w:val="28"/>
          <w:szCs w:val="20"/>
          <w:shd w:val="clear" w:color="auto" w:fill="FFFFFF"/>
          <w:lang w:val="uk-UA"/>
        </w:rPr>
        <w:t>основне призначення:</w:t>
      </w:r>
      <w:r>
        <w:rPr>
          <w:rFonts w:ascii="Times New Roman" w:hAnsi="Times New Roman" w:cs="Times New Roman"/>
          <w:color w:val="000000" w:themeColor="text1"/>
          <w:sz w:val="28"/>
          <w:szCs w:val="20"/>
          <w:shd w:val="clear" w:color="auto" w:fill="FFFFFF"/>
          <w:lang w:val="uk-UA"/>
        </w:rPr>
        <w:t xml:space="preserve"> </w:t>
      </w:r>
      <w:r w:rsidRPr="001540D9">
        <w:rPr>
          <w:rFonts w:ascii="Times New Roman" w:hAnsi="Times New Roman" w:cs="Times New Roman"/>
          <w:color w:val="000000" w:themeColor="text1"/>
          <w:sz w:val="28"/>
          <w:szCs w:val="20"/>
          <w:shd w:val="clear" w:color="auto" w:fill="FFFFFF"/>
          <w:lang w:val="uk-UA"/>
        </w:rPr>
        <w:t>збирання, очищення та розподілення води, водопровідні та каналізаційні роботи, будівництво магістральних водопроводів, роботи з їх реконструкції та реставрації</w:t>
      </w:r>
      <w:r>
        <w:rPr>
          <w:rFonts w:ascii="Times New Roman" w:hAnsi="Times New Roman" w:cs="Times New Roman"/>
          <w:color w:val="000000" w:themeColor="text1"/>
          <w:sz w:val="28"/>
          <w:szCs w:val="20"/>
          <w:shd w:val="clear" w:color="auto" w:fill="FFFFFF"/>
          <w:lang w:val="uk-UA"/>
        </w:rPr>
        <w:t>.</w:t>
      </w:r>
    </w:p>
    <w:p w:rsidR="001540D9" w:rsidRDefault="001540D9" w:rsidP="001540D9">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sidRPr="001540D9">
        <w:rPr>
          <w:rFonts w:ascii="Times New Roman" w:hAnsi="Times New Roman" w:cs="Times New Roman"/>
          <w:color w:val="000000" w:themeColor="text1"/>
          <w:sz w:val="28"/>
          <w:szCs w:val="20"/>
          <w:shd w:val="clear" w:color="auto" w:fill="FFFFFF"/>
          <w:lang w:val="uk-UA"/>
        </w:rPr>
        <w:t>Послуги виконуються за допомогою майна, переданого в Управління. На даний час на підприємстві працюють 44 людини. Існує дві дільниці: дільниця водовідведення та дільниця водопостачання. На дільниці водопостачання працюють 12 робітників. Вони виконують роботи по ліквідації поривів, заміною аварійних дільниць водопроводу, підключення до мережі водопостачання. На дільниці водовідведення працюють 20 робітників, яку виконують роботи по ліквідації забоїв каналізаційної мережі, заміною каналізаційних мереж, перекачку та очистку стічних вод від населення та підприємств міста, чистка каналізаційних колодязів та їх промивку.</w:t>
      </w:r>
    </w:p>
    <w:p w:rsidR="00DF1347" w:rsidRDefault="00DF1347" w:rsidP="001540D9">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p>
    <w:p w:rsidR="00DF1347" w:rsidRDefault="00DF1347" w:rsidP="001540D9">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p>
    <w:p w:rsidR="00DF1347" w:rsidRDefault="00DF1347" w:rsidP="001540D9">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p>
    <w:p w:rsidR="00DF1347" w:rsidRDefault="00DF1347" w:rsidP="001540D9">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p>
    <w:p w:rsidR="00876914" w:rsidRDefault="00876914"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9A2321" w:rsidRDefault="009A2321" w:rsidP="00565010">
      <w:pPr>
        <w:pStyle w:val="a6"/>
        <w:spacing w:line="360" w:lineRule="auto"/>
        <w:jc w:val="both"/>
        <w:rPr>
          <w:rFonts w:ascii="Times New Roman" w:hAnsi="Times New Roman" w:cs="Times New Roman"/>
          <w:color w:val="000000" w:themeColor="text1"/>
          <w:sz w:val="28"/>
          <w:szCs w:val="20"/>
          <w:shd w:val="clear" w:color="auto" w:fill="FFFFFF"/>
          <w:lang w:val="uk-UA"/>
        </w:rPr>
      </w:pPr>
    </w:p>
    <w:p w:rsidR="00565010" w:rsidRPr="000A21AA" w:rsidRDefault="00565010" w:rsidP="00565010">
      <w:pPr>
        <w:pStyle w:val="a6"/>
        <w:spacing w:line="360" w:lineRule="auto"/>
        <w:jc w:val="both"/>
        <w:rPr>
          <w:rFonts w:ascii="Times New Roman" w:hAnsi="Times New Roman" w:cs="Times New Roman"/>
          <w:b/>
          <w:color w:val="000000" w:themeColor="text1"/>
          <w:sz w:val="28"/>
          <w:szCs w:val="20"/>
          <w:shd w:val="clear" w:color="auto" w:fill="FFFFFF"/>
          <w:lang w:val="uk-UA"/>
        </w:rPr>
      </w:pPr>
      <w:r w:rsidRPr="000A21AA">
        <w:rPr>
          <w:rFonts w:ascii="Times New Roman" w:hAnsi="Times New Roman" w:cs="Times New Roman"/>
          <w:b/>
          <w:color w:val="000000" w:themeColor="text1"/>
          <w:sz w:val="28"/>
          <w:szCs w:val="20"/>
          <w:shd w:val="clear" w:color="auto" w:fill="FFFFFF"/>
          <w:lang w:val="uk-UA"/>
        </w:rPr>
        <w:lastRenderedPageBreak/>
        <w:t>РОЗДІЛ І</w:t>
      </w:r>
      <w:r w:rsidRPr="000A21AA">
        <w:rPr>
          <w:rFonts w:ascii="Times New Roman" w:hAnsi="Times New Roman" w:cs="Times New Roman"/>
          <w:b/>
          <w:color w:val="000000" w:themeColor="text1"/>
          <w:sz w:val="28"/>
          <w:szCs w:val="20"/>
          <w:shd w:val="clear" w:color="auto" w:fill="FFFFFF"/>
          <w:lang w:val="en-US"/>
        </w:rPr>
        <w:t>V</w:t>
      </w:r>
      <w:r w:rsidRPr="000A21AA">
        <w:rPr>
          <w:rFonts w:ascii="Times New Roman" w:hAnsi="Times New Roman" w:cs="Times New Roman"/>
          <w:b/>
          <w:color w:val="000000" w:themeColor="text1"/>
          <w:sz w:val="28"/>
          <w:szCs w:val="20"/>
          <w:shd w:val="clear" w:color="auto" w:fill="FFFFFF"/>
        </w:rPr>
        <w:t xml:space="preserve">. </w:t>
      </w:r>
      <w:r w:rsidRPr="000A21AA">
        <w:rPr>
          <w:rFonts w:ascii="Times New Roman" w:hAnsi="Times New Roman" w:cs="Times New Roman"/>
          <w:b/>
          <w:color w:val="000000" w:themeColor="text1"/>
          <w:sz w:val="28"/>
          <w:szCs w:val="20"/>
          <w:shd w:val="clear" w:color="auto" w:fill="FFFFFF"/>
          <w:lang w:val="uk-UA"/>
        </w:rPr>
        <w:t>ОЦІНКА ПОТОЧНОГО СТАНУ ВИКИДІВ.</w:t>
      </w:r>
    </w:p>
    <w:p w:rsidR="00565010" w:rsidRDefault="00565010" w:rsidP="00565010">
      <w:pPr>
        <w:pStyle w:val="a6"/>
        <w:spacing w:line="360" w:lineRule="auto"/>
        <w:ind w:left="709"/>
        <w:jc w:val="both"/>
        <w:rPr>
          <w:rFonts w:ascii="Times New Roman" w:hAnsi="Times New Roman" w:cs="Times New Roman"/>
          <w:b/>
          <w:color w:val="000000" w:themeColor="text1"/>
          <w:sz w:val="28"/>
          <w:szCs w:val="20"/>
          <w:shd w:val="clear" w:color="auto" w:fill="FFFFFF"/>
          <w:lang w:val="uk-UA"/>
        </w:rPr>
      </w:pPr>
      <w:r w:rsidRPr="00565010">
        <w:rPr>
          <w:rFonts w:ascii="Times New Roman" w:hAnsi="Times New Roman" w:cs="Times New Roman"/>
          <w:b/>
          <w:color w:val="000000" w:themeColor="text1"/>
          <w:sz w:val="28"/>
          <w:szCs w:val="20"/>
          <w:shd w:val="clear" w:color="auto" w:fill="FFFFFF"/>
          <w:lang w:val="uk-UA"/>
        </w:rPr>
        <w:t>4.1</w:t>
      </w:r>
      <w:r>
        <w:rPr>
          <w:rFonts w:ascii="Times New Roman" w:hAnsi="Times New Roman" w:cs="Times New Roman"/>
          <w:b/>
          <w:color w:val="000000" w:themeColor="text1"/>
          <w:sz w:val="28"/>
          <w:szCs w:val="20"/>
          <w:shd w:val="clear" w:color="auto" w:fill="FFFFFF"/>
          <w:lang w:val="uk-UA"/>
        </w:rPr>
        <w:t>.</w:t>
      </w:r>
      <w:r w:rsidRPr="00565010">
        <w:rPr>
          <w:rFonts w:ascii="Times New Roman" w:hAnsi="Times New Roman" w:cs="Times New Roman"/>
          <w:b/>
          <w:color w:val="000000" w:themeColor="text1"/>
          <w:sz w:val="28"/>
          <w:szCs w:val="20"/>
          <w:shd w:val="clear" w:color="auto" w:fill="FFFFFF"/>
          <w:lang w:val="uk-UA"/>
        </w:rPr>
        <w:t xml:space="preserve"> Визначення базового року викидів</w:t>
      </w:r>
    </w:p>
    <w:p w:rsidR="000A21AA" w:rsidRDefault="000A21AA" w:rsidP="000A21AA">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sidRPr="000A21AA">
        <w:rPr>
          <w:rFonts w:ascii="Times New Roman" w:hAnsi="Times New Roman" w:cs="Times New Roman"/>
          <w:color w:val="000000" w:themeColor="text1"/>
          <w:sz w:val="28"/>
          <w:szCs w:val="20"/>
          <w:shd w:val="clear" w:color="auto" w:fill="FFFFFF"/>
          <w:lang w:val="uk-UA"/>
        </w:rPr>
        <w:t xml:space="preserve">Базовий рік – це рік, з яким порівнюватимуться зменшення викидів у 2020 році. </w:t>
      </w:r>
      <w:r w:rsidRPr="000A21AA">
        <w:rPr>
          <w:rFonts w:ascii="Times New Roman" w:hAnsi="Times New Roman" w:cs="Times New Roman"/>
          <w:color w:val="000000" w:themeColor="text1"/>
          <w:sz w:val="28"/>
          <w:szCs w:val="20"/>
          <w:shd w:val="clear" w:color="auto" w:fill="FFFFFF"/>
        </w:rPr>
        <w:t xml:space="preserve">ЄС прийняв на себе зобов’язання зменшити викиди до 2020 року на 20% року у порівнянні з 1990 роком, який є також базовим роком для Кіотського протоколу. Для того, щоби мати змогу порівняти зменшення викидів ЄС та підписантів Угоди, необхідно визначити спільний базовий рік, отже 1990 рік рекомендується як базовий для базового кадастру викидів. Однак, якщо місцеві органи влади не мають даних, щоби створити кадастр на 1990 рік, вони можуть взяти найближчий послідовний рік, на який можна зібрати найточніші та найнадійніші дані. </w:t>
      </w:r>
    </w:p>
    <w:p w:rsidR="000A21AA" w:rsidRDefault="000A21AA" w:rsidP="000A21AA">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sidRPr="000A21AA">
        <w:rPr>
          <w:rFonts w:ascii="Times New Roman" w:hAnsi="Times New Roman" w:cs="Times New Roman"/>
          <w:color w:val="000000" w:themeColor="text1"/>
          <w:sz w:val="28"/>
          <w:szCs w:val="20"/>
          <w:shd w:val="clear" w:color="auto" w:fill="FFFFFF"/>
          <w:lang w:val="uk-UA"/>
        </w:rPr>
        <w:t>Провівши аналіз споживання енергоносіїв в місті з 20</w:t>
      </w:r>
      <w:r>
        <w:rPr>
          <w:rFonts w:ascii="Times New Roman" w:hAnsi="Times New Roman" w:cs="Times New Roman"/>
          <w:color w:val="000000" w:themeColor="text1"/>
          <w:sz w:val="28"/>
          <w:szCs w:val="20"/>
          <w:shd w:val="clear" w:color="auto" w:fill="FFFFFF"/>
          <w:lang w:val="uk-UA"/>
        </w:rPr>
        <w:t>10</w:t>
      </w:r>
      <w:r w:rsidRPr="000A21AA">
        <w:rPr>
          <w:rFonts w:ascii="Times New Roman" w:hAnsi="Times New Roman" w:cs="Times New Roman"/>
          <w:color w:val="000000" w:themeColor="text1"/>
          <w:sz w:val="28"/>
          <w:szCs w:val="20"/>
          <w:shd w:val="clear" w:color="auto" w:fill="FFFFFF"/>
          <w:lang w:val="uk-UA"/>
        </w:rPr>
        <w:t xml:space="preserve"> по 201</w:t>
      </w:r>
      <w:r>
        <w:rPr>
          <w:rFonts w:ascii="Times New Roman" w:hAnsi="Times New Roman" w:cs="Times New Roman"/>
          <w:color w:val="000000" w:themeColor="text1"/>
          <w:sz w:val="28"/>
          <w:szCs w:val="20"/>
          <w:shd w:val="clear" w:color="auto" w:fill="FFFFFF"/>
          <w:lang w:val="uk-UA"/>
        </w:rPr>
        <w:t>4</w:t>
      </w:r>
      <w:r w:rsidRPr="000A21AA">
        <w:rPr>
          <w:rFonts w:ascii="Times New Roman" w:hAnsi="Times New Roman" w:cs="Times New Roman"/>
          <w:color w:val="000000" w:themeColor="text1"/>
          <w:sz w:val="28"/>
          <w:szCs w:val="20"/>
          <w:shd w:val="clear" w:color="auto" w:fill="FFFFFF"/>
          <w:lang w:val="uk-UA"/>
        </w:rPr>
        <w:t xml:space="preserve"> роки включно, враховуючи наявність повноти та достовірності інформації щодо споживання енергоносіїв у всіх галузях економіки, стабільної роботи підприємств, базовим роком для м. </w:t>
      </w:r>
      <w:r>
        <w:rPr>
          <w:rFonts w:ascii="Times New Roman" w:hAnsi="Times New Roman" w:cs="Times New Roman"/>
          <w:color w:val="000000" w:themeColor="text1"/>
          <w:sz w:val="28"/>
          <w:szCs w:val="20"/>
          <w:shd w:val="clear" w:color="auto" w:fill="FFFFFF"/>
          <w:lang w:val="uk-UA"/>
        </w:rPr>
        <w:t>Сватове</w:t>
      </w:r>
      <w:r w:rsidRPr="000A21AA">
        <w:rPr>
          <w:rFonts w:ascii="Times New Roman" w:hAnsi="Times New Roman" w:cs="Times New Roman"/>
          <w:color w:val="000000" w:themeColor="text1"/>
          <w:sz w:val="28"/>
          <w:szCs w:val="20"/>
          <w:shd w:val="clear" w:color="auto" w:fill="FFFFFF"/>
          <w:lang w:val="uk-UA"/>
        </w:rPr>
        <w:t xml:space="preserve"> вибрано 201</w:t>
      </w:r>
      <w:r>
        <w:rPr>
          <w:rFonts w:ascii="Times New Roman" w:hAnsi="Times New Roman" w:cs="Times New Roman"/>
          <w:color w:val="000000" w:themeColor="text1"/>
          <w:sz w:val="28"/>
          <w:szCs w:val="20"/>
          <w:shd w:val="clear" w:color="auto" w:fill="FFFFFF"/>
          <w:lang w:val="uk-UA"/>
        </w:rPr>
        <w:t>4</w:t>
      </w:r>
      <w:r w:rsidRPr="000A21AA">
        <w:rPr>
          <w:rFonts w:ascii="Times New Roman" w:hAnsi="Times New Roman" w:cs="Times New Roman"/>
          <w:color w:val="000000" w:themeColor="text1"/>
          <w:sz w:val="28"/>
          <w:szCs w:val="20"/>
          <w:shd w:val="clear" w:color="auto" w:fill="FFFFFF"/>
          <w:lang w:val="uk-UA"/>
        </w:rPr>
        <w:t xml:space="preserve"> рік </w:t>
      </w:r>
    </w:p>
    <w:p w:rsidR="00565010" w:rsidRDefault="000A21AA" w:rsidP="000A21AA">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   </w:t>
      </w:r>
      <w:r w:rsidR="00565010" w:rsidRPr="00565010">
        <w:rPr>
          <w:rFonts w:ascii="Times New Roman" w:hAnsi="Times New Roman" w:cs="Times New Roman"/>
          <w:color w:val="000000" w:themeColor="text1"/>
          <w:sz w:val="28"/>
          <w:szCs w:val="20"/>
          <w:shd w:val="clear" w:color="auto" w:fill="FFFFFF"/>
          <w:lang w:val="uk-UA"/>
        </w:rPr>
        <w:t>Базовий рік охвач</w:t>
      </w:r>
      <w:r w:rsidR="00876914">
        <w:rPr>
          <w:rFonts w:ascii="Times New Roman" w:hAnsi="Times New Roman" w:cs="Times New Roman"/>
          <w:color w:val="000000" w:themeColor="text1"/>
          <w:sz w:val="28"/>
          <w:szCs w:val="20"/>
          <w:shd w:val="clear" w:color="auto" w:fill="FFFFFF"/>
          <w:lang w:val="uk-UA"/>
        </w:rPr>
        <w:t>ує викиди з різних джерел, але П</w:t>
      </w:r>
      <w:r w:rsidR="00565010" w:rsidRPr="00565010">
        <w:rPr>
          <w:rFonts w:ascii="Times New Roman" w:hAnsi="Times New Roman" w:cs="Times New Roman"/>
          <w:color w:val="000000" w:themeColor="text1"/>
          <w:sz w:val="28"/>
          <w:szCs w:val="20"/>
          <w:shd w:val="clear" w:color="auto" w:fill="FFFFFF"/>
          <w:lang w:val="uk-UA"/>
        </w:rPr>
        <w:t>ланом дій передбачені заходи</w:t>
      </w:r>
      <w:r w:rsidR="00876914">
        <w:rPr>
          <w:rFonts w:ascii="Times New Roman" w:hAnsi="Times New Roman" w:cs="Times New Roman"/>
          <w:color w:val="000000" w:themeColor="text1"/>
          <w:sz w:val="28"/>
          <w:szCs w:val="20"/>
          <w:shd w:val="clear" w:color="auto" w:fill="FFFFFF"/>
          <w:lang w:val="uk-UA"/>
        </w:rPr>
        <w:t>,</w:t>
      </w:r>
      <w:r w:rsidR="00565010" w:rsidRPr="00565010">
        <w:rPr>
          <w:rFonts w:ascii="Times New Roman" w:hAnsi="Times New Roman" w:cs="Times New Roman"/>
          <w:color w:val="000000" w:themeColor="text1"/>
          <w:sz w:val="28"/>
          <w:szCs w:val="20"/>
          <w:shd w:val="clear" w:color="auto" w:fill="FFFFFF"/>
          <w:lang w:val="uk-UA"/>
        </w:rPr>
        <w:t xml:space="preserve"> що </w:t>
      </w:r>
      <w:r w:rsidR="00817AC5">
        <w:rPr>
          <w:rFonts w:ascii="Times New Roman" w:hAnsi="Times New Roman" w:cs="Times New Roman"/>
          <w:color w:val="000000" w:themeColor="text1"/>
          <w:sz w:val="28"/>
          <w:szCs w:val="20"/>
          <w:shd w:val="clear" w:color="auto" w:fill="FFFFFF"/>
          <w:lang w:val="uk-UA"/>
        </w:rPr>
        <w:t>впливають на комунальну сферу,</w:t>
      </w:r>
      <w:r w:rsidR="00565010" w:rsidRPr="00565010">
        <w:rPr>
          <w:rFonts w:ascii="Times New Roman" w:hAnsi="Times New Roman" w:cs="Times New Roman"/>
          <w:color w:val="000000" w:themeColor="text1"/>
          <w:sz w:val="28"/>
          <w:szCs w:val="20"/>
          <w:shd w:val="clear" w:color="auto" w:fill="FFFFFF"/>
          <w:lang w:val="uk-UA"/>
        </w:rPr>
        <w:t xml:space="preserve"> </w:t>
      </w:r>
      <w:r w:rsidR="00817AC5">
        <w:rPr>
          <w:rFonts w:ascii="Times New Roman" w:hAnsi="Times New Roman" w:cs="Times New Roman"/>
          <w:color w:val="000000" w:themeColor="text1"/>
          <w:sz w:val="28"/>
          <w:szCs w:val="20"/>
          <w:shd w:val="clear" w:color="auto" w:fill="FFFFFF"/>
          <w:lang w:val="uk-UA"/>
        </w:rPr>
        <w:t>н</w:t>
      </w:r>
      <w:r w:rsidR="00565010" w:rsidRPr="00565010">
        <w:rPr>
          <w:rFonts w:ascii="Times New Roman" w:hAnsi="Times New Roman" w:cs="Times New Roman"/>
          <w:color w:val="000000" w:themeColor="text1"/>
          <w:sz w:val="28"/>
          <w:szCs w:val="20"/>
          <w:shd w:val="clear" w:color="auto" w:fill="FFFFFF"/>
          <w:lang w:val="uk-UA"/>
        </w:rPr>
        <w:t>аселенн</w:t>
      </w:r>
      <w:r w:rsidR="00817AC5">
        <w:rPr>
          <w:rFonts w:ascii="Times New Roman" w:hAnsi="Times New Roman" w:cs="Times New Roman"/>
          <w:color w:val="000000" w:themeColor="text1"/>
          <w:sz w:val="28"/>
          <w:szCs w:val="20"/>
          <w:shd w:val="clear" w:color="auto" w:fill="FFFFFF"/>
          <w:lang w:val="uk-UA"/>
        </w:rPr>
        <w:t>я та підприємства</w:t>
      </w:r>
      <w:r w:rsidR="00565010" w:rsidRPr="00565010">
        <w:rPr>
          <w:rFonts w:ascii="Times New Roman" w:hAnsi="Times New Roman" w:cs="Times New Roman"/>
          <w:color w:val="000000" w:themeColor="text1"/>
          <w:sz w:val="28"/>
          <w:szCs w:val="20"/>
          <w:shd w:val="clear" w:color="auto" w:fill="FFFFFF"/>
          <w:lang w:val="uk-UA"/>
        </w:rPr>
        <w:t xml:space="preserve"> по економії газу, де є найбільші викиди СО</w:t>
      </w:r>
      <w:r w:rsidR="00565010" w:rsidRPr="00876914">
        <w:rPr>
          <w:rFonts w:ascii="Times New Roman" w:hAnsi="Times New Roman" w:cs="Times New Roman"/>
          <w:color w:val="000000" w:themeColor="text1"/>
          <w:sz w:val="28"/>
          <w:szCs w:val="20"/>
          <w:shd w:val="clear" w:color="auto" w:fill="FFFFFF"/>
          <w:vertAlign w:val="subscript"/>
          <w:lang w:val="uk-UA"/>
        </w:rPr>
        <w:t>2</w:t>
      </w:r>
      <w:r w:rsidR="00565010" w:rsidRPr="00565010">
        <w:rPr>
          <w:rFonts w:ascii="Times New Roman" w:hAnsi="Times New Roman" w:cs="Times New Roman"/>
          <w:color w:val="000000" w:themeColor="text1"/>
          <w:sz w:val="28"/>
          <w:szCs w:val="20"/>
          <w:shd w:val="clear" w:color="auto" w:fill="FFFFFF"/>
          <w:lang w:val="uk-UA"/>
        </w:rPr>
        <w:t>.</w:t>
      </w:r>
    </w:p>
    <w:p w:rsidR="00811FB7" w:rsidRDefault="00811FB7"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811FB7" w:rsidRDefault="00811FB7"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r w:rsidRPr="00811FB7">
        <w:rPr>
          <w:rFonts w:ascii="Times New Roman" w:hAnsi="Times New Roman" w:cs="Times New Roman"/>
          <w:b/>
          <w:color w:val="000000" w:themeColor="text1"/>
          <w:sz w:val="28"/>
          <w:szCs w:val="20"/>
          <w:shd w:val="clear" w:color="auto" w:fill="FFFFFF"/>
          <w:lang w:val="uk-UA"/>
        </w:rPr>
        <w:t>4.2. Джерела базового рівня викидів</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Базовий кадастр  викидів  визначає обсяг СО</w:t>
      </w:r>
      <w:r w:rsidRPr="00876914">
        <w:rPr>
          <w:rFonts w:ascii="Times New Roman" w:eastAsia="Times New Roman" w:hAnsi="Times New Roman" w:cs="Times New Roman"/>
          <w:sz w:val="28"/>
          <w:szCs w:val="28"/>
          <w:vertAlign w:val="subscript"/>
          <w:lang w:val="uk-UA" w:eastAsia="ar-SA"/>
        </w:rPr>
        <w:t>2</w:t>
      </w:r>
      <w:r w:rsidRPr="00876914">
        <w:rPr>
          <w:rFonts w:ascii="Times New Roman" w:eastAsia="Times New Roman" w:hAnsi="Times New Roman" w:cs="Times New Roman"/>
          <w:sz w:val="28"/>
          <w:szCs w:val="28"/>
          <w:lang w:val="uk-UA" w:eastAsia="ar-SA"/>
        </w:rPr>
        <w:t xml:space="preserve">  який викидається в зв’язку із енергоспоживанням від різних видів діяльності у м. Сватове за 2014 рік. Він дозволяє визначити головні джерела викидів СО</w:t>
      </w:r>
      <w:r w:rsidRPr="00876914">
        <w:rPr>
          <w:rFonts w:ascii="Times New Roman" w:eastAsia="Times New Roman" w:hAnsi="Times New Roman" w:cs="Times New Roman"/>
          <w:sz w:val="28"/>
          <w:szCs w:val="28"/>
          <w:vertAlign w:val="subscript"/>
          <w:lang w:val="uk-UA" w:eastAsia="ar-SA"/>
        </w:rPr>
        <w:t xml:space="preserve">2  </w:t>
      </w:r>
      <w:r w:rsidRPr="00876914">
        <w:rPr>
          <w:rFonts w:ascii="Times New Roman" w:eastAsia="Times New Roman" w:hAnsi="Times New Roman" w:cs="Times New Roman"/>
          <w:sz w:val="28"/>
          <w:szCs w:val="28"/>
          <w:lang w:val="uk-UA" w:eastAsia="ar-SA"/>
        </w:rPr>
        <w:t>та, відповідно визначити головні заходи для зменшення викидів.</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Даний розрахунок є вкрай важливим для успішного розро</w:t>
      </w:r>
      <w:r w:rsidR="00876914">
        <w:rPr>
          <w:rFonts w:ascii="Times New Roman" w:eastAsia="Times New Roman" w:hAnsi="Times New Roman" w:cs="Times New Roman"/>
          <w:sz w:val="28"/>
          <w:szCs w:val="28"/>
          <w:lang w:val="uk-UA" w:eastAsia="ar-SA"/>
        </w:rPr>
        <w:t>блення та впровадження в життя п</w:t>
      </w:r>
      <w:r w:rsidRPr="00876914">
        <w:rPr>
          <w:rFonts w:ascii="Times New Roman" w:eastAsia="Times New Roman" w:hAnsi="Times New Roman" w:cs="Times New Roman"/>
          <w:sz w:val="28"/>
          <w:szCs w:val="28"/>
          <w:lang w:val="uk-UA" w:eastAsia="ar-SA"/>
        </w:rPr>
        <w:t>лану дій зі сталого енергетичного розвитку міста.</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Планом дій охоплені наступні джерела викидів парникових газів:</w:t>
      </w:r>
    </w:p>
    <w:p w:rsidR="00811FB7" w:rsidRPr="00876914" w:rsidRDefault="00876914"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в бюджетній сфері −</w:t>
      </w:r>
      <w:r w:rsidR="00811FB7" w:rsidRPr="00876914">
        <w:rPr>
          <w:rFonts w:ascii="Times New Roman" w:eastAsia="Times New Roman" w:hAnsi="Times New Roman" w:cs="Times New Roman"/>
          <w:sz w:val="28"/>
          <w:szCs w:val="28"/>
          <w:lang w:val="uk-UA" w:eastAsia="ar-SA"/>
        </w:rPr>
        <w:t xml:space="preserve"> складається із викидів в результаті споживання електроенергії, спалення природного газу, вугілля з метою забезпечення комфортних умов;</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lastRenderedPageBreak/>
        <w:t>- в житловому секторі – складається із викидів за рахунок спалення природного газу в житлових будинках, використання електроенергії, використання теплової енергії з централізованими системами опалення;</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 у вуличному освітленні – складається із викидів за рахунок споживання електроенергії при освітленні вулиць у нічний час;</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 в промисловості та сфері підприємницької діяльності – складається із викидів за рахунок спалення природного газу та використання електроенергії.</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В результаті проведення розрахунків отримано базовий кадастр викидів дає можливість вимірювати як прямі викиди, причиною яких є спалення викопного палива в місті, так і непрямі викиди, причиною яких є споживання електроенергії.</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Кадастр буде базовим інструментом, який  дозволить виміряти вплив власних заходів, що спрямовані на боротьбу зі зміною клімату. БКВ є відправним пунктом, а постійний моніторинг кадастрів викидів покаже прогрес до поставленої мети.</w:t>
      </w:r>
    </w:p>
    <w:p w:rsidR="00811FB7" w:rsidRPr="00876914" w:rsidRDefault="00811FB7" w:rsidP="00876914">
      <w:pPr>
        <w:suppressAutoHyphens/>
        <w:spacing w:after="0" w:line="360" w:lineRule="auto"/>
        <w:ind w:firstLine="426"/>
        <w:jc w:val="both"/>
        <w:rPr>
          <w:rFonts w:ascii="Times New Roman" w:eastAsia="Times New Roman" w:hAnsi="Times New Roman" w:cs="Times New Roman"/>
          <w:b/>
          <w:sz w:val="28"/>
          <w:szCs w:val="28"/>
          <w:lang w:val="uk-UA" w:eastAsia="ar-SA"/>
        </w:rPr>
      </w:pPr>
      <w:r w:rsidRPr="00876914">
        <w:rPr>
          <w:rFonts w:ascii="Times New Roman" w:eastAsia="Times New Roman" w:hAnsi="Times New Roman" w:cs="Times New Roman"/>
          <w:sz w:val="28"/>
          <w:szCs w:val="28"/>
          <w:lang w:val="uk-UA" w:eastAsia="ar-SA"/>
        </w:rPr>
        <w:t>Загальна мета щодо зменшення викидів СО</w:t>
      </w:r>
      <w:r w:rsidRPr="00876914">
        <w:rPr>
          <w:rFonts w:ascii="Times New Roman" w:eastAsia="Times New Roman" w:hAnsi="Times New Roman" w:cs="Times New Roman"/>
          <w:sz w:val="28"/>
          <w:szCs w:val="28"/>
          <w:vertAlign w:val="subscript"/>
          <w:lang w:val="uk-UA" w:eastAsia="ar-SA"/>
        </w:rPr>
        <w:t>2</w:t>
      </w:r>
      <w:r w:rsidRPr="00876914">
        <w:rPr>
          <w:rFonts w:ascii="Times New Roman" w:eastAsia="Times New Roman" w:hAnsi="Times New Roman" w:cs="Times New Roman"/>
          <w:sz w:val="28"/>
          <w:szCs w:val="28"/>
          <w:lang w:val="uk-UA" w:eastAsia="ar-SA"/>
        </w:rPr>
        <w:t xml:space="preserve"> , до якої прагне місто, це зменшення викидів на 20% до 2020 року, яку потрібно досягнути шляхом реалізації ПДСЕР у тих сферах діяльності які входять в компетенцію місцевих органів влади. Мета щодо зменшення викидів визначається у порівнянні з базовим роком.</w:t>
      </w:r>
    </w:p>
    <w:p w:rsidR="007F3EF0" w:rsidRDefault="007F3EF0" w:rsidP="007F3EF0">
      <w:pPr>
        <w:suppressAutoHyphens/>
        <w:spacing w:after="0" w:line="360" w:lineRule="auto"/>
        <w:jc w:val="center"/>
        <w:rPr>
          <w:rFonts w:ascii="Times New Roman" w:eastAsia="Times New Roman" w:hAnsi="Times New Roman" w:cs="Times New Roman"/>
          <w:b/>
          <w:sz w:val="28"/>
          <w:szCs w:val="28"/>
          <w:lang w:val="uk-UA" w:eastAsia="ar-SA"/>
        </w:rPr>
      </w:pPr>
    </w:p>
    <w:p w:rsidR="007F3EF0" w:rsidRDefault="007F3EF0" w:rsidP="007F3EF0">
      <w:pPr>
        <w:suppressAutoHyphens/>
        <w:spacing w:after="0" w:line="360" w:lineRule="auto"/>
        <w:jc w:val="center"/>
        <w:rPr>
          <w:rFonts w:ascii="Times New Roman" w:eastAsia="Times New Roman" w:hAnsi="Times New Roman" w:cs="Times New Roman"/>
          <w:b/>
          <w:sz w:val="28"/>
          <w:szCs w:val="28"/>
          <w:lang w:val="uk-UA" w:eastAsia="ar-SA"/>
        </w:rPr>
      </w:pPr>
    </w:p>
    <w:p w:rsidR="007F3EF0" w:rsidRDefault="007F3EF0" w:rsidP="007F3EF0">
      <w:pPr>
        <w:suppressAutoHyphens/>
        <w:spacing w:after="0" w:line="360" w:lineRule="auto"/>
        <w:jc w:val="center"/>
        <w:rPr>
          <w:rFonts w:ascii="Times New Roman" w:eastAsia="Times New Roman" w:hAnsi="Times New Roman" w:cs="Times New Roman"/>
          <w:b/>
          <w:sz w:val="28"/>
          <w:szCs w:val="28"/>
          <w:lang w:val="uk-UA" w:eastAsia="ar-SA"/>
        </w:rPr>
      </w:pPr>
    </w:p>
    <w:p w:rsidR="007F3EF0" w:rsidRDefault="007F3EF0" w:rsidP="007F3EF0">
      <w:pPr>
        <w:suppressAutoHyphens/>
        <w:spacing w:after="0" w:line="360" w:lineRule="auto"/>
        <w:jc w:val="center"/>
        <w:rPr>
          <w:rFonts w:ascii="Times New Roman" w:eastAsia="Times New Roman" w:hAnsi="Times New Roman" w:cs="Times New Roman"/>
          <w:b/>
          <w:sz w:val="28"/>
          <w:szCs w:val="28"/>
          <w:lang w:val="uk-UA" w:eastAsia="ar-SA"/>
        </w:rPr>
      </w:pPr>
    </w:p>
    <w:p w:rsidR="007F3EF0" w:rsidRDefault="007F3EF0" w:rsidP="007F3EF0">
      <w:pPr>
        <w:suppressAutoHyphens/>
        <w:spacing w:after="0" w:line="360" w:lineRule="auto"/>
        <w:jc w:val="center"/>
        <w:rPr>
          <w:rFonts w:ascii="Times New Roman" w:eastAsia="Times New Roman" w:hAnsi="Times New Roman" w:cs="Times New Roman"/>
          <w:b/>
          <w:sz w:val="28"/>
          <w:szCs w:val="28"/>
          <w:lang w:val="uk-UA" w:eastAsia="ar-SA"/>
        </w:rPr>
        <w:sectPr w:rsidR="007F3EF0" w:rsidSect="00ED7191">
          <w:footerReference w:type="default" r:id="rId52"/>
          <w:pgSz w:w="11906" w:h="16838"/>
          <w:pgMar w:top="1134" w:right="850" w:bottom="1134" w:left="1701" w:header="708" w:footer="708" w:gutter="0"/>
          <w:pgBorders w:display="firstPage" w:offsetFrom="page">
            <w:top w:val="twistedLines1" w:sz="24" w:space="24" w:color="00B050"/>
            <w:left w:val="twistedLines1" w:sz="24" w:space="24" w:color="00B050"/>
            <w:bottom w:val="twistedLines1" w:sz="24" w:space="24" w:color="00B050"/>
            <w:right w:val="twistedLines1" w:sz="24" w:space="24" w:color="00B050"/>
          </w:pgBorders>
          <w:cols w:space="708"/>
          <w:docGrid w:linePitch="360"/>
        </w:sectPr>
      </w:pPr>
    </w:p>
    <w:p w:rsidR="007F3EF0" w:rsidRPr="007F3EF0" w:rsidRDefault="007F3EF0" w:rsidP="007F3EF0">
      <w:pPr>
        <w:suppressAutoHyphens/>
        <w:spacing w:after="0" w:line="360" w:lineRule="auto"/>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b/>
          <w:sz w:val="28"/>
          <w:szCs w:val="28"/>
          <w:lang w:val="uk-UA" w:eastAsia="ar-SA"/>
        </w:rPr>
        <w:lastRenderedPageBreak/>
        <w:t xml:space="preserve">Споживання енергоресурсів в місті </w:t>
      </w:r>
      <w:r>
        <w:rPr>
          <w:rFonts w:ascii="Times New Roman" w:eastAsia="Times New Roman" w:hAnsi="Times New Roman" w:cs="Times New Roman"/>
          <w:b/>
          <w:sz w:val="28"/>
          <w:szCs w:val="28"/>
          <w:lang w:val="uk-UA" w:eastAsia="ar-SA"/>
        </w:rPr>
        <w:t>Сватове</w:t>
      </w:r>
      <w:r w:rsidRPr="007F3EF0">
        <w:rPr>
          <w:rFonts w:ascii="Times New Roman" w:eastAsia="Times New Roman" w:hAnsi="Times New Roman" w:cs="Times New Roman"/>
          <w:b/>
          <w:sz w:val="28"/>
          <w:szCs w:val="28"/>
          <w:lang w:val="uk-UA" w:eastAsia="ar-SA"/>
        </w:rPr>
        <w:t xml:space="preserve"> за 20</w:t>
      </w:r>
      <w:r>
        <w:rPr>
          <w:rFonts w:ascii="Times New Roman" w:eastAsia="Times New Roman" w:hAnsi="Times New Roman" w:cs="Times New Roman"/>
          <w:b/>
          <w:sz w:val="28"/>
          <w:szCs w:val="28"/>
          <w:lang w:val="uk-UA" w:eastAsia="ar-SA"/>
        </w:rPr>
        <w:t>14</w:t>
      </w:r>
      <w:r w:rsidR="001F21D2">
        <w:rPr>
          <w:rFonts w:ascii="Times New Roman" w:eastAsia="Times New Roman" w:hAnsi="Times New Roman" w:cs="Times New Roman"/>
          <w:b/>
          <w:sz w:val="28"/>
          <w:szCs w:val="28"/>
          <w:lang w:val="uk-UA" w:eastAsia="ar-SA"/>
        </w:rPr>
        <w:t xml:space="preserve">рік, </w:t>
      </w:r>
      <w:r w:rsidR="000B4584" w:rsidRPr="000B4584">
        <w:rPr>
          <w:rFonts w:ascii="Times New Roman" w:eastAsia="Times New Roman" w:hAnsi="Times New Roman" w:cs="Times New Roman"/>
          <w:b/>
          <w:sz w:val="26"/>
          <w:szCs w:val="26"/>
          <w:lang w:val="uk-UA" w:eastAsia="ar-SA"/>
        </w:rPr>
        <w:t>МВт. год./рік</w:t>
      </w:r>
    </w:p>
    <w:p w:rsidR="007F3EF0" w:rsidRPr="007F3EF0" w:rsidRDefault="007F3EF0" w:rsidP="007F3EF0">
      <w:pPr>
        <w:suppressAutoHyphens/>
        <w:spacing w:after="0" w:line="360" w:lineRule="auto"/>
        <w:ind w:firstLine="426"/>
        <w:jc w:val="right"/>
        <w:rPr>
          <w:rFonts w:ascii="Times New Roman" w:eastAsia="Times New Roman" w:hAnsi="Times New Roman" w:cs="Times New Roman"/>
          <w:sz w:val="26"/>
          <w:szCs w:val="26"/>
          <w:lang w:val="uk-UA" w:eastAsia="ar-SA"/>
        </w:rPr>
      </w:pPr>
    </w:p>
    <w:p w:rsidR="007F3EF0" w:rsidRPr="007F3EF0" w:rsidRDefault="007F3EF0" w:rsidP="007F3EF0">
      <w:pPr>
        <w:suppressAutoHyphens/>
        <w:spacing w:after="0" w:line="360" w:lineRule="auto"/>
        <w:ind w:left="600"/>
        <w:jc w:val="right"/>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Таблиця 1</w:t>
      </w:r>
    </w:p>
    <w:tbl>
      <w:tblPr>
        <w:tblW w:w="14590" w:type="dxa"/>
        <w:tblInd w:w="108" w:type="dxa"/>
        <w:tblLayout w:type="fixed"/>
        <w:tblLook w:val="0000" w:firstRow="0" w:lastRow="0" w:firstColumn="0" w:lastColumn="0" w:noHBand="0" w:noVBand="0"/>
      </w:tblPr>
      <w:tblGrid>
        <w:gridCol w:w="960"/>
        <w:gridCol w:w="2868"/>
        <w:gridCol w:w="1842"/>
        <w:gridCol w:w="1410"/>
        <w:gridCol w:w="1440"/>
        <w:gridCol w:w="1320"/>
        <w:gridCol w:w="1560"/>
        <w:gridCol w:w="1560"/>
        <w:gridCol w:w="1630"/>
      </w:tblGrid>
      <w:tr w:rsidR="007F3EF0" w:rsidRPr="007F3EF0" w:rsidTr="001F21D2">
        <w:trPr>
          <w:trHeight w:val="1393"/>
        </w:trPr>
        <w:tc>
          <w:tcPr>
            <w:tcW w:w="960"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 з/п</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Галузь</w:t>
            </w:r>
          </w:p>
        </w:tc>
        <w:tc>
          <w:tcPr>
            <w:tcW w:w="1842"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1F21D2">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 xml:space="preserve">Електроенергія </w:t>
            </w:r>
          </w:p>
        </w:tc>
        <w:tc>
          <w:tcPr>
            <w:tcW w:w="1410"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Природний газ</w:t>
            </w:r>
          </w:p>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Теплова енергія</w:t>
            </w:r>
          </w:p>
          <w:p w:rsidR="007F3EF0" w:rsidRPr="007F3EF0" w:rsidRDefault="007F3EF0" w:rsidP="007F5475">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p>
        </w:tc>
        <w:tc>
          <w:tcPr>
            <w:tcW w:w="1320"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Бензин</w:t>
            </w:r>
          </w:p>
          <w:p w:rsidR="00BC0A9B" w:rsidRPr="007F3EF0" w:rsidRDefault="00BC0A9B"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Зріджений газ</w:t>
            </w:r>
          </w:p>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Дизельне паливо</w:t>
            </w:r>
          </w:p>
          <w:p w:rsidR="007F3EF0" w:rsidRPr="007F3EF0" w:rsidRDefault="007F3EF0"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4F81BD" w:themeFill="accent1"/>
          </w:tcPr>
          <w:p w:rsidR="007F3EF0" w:rsidRPr="007F3EF0" w:rsidRDefault="007F5475" w:rsidP="007F3EF0">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Тверде паливо</w:t>
            </w:r>
          </w:p>
          <w:p w:rsidR="007F3EF0" w:rsidRPr="007F3EF0" w:rsidRDefault="007F3EF0" w:rsidP="00315355">
            <w:pPr>
              <w:tabs>
                <w:tab w:val="left" w:pos="5529"/>
              </w:tabs>
              <w:suppressAutoHyphens/>
              <w:spacing w:after="0" w:line="240" w:lineRule="auto"/>
              <w:ind w:left="-138" w:right="-133"/>
              <w:jc w:val="center"/>
              <w:rPr>
                <w:rFonts w:ascii="Times New Roman" w:eastAsia="Times New Roman" w:hAnsi="Times New Roman" w:cs="Times New Roman"/>
                <w:sz w:val="26"/>
                <w:szCs w:val="26"/>
                <w:lang w:val="uk-UA" w:eastAsia="ar-SA"/>
              </w:rPr>
            </w:pPr>
          </w:p>
        </w:tc>
      </w:tr>
      <w:tr w:rsidR="007F3EF0" w:rsidRPr="007F3EF0" w:rsidTr="001F21D2">
        <w:tc>
          <w:tcPr>
            <w:tcW w:w="9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1</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2</w:t>
            </w:r>
          </w:p>
        </w:tc>
        <w:tc>
          <w:tcPr>
            <w:tcW w:w="1842"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3</w:t>
            </w:r>
          </w:p>
        </w:tc>
        <w:tc>
          <w:tcPr>
            <w:tcW w:w="141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4</w:t>
            </w:r>
          </w:p>
        </w:tc>
        <w:tc>
          <w:tcPr>
            <w:tcW w:w="144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5</w:t>
            </w:r>
          </w:p>
        </w:tc>
        <w:tc>
          <w:tcPr>
            <w:tcW w:w="132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6</w:t>
            </w:r>
          </w:p>
        </w:tc>
        <w:tc>
          <w:tcPr>
            <w:tcW w:w="15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7</w:t>
            </w:r>
          </w:p>
        </w:tc>
        <w:tc>
          <w:tcPr>
            <w:tcW w:w="15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8</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7F3EF0" w:rsidRPr="007F3EF0" w:rsidRDefault="007F3EF0" w:rsidP="007F3EF0">
            <w:pPr>
              <w:tabs>
                <w:tab w:val="left" w:pos="5529"/>
              </w:tabs>
              <w:suppressAutoHyphens/>
              <w:spacing w:after="0" w:line="240" w:lineRule="auto"/>
              <w:ind w:left="360"/>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9</w:t>
            </w:r>
          </w:p>
        </w:tc>
      </w:tr>
      <w:tr w:rsidR="007F3EF0" w:rsidRPr="007F3EF0" w:rsidTr="001F21D2">
        <w:trPr>
          <w:trHeight w:val="719"/>
        </w:trPr>
        <w:tc>
          <w:tcPr>
            <w:tcW w:w="9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1</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Житловий сектор</w:t>
            </w:r>
          </w:p>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7F3EF0" w:rsidRPr="00112AE3" w:rsidRDefault="00845634" w:rsidP="00525ABA">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845634">
              <w:rPr>
                <w:rFonts w:ascii="Times New Roman" w:eastAsia="Times New Roman" w:hAnsi="Times New Roman" w:cs="Times New Roman"/>
                <w:sz w:val="26"/>
                <w:szCs w:val="26"/>
                <w:lang w:val="uk-UA" w:eastAsia="ar-SA"/>
              </w:rPr>
              <w:t>28233,</w:t>
            </w:r>
            <w:r w:rsidR="00525ABA">
              <w:rPr>
                <w:rFonts w:ascii="Times New Roman" w:eastAsia="Times New Roman" w:hAnsi="Times New Roman" w:cs="Times New Roman"/>
                <w:sz w:val="26"/>
                <w:szCs w:val="26"/>
                <w:lang w:val="uk-UA" w:eastAsia="ar-SA"/>
              </w:rPr>
              <w:t>9</w:t>
            </w:r>
          </w:p>
        </w:tc>
        <w:tc>
          <w:tcPr>
            <w:tcW w:w="1410" w:type="dxa"/>
            <w:tcBorders>
              <w:top w:val="single" w:sz="4" w:space="0" w:color="000000"/>
              <w:left w:val="single" w:sz="4" w:space="0" w:color="000000"/>
              <w:bottom w:val="single" w:sz="4" w:space="0" w:color="000000"/>
            </w:tcBorders>
            <w:shd w:val="clear" w:color="auto" w:fill="auto"/>
            <w:vAlign w:val="center"/>
          </w:tcPr>
          <w:p w:rsidR="007F3EF0" w:rsidRPr="00112AE3" w:rsidRDefault="00525ABA" w:rsidP="00525ABA">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306,9</w:t>
            </w:r>
          </w:p>
        </w:tc>
        <w:tc>
          <w:tcPr>
            <w:tcW w:w="1440" w:type="dxa"/>
            <w:tcBorders>
              <w:top w:val="single" w:sz="4" w:space="0" w:color="000000"/>
              <w:left w:val="single" w:sz="4" w:space="0" w:color="000000"/>
              <w:bottom w:val="single" w:sz="4" w:space="0" w:color="000000"/>
            </w:tcBorders>
            <w:shd w:val="clear" w:color="auto" w:fill="auto"/>
            <w:vAlign w:val="center"/>
          </w:tcPr>
          <w:p w:rsidR="007F3EF0" w:rsidRPr="00112AE3" w:rsidRDefault="00FA4FAE"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tc>
        <w:tc>
          <w:tcPr>
            <w:tcW w:w="132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BD741E"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30,5</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r>
      <w:tr w:rsidR="007F3EF0" w:rsidRPr="007F3EF0" w:rsidTr="001F21D2">
        <w:trPr>
          <w:trHeight w:val="689"/>
        </w:trPr>
        <w:tc>
          <w:tcPr>
            <w:tcW w:w="9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2</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Бюджетні установи</w:t>
            </w:r>
          </w:p>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7F3EF0" w:rsidRPr="00112AE3" w:rsidRDefault="00845634"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845634">
              <w:rPr>
                <w:rFonts w:ascii="Times New Roman" w:eastAsia="Times New Roman" w:hAnsi="Times New Roman" w:cs="Times New Roman"/>
                <w:sz w:val="26"/>
                <w:szCs w:val="26"/>
                <w:lang w:val="uk-UA" w:eastAsia="ar-SA"/>
              </w:rPr>
              <w:t>6348,2</w:t>
            </w:r>
          </w:p>
        </w:tc>
        <w:tc>
          <w:tcPr>
            <w:tcW w:w="1410" w:type="dxa"/>
            <w:tcBorders>
              <w:top w:val="single" w:sz="4" w:space="0" w:color="000000"/>
              <w:left w:val="single" w:sz="4" w:space="0" w:color="000000"/>
              <w:bottom w:val="single" w:sz="4" w:space="0" w:color="000000"/>
            </w:tcBorders>
            <w:shd w:val="clear" w:color="auto" w:fill="auto"/>
            <w:vAlign w:val="center"/>
          </w:tcPr>
          <w:p w:rsidR="007F3EF0" w:rsidRPr="00112AE3" w:rsidRDefault="00525ABA" w:rsidP="00525ABA">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4,8</w:t>
            </w:r>
          </w:p>
        </w:tc>
        <w:tc>
          <w:tcPr>
            <w:tcW w:w="1440" w:type="dxa"/>
            <w:tcBorders>
              <w:top w:val="single" w:sz="4" w:space="0" w:color="000000"/>
              <w:left w:val="single" w:sz="4" w:space="0" w:color="000000"/>
              <w:bottom w:val="single" w:sz="4" w:space="0" w:color="000000"/>
            </w:tcBorders>
            <w:shd w:val="clear" w:color="auto" w:fill="auto"/>
            <w:vAlign w:val="center"/>
          </w:tcPr>
          <w:p w:rsidR="007F3EF0" w:rsidRPr="00112AE3" w:rsidRDefault="00FF26FE" w:rsidP="00BC0A9B">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4,</w:t>
            </w:r>
            <w:r w:rsidR="00525ABA">
              <w:rPr>
                <w:rFonts w:ascii="Times New Roman" w:eastAsia="Times New Roman" w:hAnsi="Times New Roman" w:cs="Times New Roman"/>
                <w:sz w:val="26"/>
                <w:szCs w:val="26"/>
                <w:lang w:val="uk-UA" w:eastAsia="ar-SA"/>
              </w:rPr>
              <w:t>9</w:t>
            </w:r>
          </w:p>
        </w:tc>
        <w:tc>
          <w:tcPr>
            <w:tcW w:w="132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EF0" w:rsidRPr="00112AE3" w:rsidRDefault="007F5475"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4</w:t>
            </w:r>
            <w:r w:rsidR="007F3EF0" w:rsidRPr="00112AE3">
              <w:rPr>
                <w:rFonts w:ascii="Times New Roman" w:eastAsia="Times New Roman" w:hAnsi="Times New Roman" w:cs="Times New Roman"/>
                <w:sz w:val="26"/>
                <w:szCs w:val="26"/>
                <w:lang w:val="uk-UA" w:eastAsia="ar-SA"/>
              </w:rPr>
              <w:t>,</w:t>
            </w:r>
            <w:r w:rsidRPr="00112AE3">
              <w:rPr>
                <w:rFonts w:ascii="Times New Roman" w:eastAsia="Times New Roman" w:hAnsi="Times New Roman" w:cs="Times New Roman"/>
                <w:sz w:val="26"/>
                <w:szCs w:val="26"/>
                <w:lang w:val="uk-UA" w:eastAsia="ar-SA"/>
              </w:rPr>
              <w:t>6</w:t>
            </w:r>
          </w:p>
        </w:tc>
      </w:tr>
      <w:tr w:rsidR="007F3EF0" w:rsidRPr="007F3EF0" w:rsidTr="001F21D2">
        <w:trPr>
          <w:trHeight w:val="713"/>
        </w:trPr>
        <w:tc>
          <w:tcPr>
            <w:tcW w:w="9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3</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Вуличне освітлення</w:t>
            </w:r>
          </w:p>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7F3EF0" w:rsidRPr="00112AE3" w:rsidRDefault="00FA4FAE"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153</w:t>
            </w:r>
            <w:r w:rsidR="00525ABA">
              <w:rPr>
                <w:rFonts w:ascii="Times New Roman" w:eastAsia="Times New Roman" w:hAnsi="Times New Roman" w:cs="Times New Roman"/>
                <w:sz w:val="26"/>
                <w:szCs w:val="26"/>
                <w:lang w:val="uk-UA" w:eastAsia="ar-SA"/>
              </w:rPr>
              <w:t>,6</w:t>
            </w:r>
          </w:p>
        </w:tc>
        <w:tc>
          <w:tcPr>
            <w:tcW w:w="141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32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AE3" w:rsidRDefault="00112AE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r>
      <w:tr w:rsidR="007F3EF0" w:rsidRPr="007F3EF0" w:rsidTr="001F21D2">
        <w:tc>
          <w:tcPr>
            <w:tcW w:w="9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4</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Промисловість</w:t>
            </w:r>
          </w:p>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7F3EF0" w:rsidRPr="00112AE3" w:rsidRDefault="00525ABA"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52332,6</w:t>
            </w:r>
          </w:p>
        </w:tc>
        <w:tc>
          <w:tcPr>
            <w:tcW w:w="1410" w:type="dxa"/>
            <w:tcBorders>
              <w:top w:val="single" w:sz="4" w:space="0" w:color="000000"/>
              <w:left w:val="single" w:sz="4" w:space="0" w:color="000000"/>
              <w:bottom w:val="single" w:sz="4" w:space="0" w:color="000000"/>
            </w:tcBorders>
            <w:shd w:val="clear" w:color="auto" w:fill="auto"/>
            <w:vAlign w:val="center"/>
          </w:tcPr>
          <w:p w:rsidR="007F3EF0" w:rsidRPr="00112AE3" w:rsidRDefault="00525ABA" w:rsidP="0051020D">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4,3</w:t>
            </w:r>
          </w:p>
        </w:tc>
        <w:tc>
          <w:tcPr>
            <w:tcW w:w="1440" w:type="dxa"/>
            <w:tcBorders>
              <w:top w:val="single" w:sz="4" w:space="0" w:color="000000"/>
              <w:left w:val="single" w:sz="4" w:space="0" w:color="000000"/>
              <w:bottom w:val="single" w:sz="4" w:space="0" w:color="000000"/>
            </w:tcBorders>
            <w:shd w:val="clear" w:color="auto" w:fill="auto"/>
            <w:vAlign w:val="center"/>
          </w:tcPr>
          <w:p w:rsidR="007F3EF0" w:rsidRPr="00112AE3" w:rsidRDefault="00FA4FAE"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tc>
        <w:tc>
          <w:tcPr>
            <w:tcW w:w="1320" w:type="dxa"/>
            <w:tcBorders>
              <w:top w:val="single" w:sz="4" w:space="0" w:color="000000"/>
              <w:left w:val="single" w:sz="4" w:space="0" w:color="000000"/>
              <w:bottom w:val="single" w:sz="4" w:space="0" w:color="000000"/>
            </w:tcBorders>
            <w:shd w:val="clear" w:color="auto" w:fill="auto"/>
            <w:vAlign w:val="center"/>
          </w:tcPr>
          <w:p w:rsidR="007F3EF0" w:rsidRPr="00112AE3" w:rsidRDefault="00BC0A9B"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77</w:t>
            </w:r>
            <w:r w:rsidR="00525ABA">
              <w:rPr>
                <w:rFonts w:ascii="Times New Roman" w:eastAsia="Times New Roman" w:hAnsi="Times New Roman" w:cs="Times New Roman"/>
                <w:sz w:val="26"/>
                <w:szCs w:val="26"/>
                <w:lang w:val="uk-UA" w:eastAsia="ar-SA"/>
              </w:rPr>
              <w:t>,0</w:t>
            </w:r>
          </w:p>
        </w:tc>
        <w:tc>
          <w:tcPr>
            <w:tcW w:w="1560" w:type="dxa"/>
            <w:tcBorders>
              <w:top w:val="single" w:sz="4" w:space="0" w:color="000000"/>
              <w:left w:val="single" w:sz="4" w:space="0" w:color="000000"/>
              <w:bottom w:val="single" w:sz="4" w:space="0" w:color="000000"/>
            </w:tcBorders>
            <w:shd w:val="clear" w:color="auto" w:fill="auto"/>
            <w:vAlign w:val="center"/>
          </w:tcPr>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tc>
        <w:tc>
          <w:tcPr>
            <w:tcW w:w="1560" w:type="dxa"/>
            <w:tcBorders>
              <w:top w:val="single" w:sz="4" w:space="0" w:color="000000"/>
              <w:left w:val="single" w:sz="4" w:space="0" w:color="000000"/>
              <w:bottom w:val="single" w:sz="4" w:space="0" w:color="000000"/>
            </w:tcBorders>
            <w:shd w:val="clear" w:color="auto" w:fill="auto"/>
            <w:vAlign w:val="center"/>
          </w:tcPr>
          <w:p w:rsidR="007F3EF0" w:rsidRPr="00112AE3" w:rsidRDefault="00326A47"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18</w:t>
            </w:r>
            <w:r w:rsidR="00525ABA">
              <w:rPr>
                <w:rFonts w:ascii="Times New Roman" w:eastAsia="Times New Roman" w:hAnsi="Times New Roman" w:cs="Times New Roman"/>
                <w:sz w:val="26"/>
                <w:szCs w:val="26"/>
                <w:lang w:val="uk-UA" w:eastAsia="ar-SA"/>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EF0" w:rsidRPr="00112AE3" w:rsidRDefault="00BD741E"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98,7</w:t>
            </w:r>
          </w:p>
        </w:tc>
      </w:tr>
      <w:tr w:rsidR="007F3EF0" w:rsidRPr="007F3EF0" w:rsidTr="001F21D2">
        <w:trPr>
          <w:trHeight w:val="779"/>
        </w:trPr>
        <w:tc>
          <w:tcPr>
            <w:tcW w:w="960" w:type="dxa"/>
            <w:tcBorders>
              <w:top w:val="single" w:sz="4" w:space="0" w:color="000000"/>
              <w:left w:val="single" w:sz="4" w:space="0" w:color="000000"/>
              <w:bottom w:val="single" w:sz="4" w:space="0" w:color="000000"/>
            </w:tcBorders>
            <w:shd w:val="clear" w:color="auto" w:fill="auto"/>
          </w:tcPr>
          <w:p w:rsidR="007F3EF0" w:rsidRPr="007F3EF0" w:rsidRDefault="007F3EF0" w:rsidP="007F3EF0">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5</w:t>
            </w:r>
          </w:p>
        </w:tc>
        <w:tc>
          <w:tcPr>
            <w:tcW w:w="2868" w:type="dxa"/>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r w:rsidRPr="007F3EF0">
              <w:rPr>
                <w:rFonts w:ascii="Times New Roman" w:eastAsia="Times New Roman" w:hAnsi="Times New Roman" w:cs="Times New Roman"/>
                <w:sz w:val="26"/>
                <w:szCs w:val="26"/>
                <w:lang w:val="uk-UA" w:eastAsia="ar-SA"/>
              </w:rPr>
              <w:t>Транспорт</w:t>
            </w:r>
          </w:p>
          <w:p w:rsidR="007F3EF0" w:rsidRPr="007F3EF0" w:rsidRDefault="007F3EF0" w:rsidP="007F3EF0">
            <w:pPr>
              <w:tabs>
                <w:tab w:val="left" w:pos="5529"/>
              </w:tabs>
              <w:suppressAutoHyphens/>
              <w:spacing w:after="0" w:line="240" w:lineRule="auto"/>
              <w:ind w:left="360"/>
              <w:rPr>
                <w:rFonts w:ascii="Times New Roman" w:eastAsia="Times New Roman" w:hAnsi="Times New Roman" w:cs="Times New Roman"/>
                <w:sz w:val="26"/>
                <w:szCs w:val="26"/>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410" w:type="dxa"/>
            <w:tcBorders>
              <w:top w:val="single" w:sz="4" w:space="0" w:color="000000"/>
              <w:left w:val="single" w:sz="4" w:space="0" w:color="000000"/>
              <w:bottom w:val="single" w:sz="4" w:space="0" w:color="000000"/>
            </w:tcBorders>
            <w:shd w:val="clear" w:color="auto" w:fill="auto"/>
            <w:vAlign w:val="center"/>
          </w:tcPr>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c>
          <w:tcPr>
            <w:tcW w:w="1320" w:type="dxa"/>
            <w:tcBorders>
              <w:top w:val="single" w:sz="4" w:space="0" w:color="000000"/>
              <w:left w:val="single" w:sz="4" w:space="0" w:color="000000"/>
              <w:bottom w:val="single" w:sz="4" w:space="0" w:color="000000"/>
            </w:tcBorders>
            <w:shd w:val="clear" w:color="auto" w:fill="auto"/>
            <w:vAlign w:val="center"/>
          </w:tcPr>
          <w:p w:rsidR="007F3EF0" w:rsidRPr="00112AE3" w:rsidRDefault="00BC0A9B"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645</w:t>
            </w:r>
            <w:r w:rsidR="00525ABA">
              <w:rPr>
                <w:rFonts w:ascii="Times New Roman" w:eastAsia="Times New Roman" w:hAnsi="Times New Roman" w:cs="Times New Roman"/>
                <w:sz w:val="26"/>
                <w:szCs w:val="26"/>
                <w:lang w:val="uk-UA" w:eastAsia="ar-SA"/>
              </w:rPr>
              <w:t>,0</w:t>
            </w:r>
          </w:p>
        </w:tc>
        <w:tc>
          <w:tcPr>
            <w:tcW w:w="1560" w:type="dxa"/>
            <w:tcBorders>
              <w:top w:val="single" w:sz="4" w:space="0" w:color="000000"/>
              <w:left w:val="single" w:sz="4" w:space="0" w:color="000000"/>
              <w:bottom w:val="single" w:sz="4" w:space="0" w:color="000000"/>
            </w:tcBorders>
            <w:shd w:val="clear" w:color="auto" w:fill="auto"/>
            <w:vAlign w:val="center"/>
          </w:tcPr>
          <w:p w:rsidR="007F3EF0" w:rsidRPr="00112AE3" w:rsidRDefault="00141C73"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462,4</w:t>
            </w:r>
          </w:p>
        </w:tc>
        <w:tc>
          <w:tcPr>
            <w:tcW w:w="1560" w:type="dxa"/>
            <w:tcBorders>
              <w:top w:val="single" w:sz="4" w:space="0" w:color="000000"/>
              <w:left w:val="single" w:sz="4" w:space="0" w:color="000000"/>
              <w:bottom w:val="single" w:sz="4" w:space="0" w:color="000000"/>
            </w:tcBorders>
            <w:shd w:val="clear" w:color="auto" w:fill="auto"/>
            <w:vAlign w:val="center"/>
          </w:tcPr>
          <w:p w:rsidR="007F3EF0" w:rsidRPr="00112AE3" w:rsidRDefault="00326A47"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560</w:t>
            </w:r>
            <w:r w:rsidR="00525ABA">
              <w:rPr>
                <w:rFonts w:ascii="Times New Roman" w:eastAsia="Times New Roman" w:hAnsi="Times New Roman" w:cs="Times New Roman"/>
                <w:sz w:val="26"/>
                <w:szCs w:val="26"/>
                <w:lang w:val="uk-UA" w:eastAsia="ar-SA"/>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r w:rsidRPr="00112AE3">
              <w:rPr>
                <w:rFonts w:ascii="Times New Roman" w:eastAsia="Times New Roman" w:hAnsi="Times New Roman" w:cs="Times New Roman"/>
                <w:sz w:val="26"/>
                <w:szCs w:val="26"/>
                <w:lang w:val="uk-UA" w:eastAsia="ar-SA"/>
              </w:rPr>
              <w:t>0,0</w:t>
            </w:r>
          </w:p>
          <w:p w:rsidR="007F3EF0" w:rsidRPr="00112AE3" w:rsidRDefault="007F3EF0" w:rsidP="00112AE3">
            <w:pPr>
              <w:tabs>
                <w:tab w:val="left" w:pos="5529"/>
              </w:tabs>
              <w:suppressAutoHyphens/>
              <w:spacing w:after="0" w:line="240" w:lineRule="auto"/>
              <w:ind w:left="-108"/>
              <w:jc w:val="center"/>
              <w:rPr>
                <w:rFonts w:ascii="Times New Roman" w:eastAsia="Times New Roman" w:hAnsi="Times New Roman" w:cs="Times New Roman"/>
                <w:sz w:val="26"/>
                <w:szCs w:val="26"/>
                <w:lang w:val="uk-UA" w:eastAsia="ar-SA"/>
              </w:rPr>
            </w:pPr>
          </w:p>
        </w:tc>
      </w:tr>
      <w:tr w:rsidR="007F3EF0" w:rsidRPr="007F3EF0" w:rsidTr="001F21D2">
        <w:tc>
          <w:tcPr>
            <w:tcW w:w="3828" w:type="dxa"/>
            <w:gridSpan w:val="2"/>
            <w:tcBorders>
              <w:top w:val="single" w:sz="4" w:space="0" w:color="000000"/>
              <w:left w:val="single" w:sz="4" w:space="0" w:color="000000"/>
              <w:bottom w:val="single" w:sz="4" w:space="0" w:color="000000"/>
            </w:tcBorders>
            <w:shd w:val="clear" w:color="auto" w:fill="4F81BD" w:themeFill="accent1"/>
          </w:tcPr>
          <w:p w:rsidR="007F3EF0" w:rsidRPr="007F3EF0" w:rsidRDefault="007F3EF0" w:rsidP="007F3EF0">
            <w:pPr>
              <w:tabs>
                <w:tab w:val="left" w:pos="5529"/>
              </w:tabs>
              <w:suppressAutoHyphens/>
              <w:spacing w:after="0" w:line="240" w:lineRule="auto"/>
              <w:ind w:left="360"/>
              <w:jc w:val="right"/>
              <w:rPr>
                <w:rFonts w:ascii="Times New Roman" w:eastAsia="Times New Roman" w:hAnsi="Times New Roman" w:cs="Times New Roman"/>
                <w:b/>
                <w:sz w:val="26"/>
                <w:szCs w:val="26"/>
                <w:lang w:val="uk-UA" w:eastAsia="ar-SA"/>
              </w:rPr>
            </w:pPr>
            <w:r w:rsidRPr="007F3EF0">
              <w:rPr>
                <w:rFonts w:ascii="Times New Roman" w:eastAsia="Times New Roman" w:hAnsi="Times New Roman" w:cs="Times New Roman"/>
                <w:b/>
                <w:sz w:val="26"/>
                <w:szCs w:val="26"/>
                <w:lang w:val="uk-UA" w:eastAsia="ar-SA"/>
              </w:rPr>
              <w:t>Всього</w:t>
            </w:r>
          </w:p>
          <w:p w:rsidR="007F3EF0" w:rsidRPr="007F3EF0" w:rsidRDefault="007F3EF0" w:rsidP="007F3EF0">
            <w:pPr>
              <w:tabs>
                <w:tab w:val="left" w:pos="5529"/>
              </w:tabs>
              <w:suppressAutoHyphens/>
              <w:spacing w:after="0" w:line="240" w:lineRule="auto"/>
              <w:ind w:left="360"/>
              <w:jc w:val="right"/>
              <w:rPr>
                <w:rFonts w:ascii="Times New Roman" w:eastAsia="Times New Roman" w:hAnsi="Times New Roman" w:cs="Times New Roman"/>
                <w:b/>
                <w:sz w:val="26"/>
                <w:szCs w:val="26"/>
                <w:lang w:val="uk-UA" w:eastAsia="ar-SA"/>
              </w:rPr>
            </w:pPr>
          </w:p>
        </w:tc>
        <w:tc>
          <w:tcPr>
            <w:tcW w:w="1842" w:type="dxa"/>
            <w:tcBorders>
              <w:top w:val="single" w:sz="4" w:space="0" w:color="000000"/>
              <w:left w:val="single" w:sz="4" w:space="0" w:color="000000"/>
              <w:bottom w:val="single" w:sz="4" w:space="0" w:color="000000"/>
            </w:tcBorders>
            <w:shd w:val="clear" w:color="auto" w:fill="auto"/>
            <w:vAlign w:val="center"/>
          </w:tcPr>
          <w:p w:rsidR="007F3EF0" w:rsidRPr="007F3EF0" w:rsidRDefault="00525ABA" w:rsidP="00112AE3">
            <w:pPr>
              <w:tabs>
                <w:tab w:val="left" w:pos="5529"/>
              </w:tabs>
              <w:suppressAutoHyphens/>
              <w:spacing w:after="0" w:line="240" w:lineRule="auto"/>
              <w:ind w:left="-108"/>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87068,3</w:t>
            </w:r>
          </w:p>
        </w:tc>
        <w:tc>
          <w:tcPr>
            <w:tcW w:w="1410" w:type="dxa"/>
            <w:tcBorders>
              <w:top w:val="single" w:sz="4" w:space="0" w:color="000000"/>
              <w:left w:val="single" w:sz="4" w:space="0" w:color="000000"/>
              <w:bottom w:val="single" w:sz="4" w:space="0" w:color="000000"/>
            </w:tcBorders>
            <w:shd w:val="clear" w:color="auto" w:fill="auto"/>
            <w:vAlign w:val="center"/>
          </w:tcPr>
          <w:p w:rsidR="007F3EF0" w:rsidRPr="007F3EF0" w:rsidRDefault="00BC0A9B" w:rsidP="007F3EF0">
            <w:pPr>
              <w:tabs>
                <w:tab w:val="left" w:pos="5529"/>
              </w:tabs>
              <w:suppressAutoHyphens/>
              <w:spacing w:after="0" w:line="240" w:lineRule="auto"/>
              <w:ind w:left="-108"/>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316,0</w:t>
            </w:r>
          </w:p>
        </w:tc>
        <w:tc>
          <w:tcPr>
            <w:tcW w:w="1440" w:type="dxa"/>
            <w:tcBorders>
              <w:top w:val="single" w:sz="4" w:space="0" w:color="000000"/>
              <w:left w:val="single" w:sz="4" w:space="0" w:color="000000"/>
              <w:bottom w:val="single" w:sz="4" w:space="0" w:color="000000"/>
            </w:tcBorders>
            <w:shd w:val="clear" w:color="auto" w:fill="auto"/>
            <w:vAlign w:val="center"/>
          </w:tcPr>
          <w:p w:rsidR="007F3EF0" w:rsidRPr="007F3EF0" w:rsidRDefault="0051020D" w:rsidP="00BC0A9B">
            <w:pPr>
              <w:tabs>
                <w:tab w:val="left" w:pos="5529"/>
              </w:tabs>
              <w:suppressAutoHyphens/>
              <w:spacing w:after="0" w:line="240" w:lineRule="auto"/>
              <w:ind w:left="-108"/>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4,</w:t>
            </w:r>
            <w:r w:rsidR="00BC0A9B">
              <w:rPr>
                <w:rFonts w:ascii="Times New Roman" w:eastAsia="Times New Roman" w:hAnsi="Times New Roman" w:cs="Times New Roman"/>
                <w:b/>
                <w:sz w:val="26"/>
                <w:szCs w:val="26"/>
                <w:lang w:val="uk-UA" w:eastAsia="ar-SA"/>
              </w:rPr>
              <w:t>896</w:t>
            </w:r>
          </w:p>
        </w:tc>
        <w:tc>
          <w:tcPr>
            <w:tcW w:w="1320" w:type="dxa"/>
            <w:tcBorders>
              <w:top w:val="single" w:sz="4" w:space="0" w:color="000000"/>
              <w:left w:val="single" w:sz="4" w:space="0" w:color="000000"/>
              <w:bottom w:val="single" w:sz="4" w:space="0" w:color="000000"/>
            </w:tcBorders>
            <w:shd w:val="clear" w:color="auto" w:fill="auto"/>
            <w:vAlign w:val="center"/>
          </w:tcPr>
          <w:p w:rsidR="007F3EF0" w:rsidRPr="007F3EF0" w:rsidRDefault="00BC0A9B" w:rsidP="007F3EF0">
            <w:pPr>
              <w:tabs>
                <w:tab w:val="left" w:pos="5529"/>
              </w:tabs>
              <w:suppressAutoHyphens/>
              <w:spacing w:after="0" w:line="240" w:lineRule="auto"/>
              <w:ind w:left="-108"/>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722</w:t>
            </w:r>
          </w:p>
        </w:tc>
        <w:tc>
          <w:tcPr>
            <w:tcW w:w="1560" w:type="dxa"/>
            <w:tcBorders>
              <w:top w:val="single" w:sz="4" w:space="0" w:color="000000"/>
              <w:left w:val="single" w:sz="4" w:space="0" w:color="000000"/>
              <w:bottom w:val="single" w:sz="4" w:space="0" w:color="000000"/>
            </w:tcBorders>
            <w:shd w:val="clear" w:color="auto" w:fill="auto"/>
            <w:vAlign w:val="center"/>
          </w:tcPr>
          <w:p w:rsidR="007F3EF0" w:rsidRPr="007F3EF0" w:rsidRDefault="00141C73" w:rsidP="007F12BA">
            <w:pPr>
              <w:tabs>
                <w:tab w:val="left" w:pos="5529"/>
              </w:tabs>
              <w:suppressAutoHyphens/>
              <w:spacing w:after="0" w:line="240" w:lineRule="auto"/>
              <w:ind w:left="-108"/>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462,4</w:t>
            </w:r>
          </w:p>
        </w:tc>
        <w:tc>
          <w:tcPr>
            <w:tcW w:w="1560" w:type="dxa"/>
            <w:tcBorders>
              <w:top w:val="single" w:sz="4" w:space="0" w:color="000000"/>
              <w:left w:val="single" w:sz="4" w:space="0" w:color="000000"/>
              <w:bottom w:val="single" w:sz="4" w:space="0" w:color="000000"/>
            </w:tcBorders>
            <w:shd w:val="clear" w:color="auto" w:fill="auto"/>
            <w:vAlign w:val="center"/>
          </w:tcPr>
          <w:p w:rsidR="007F3EF0" w:rsidRPr="007F3EF0" w:rsidRDefault="00326A47" w:rsidP="007F3EF0">
            <w:pPr>
              <w:tabs>
                <w:tab w:val="left" w:pos="5529"/>
              </w:tabs>
              <w:suppressAutoHyphens/>
              <w:spacing w:after="0" w:line="240" w:lineRule="auto"/>
              <w:ind w:left="-228"/>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578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EF0" w:rsidRPr="007F3EF0" w:rsidRDefault="00BD741E" w:rsidP="007F3EF0">
            <w:pPr>
              <w:tabs>
                <w:tab w:val="left" w:pos="5529"/>
              </w:tabs>
              <w:suppressAutoHyphens/>
              <w:spacing w:after="0" w:line="240" w:lineRule="auto"/>
              <w:ind w:left="-108"/>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b/>
                <w:sz w:val="26"/>
                <w:szCs w:val="26"/>
                <w:lang w:val="uk-UA" w:eastAsia="ar-SA"/>
              </w:rPr>
              <w:t>129,2</w:t>
            </w:r>
          </w:p>
        </w:tc>
      </w:tr>
    </w:tbl>
    <w:p w:rsidR="007F3EF0" w:rsidRDefault="007F3EF0" w:rsidP="007F3EF0">
      <w:pPr>
        <w:tabs>
          <w:tab w:val="left" w:pos="5529"/>
        </w:tabs>
        <w:suppressAutoHyphens/>
        <w:spacing w:after="0" w:line="240" w:lineRule="auto"/>
        <w:ind w:left="360"/>
        <w:jc w:val="right"/>
        <w:rPr>
          <w:rFonts w:ascii="Times New Roman" w:eastAsia="Times New Roman" w:hAnsi="Times New Roman" w:cs="Times New Roman"/>
          <w:sz w:val="24"/>
          <w:szCs w:val="24"/>
          <w:lang w:val="uk-UA" w:eastAsia="ar-SA"/>
        </w:rPr>
        <w:sectPr w:rsidR="007F3EF0" w:rsidSect="007F3EF0">
          <w:pgSz w:w="16838" w:h="11906" w:orient="landscape" w:code="9"/>
          <w:pgMar w:top="1701" w:right="1134" w:bottom="851" w:left="1134" w:header="709" w:footer="709" w:gutter="0"/>
          <w:cols w:space="708"/>
          <w:docGrid w:linePitch="360"/>
        </w:sectPr>
      </w:pPr>
    </w:p>
    <w:p w:rsidR="00315355" w:rsidRPr="0069141F" w:rsidRDefault="00315355" w:rsidP="00315355">
      <w:pPr>
        <w:tabs>
          <w:tab w:val="left" w:pos="5529"/>
        </w:tabs>
        <w:suppressAutoHyphens/>
        <w:spacing w:after="0" w:line="240" w:lineRule="auto"/>
        <w:ind w:left="360"/>
        <w:jc w:val="center"/>
        <w:rPr>
          <w:rFonts w:ascii="Times New Roman" w:eastAsia="Times New Roman" w:hAnsi="Times New Roman" w:cs="Times New Roman"/>
          <w:sz w:val="28"/>
          <w:szCs w:val="24"/>
          <w:lang w:val="uk-UA" w:eastAsia="ar-SA"/>
        </w:rPr>
      </w:pPr>
      <w:r w:rsidRPr="0069141F">
        <w:rPr>
          <w:rFonts w:ascii="Times New Roman" w:eastAsia="Times New Roman" w:hAnsi="Times New Roman" w:cs="Times New Roman"/>
          <w:b/>
          <w:sz w:val="28"/>
          <w:szCs w:val="24"/>
          <w:lang w:val="uk-UA" w:eastAsia="ar-SA"/>
        </w:rPr>
        <w:lastRenderedPageBreak/>
        <w:t>Викиди СО</w:t>
      </w:r>
      <w:r w:rsidRPr="0069141F">
        <w:rPr>
          <w:rFonts w:ascii="Times New Roman" w:eastAsia="Times New Roman" w:hAnsi="Times New Roman" w:cs="Times New Roman"/>
          <w:b/>
          <w:sz w:val="28"/>
          <w:szCs w:val="24"/>
          <w:vertAlign w:val="subscript"/>
          <w:lang w:val="uk-UA" w:eastAsia="ar-SA"/>
        </w:rPr>
        <w:t>2</w:t>
      </w:r>
      <w:r w:rsidRPr="0069141F">
        <w:rPr>
          <w:rFonts w:ascii="Times New Roman" w:eastAsia="Times New Roman" w:hAnsi="Times New Roman" w:cs="Times New Roman"/>
          <w:b/>
          <w:sz w:val="28"/>
          <w:szCs w:val="24"/>
          <w:lang w:val="uk-UA" w:eastAsia="ar-SA"/>
        </w:rPr>
        <w:t xml:space="preserve"> за 2014 рік в місті Сватове, тонн</w:t>
      </w:r>
    </w:p>
    <w:p w:rsidR="007F3EF0" w:rsidRPr="007F3EF0" w:rsidRDefault="007F3EF0" w:rsidP="00315355">
      <w:pPr>
        <w:tabs>
          <w:tab w:val="left" w:pos="5529"/>
        </w:tabs>
        <w:suppressAutoHyphens/>
        <w:spacing w:after="0" w:line="240" w:lineRule="auto"/>
        <w:ind w:left="360"/>
        <w:jc w:val="center"/>
        <w:rPr>
          <w:rFonts w:ascii="Times New Roman" w:eastAsia="Times New Roman" w:hAnsi="Times New Roman" w:cs="Times New Roman"/>
          <w:sz w:val="24"/>
          <w:szCs w:val="24"/>
          <w:lang w:val="uk-UA" w:eastAsia="ar-SA"/>
        </w:rPr>
      </w:pPr>
    </w:p>
    <w:tbl>
      <w:tblPr>
        <w:tblW w:w="0" w:type="auto"/>
        <w:tblInd w:w="-287" w:type="dxa"/>
        <w:tblLayout w:type="fixed"/>
        <w:tblLook w:val="0000" w:firstRow="0" w:lastRow="0" w:firstColumn="0" w:lastColumn="0" w:noHBand="0" w:noVBand="0"/>
      </w:tblPr>
      <w:tblGrid>
        <w:gridCol w:w="561"/>
        <w:gridCol w:w="2709"/>
        <w:gridCol w:w="1946"/>
        <w:gridCol w:w="1560"/>
        <w:gridCol w:w="1200"/>
        <w:gridCol w:w="1680"/>
        <w:gridCol w:w="1560"/>
        <w:gridCol w:w="1440"/>
        <w:gridCol w:w="1504"/>
        <w:gridCol w:w="1510"/>
      </w:tblGrid>
      <w:tr w:rsidR="00315355" w:rsidRPr="00315355" w:rsidTr="00283D02">
        <w:trPr>
          <w:trHeight w:val="1393"/>
        </w:trPr>
        <w:tc>
          <w:tcPr>
            <w:tcW w:w="561"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 з/п</w:t>
            </w:r>
          </w:p>
        </w:tc>
        <w:tc>
          <w:tcPr>
            <w:tcW w:w="2709"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Галузь</w:t>
            </w:r>
          </w:p>
        </w:tc>
        <w:tc>
          <w:tcPr>
            <w:tcW w:w="1946"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 xml:space="preserve">Електроенергія </w:t>
            </w:r>
          </w:p>
        </w:tc>
        <w:tc>
          <w:tcPr>
            <w:tcW w:w="1560"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Природний газ</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200"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Теплова енергія</w:t>
            </w:r>
          </w:p>
        </w:tc>
        <w:tc>
          <w:tcPr>
            <w:tcW w:w="1680"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Зріджений газ</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Бензин</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 xml:space="preserve">Дизельне паливо </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04" w:type="dxa"/>
            <w:tcBorders>
              <w:top w:val="single" w:sz="4" w:space="0" w:color="000000"/>
              <w:left w:val="single" w:sz="4" w:space="0" w:color="000000"/>
              <w:bottom w:val="single" w:sz="4" w:space="0" w:color="000000"/>
            </w:tcBorders>
            <w:shd w:val="clear" w:color="auto" w:fill="4F81BD" w:themeFill="accent1"/>
          </w:tcPr>
          <w:p w:rsidR="00315355" w:rsidRPr="00315355" w:rsidRDefault="002D3DA9"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Тверде паливо </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ind w:left="-546"/>
              <w:jc w:val="right"/>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b/>
                <w:sz w:val="26"/>
                <w:szCs w:val="26"/>
                <w:lang w:val="uk-UA" w:eastAsia="ar-SA"/>
              </w:rPr>
              <w:t>Всього</w:t>
            </w:r>
          </w:p>
        </w:tc>
      </w:tr>
      <w:tr w:rsidR="00315355" w:rsidRPr="00315355" w:rsidTr="00283D02">
        <w:tc>
          <w:tcPr>
            <w:tcW w:w="561"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1</w:t>
            </w:r>
          </w:p>
        </w:tc>
        <w:tc>
          <w:tcPr>
            <w:tcW w:w="2709" w:type="dxa"/>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2</w:t>
            </w: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3</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4</w:t>
            </w: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5</w:t>
            </w: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6</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6</w:t>
            </w: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7</w:t>
            </w: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8</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315355" w:rsidRPr="00315355" w:rsidRDefault="00315355" w:rsidP="00315355">
            <w:pPr>
              <w:tabs>
                <w:tab w:val="left" w:pos="5529"/>
              </w:tabs>
              <w:suppressAutoHyphens/>
              <w:spacing w:after="0" w:line="240" w:lineRule="auto"/>
              <w:ind w:left="-546"/>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9</w:t>
            </w:r>
          </w:p>
        </w:tc>
      </w:tr>
      <w:tr w:rsidR="00315355" w:rsidRPr="00315355" w:rsidTr="00283D02">
        <w:trPr>
          <w:trHeight w:val="694"/>
        </w:trPr>
        <w:tc>
          <w:tcPr>
            <w:tcW w:w="561"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1</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Житловий сектор</w:t>
            </w:r>
          </w:p>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25</w:t>
            </w:r>
            <w:r w:rsidR="00D66BBC">
              <w:rPr>
                <w:rFonts w:ascii="Times New Roman" w:eastAsia="Times New Roman" w:hAnsi="Times New Roman" w:cs="Times New Roman"/>
                <w:sz w:val="26"/>
                <w:szCs w:val="26"/>
                <w:lang w:val="uk-UA" w:eastAsia="ar-SA"/>
              </w:rPr>
              <w:t xml:space="preserve"> </w:t>
            </w:r>
            <w:r>
              <w:rPr>
                <w:rFonts w:ascii="Times New Roman" w:eastAsia="Times New Roman" w:hAnsi="Times New Roman" w:cs="Times New Roman"/>
                <w:sz w:val="26"/>
                <w:szCs w:val="26"/>
                <w:lang w:val="uk-UA" w:eastAsia="ar-SA"/>
              </w:rPr>
              <w:t>749,3</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61,9</w:t>
            </w: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C405B9"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0,0</w:t>
            </w: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810CD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12,3</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5355" w:rsidRPr="00315355" w:rsidRDefault="00D66BBC" w:rsidP="00D66BBC">
            <w:pPr>
              <w:suppressAutoHyphens/>
              <w:spacing w:after="0" w:line="240" w:lineRule="auto"/>
              <w:ind w:left="-546" w:right="-228"/>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b/>
                <w:sz w:val="26"/>
                <w:szCs w:val="26"/>
                <w:lang w:val="uk-UA" w:eastAsia="ar-SA"/>
              </w:rPr>
              <w:t xml:space="preserve">          25 823,5</w:t>
            </w:r>
          </w:p>
        </w:tc>
      </w:tr>
      <w:tr w:rsidR="00315355" w:rsidRPr="00315355" w:rsidTr="00283D02">
        <w:trPr>
          <w:trHeight w:val="689"/>
        </w:trPr>
        <w:tc>
          <w:tcPr>
            <w:tcW w:w="561"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2</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Бюджетні установи</w:t>
            </w:r>
          </w:p>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5</w:t>
            </w:r>
            <w:r w:rsidR="00D66BBC">
              <w:rPr>
                <w:rFonts w:ascii="Times New Roman" w:eastAsia="Times New Roman" w:hAnsi="Times New Roman" w:cs="Times New Roman"/>
                <w:sz w:val="26"/>
                <w:szCs w:val="26"/>
                <w:lang w:val="uk-UA" w:eastAsia="ar-SA"/>
              </w:rPr>
              <w:t xml:space="preserve"> </w:t>
            </w:r>
            <w:r>
              <w:rPr>
                <w:rFonts w:ascii="Times New Roman" w:eastAsia="Times New Roman" w:hAnsi="Times New Roman" w:cs="Times New Roman"/>
                <w:sz w:val="26"/>
                <w:szCs w:val="26"/>
                <w:lang w:val="uk-UA" w:eastAsia="ar-SA"/>
              </w:rPr>
              <w:t>789,6</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1,0</w:t>
            </w: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1,3</w:t>
            </w: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810CDA"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sz w:val="26"/>
                <w:szCs w:val="26"/>
                <w:lang w:val="uk-UA" w:eastAsia="ar-SA"/>
              </w:rPr>
              <w:t>1,9</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5355" w:rsidRPr="00315355" w:rsidRDefault="00D66BBC" w:rsidP="00315355">
            <w:pPr>
              <w:suppressAutoHyphens/>
              <w:spacing w:after="0" w:line="240" w:lineRule="auto"/>
              <w:ind w:left="-546"/>
              <w:jc w:val="right"/>
              <w:rPr>
                <w:rFonts w:ascii="Times New Roman" w:eastAsia="Times New Roman" w:hAnsi="Times New Roman" w:cs="Times New Roman"/>
                <w:sz w:val="26"/>
                <w:szCs w:val="26"/>
                <w:lang w:val="uk-UA" w:eastAsia="ar-SA"/>
              </w:rPr>
            </w:pPr>
            <w:r>
              <w:rPr>
                <w:rFonts w:ascii="Times New Roman" w:eastAsia="Times New Roman" w:hAnsi="Times New Roman" w:cs="Times New Roman"/>
                <w:b/>
                <w:sz w:val="26"/>
                <w:szCs w:val="26"/>
                <w:lang w:val="uk-UA" w:eastAsia="ar-SA"/>
              </w:rPr>
              <w:t>5 793,8</w:t>
            </w:r>
          </w:p>
        </w:tc>
      </w:tr>
      <w:tr w:rsidR="00315355" w:rsidRPr="00315355" w:rsidTr="00283D02">
        <w:trPr>
          <w:trHeight w:val="713"/>
        </w:trPr>
        <w:tc>
          <w:tcPr>
            <w:tcW w:w="561"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3</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Вуличне освітлення</w:t>
            </w:r>
          </w:p>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140,0</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5355" w:rsidRPr="00315355" w:rsidRDefault="00D66BBC" w:rsidP="00315355">
            <w:pPr>
              <w:suppressAutoHyphens/>
              <w:spacing w:after="0" w:line="240" w:lineRule="auto"/>
              <w:ind w:left="-546"/>
              <w:jc w:val="right"/>
              <w:rPr>
                <w:rFonts w:ascii="Times New Roman" w:eastAsia="Times New Roman" w:hAnsi="Times New Roman" w:cs="Times New Roman"/>
                <w:sz w:val="26"/>
                <w:szCs w:val="26"/>
                <w:lang w:val="uk-UA" w:eastAsia="ar-SA"/>
              </w:rPr>
            </w:pPr>
            <w:r>
              <w:rPr>
                <w:rFonts w:ascii="Times New Roman" w:eastAsia="Times New Roman" w:hAnsi="Times New Roman" w:cs="Times New Roman"/>
                <w:b/>
                <w:sz w:val="26"/>
                <w:szCs w:val="26"/>
                <w:lang w:val="uk-UA" w:eastAsia="ar-SA"/>
              </w:rPr>
              <w:t>140,0</w:t>
            </w:r>
          </w:p>
        </w:tc>
      </w:tr>
      <w:tr w:rsidR="00315355" w:rsidRPr="00315355" w:rsidTr="00283D02">
        <w:tc>
          <w:tcPr>
            <w:tcW w:w="561"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4</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Промисловість</w:t>
            </w:r>
          </w:p>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47</w:t>
            </w:r>
            <w:r w:rsidR="00D66BBC">
              <w:rPr>
                <w:rFonts w:ascii="Times New Roman" w:eastAsia="Times New Roman" w:hAnsi="Times New Roman" w:cs="Times New Roman"/>
                <w:sz w:val="26"/>
                <w:szCs w:val="26"/>
                <w:lang w:val="uk-UA" w:eastAsia="ar-SA"/>
              </w:rPr>
              <w:t xml:space="preserve"> </w:t>
            </w:r>
            <w:r>
              <w:rPr>
                <w:rFonts w:ascii="Times New Roman" w:eastAsia="Times New Roman" w:hAnsi="Times New Roman" w:cs="Times New Roman"/>
                <w:sz w:val="26"/>
                <w:szCs w:val="26"/>
                <w:lang w:val="uk-UA" w:eastAsia="ar-SA"/>
              </w:rPr>
              <w:t>727,3</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0,9</w:t>
            </w: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C405B9"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0,0</w:t>
            </w: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19,2</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810CD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4,8</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810CD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39,8</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5355" w:rsidRPr="00315355" w:rsidRDefault="00D66BBC" w:rsidP="00315355">
            <w:pPr>
              <w:suppressAutoHyphens/>
              <w:spacing w:after="0" w:line="240" w:lineRule="auto"/>
              <w:ind w:left="-546"/>
              <w:jc w:val="right"/>
              <w:rPr>
                <w:rFonts w:ascii="Times New Roman" w:eastAsia="Times New Roman" w:hAnsi="Times New Roman" w:cs="Times New Roman"/>
                <w:sz w:val="26"/>
                <w:szCs w:val="26"/>
                <w:lang w:val="uk-UA" w:eastAsia="ar-SA"/>
              </w:rPr>
            </w:pPr>
            <w:r>
              <w:rPr>
                <w:rFonts w:ascii="Times New Roman" w:eastAsia="Times New Roman" w:hAnsi="Times New Roman" w:cs="Times New Roman"/>
                <w:b/>
                <w:sz w:val="26"/>
                <w:szCs w:val="26"/>
                <w:lang w:val="uk-UA" w:eastAsia="ar-SA"/>
              </w:rPr>
              <w:t>47 792,0</w:t>
            </w:r>
          </w:p>
        </w:tc>
      </w:tr>
      <w:tr w:rsidR="00315355" w:rsidRPr="00315355" w:rsidTr="00283D02">
        <w:trPr>
          <w:trHeight w:val="779"/>
        </w:trPr>
        <w:tc>
          <w:tcPr>
            <w:tcW w:w="561"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5</w:t>
            </w:r>
          </w:p>
        </w:tc>
        <w:tc>
          <w:tcPr>
            <w:tcW w:w="2709" w:type="dxa"/>
            <w:tcBorders>
              <w:top w:val="single" w:sz="4" w:space="0" w:color="000000"/>
              <w:left w:val="single" w:sz="4" w:space="0" w:color="000000"/>
              <w:bottom w:val="single" w:sz="4" w:space="0" w:color="000000"/>
            </w:tcBorders>
            <w:shd w:val="clear" w:color="auto" w:fill="4F81BD" w:themeFill="accent1"/>
            <w:vAlign w:val="center"/>
          </w:tcPr>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Транспорт</w:t>
            </w:r>
          </w:p>
          <w:p w:rsidR="00315355" w:rsidRPr="00315355" w:rsidRDefault="00315355" w:rsidP="00315355">
            <w:pPr>
              <w:tabs>
                <w:tab w:val="left" w:pos="5529"/>
              </w:tabs>
              <w:suppressAutoHyphens/>
              <w:spacing w:after="0" w:line="240" w:lineRule="auto"/>
              <w:rPr>
                <w:rFonts w:ascii="Times New Roman" w:eastAsia="Times New Roman" w:hAnsi="Times New Roman" w:cs="Times New Roman"/>
                <w:sz w:val="26"/>
                <w:szCs w:val="26"/>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525ABA" w:rsidP="007F12BA">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106,8</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525AB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160,6</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810CDA"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149,5</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r w:rsidRPr="00315355">
              <w:rPr>
                <w:rFonts w:ascii="Times New Roman" w:eastAsia="Times New Roman" w:hAnsi="Times New Roman" w:cs="Times New Roman"/>
                <w:sz w:val="26"/>
                <w:szCs w:val="26"/>
                <w:lang w:val="uk-UA" w:eastAsia="ar-SA"/>
              </w:rPr>
              <w:t>0,0</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sz w:val="26"/>
                <w:szCs w:val="26"/>
                <w:lang w:val="uk-UA" w:eastAsia="ar-SA"/>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5355" w:rsidRPr="00315355" w:rsidRDefault="00D66BBC" w:rsidP="00315355">
            <w:pPr>
              <w:suppressAutoHyphens/>
              <w:spacing w:after="0" w:line="240" w:lineRule="auto"/>
              <w:ind w:left="-546"/>
              <w:jc w:val="right"/>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416,9</w:t>
            </w:r>
          </w:p>
        </w:tc>
      </w:tr>
      <w:tr w:rsidR="00315355" w:rsidRPr="00315355" w:rsidTr="00283D02">
        <w:tc>
          <w:tcPr>
            <w:tcW w:w="3270" w:type="dxa"/>
            <w:gridSpan w:val="2"/>
            <w:tcBorders>
              <w:top w:val="single" w:sz="4" w:space="0" w:color="000000"/>
              <w:left w:val="single" w:sz="4" w:space="0" w:color="000000"/>
              <w:bottom w:val="single" w:sz="4" w:space="0" w:color="000000"/>
            </w:tcBorders>
            <w:shd w:val="clear" w:color="auto" w:fill="4F81BD" w:themeFill="accent1"/>
          </w:tcPr>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sidRPr="00315355">
              <w:rPr>
                <w:rFonts w:ascii="Times New Roman" w:eastAsia="Times New Roman" w:hAnsi="Times New Roman" w:cs="Times New Roman"/>
                <w:b/>
                <w:sz w:val="26"/>
                <w:szCs w:val="26"/>
                <w:lang w:val="uk-UA" w:eastAsia="ar-SA"/>
              </w:rPr>
              <w:t>Всього</w:t>
            </w:r>
          </w:p>
          <w:p w:rsidR="00315355" w:rsidRPr="00315355" w:rsidRDefault="00315355"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p>
        </w:tc>
        <w:tc>
          <w:tcPr>
            <w:tcW w:w="1946" w:type="dxa"/>
            <w:tcBorders>
              <w:top w:val="single" w:sz="4" w:space="0" w:color="000000"/>
              <w:left w:val="single" w:sz="4" w:space="0" w:color="000000"/>
              <w:bottom w:val="single" w:sz="4" w:space="0" w:color="000000"/>
            </w:tcBorders>
            <w:shd w:val="clear" w:color="auto" w:fill="auto"/>
          </w:tcPr>
          <w:p w:rsidR="00315355" w:rsidRPr="00315355" w:rsidRDefault="00D66BBC"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79 406,2</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D66BBC"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63,8</w:t>
            </w:r>
          </w:p>
        </w:tc>
        <w:tc>
          <w:tcPr>
            <w:tcW w:w="1200" w:type="dxa"/>
            <w:tcBorders>
              <w:top w:val="single" w:sz="4" w:space="0" w:color="000000"/>
              <w:left w:val="single" w:sz="4" w:space="0" w:color="000000"/>
              <w:bottom w:val="single" w:sz="4" w:space="0" w:color="000000"/>
            </w:tcBorders>
            <w:shd w:val="clear" w:color="auto" w:fill="auto"/>
          </w:tcPr>
          <w:p w:rsidR="00315355" w:rsidRPr="00315355" w:rsidRDefault="00D66BBC"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1,3</w:t>
            </w:r>
          </w:p>
        </w:tc>
        <w:tc>
          <w:tcPr>
            <w:tcW w:w="1680" w:type="dxa"/>
            <w:tcBorders>
              <w:top w:val="single" w:sz="4" w:space="0" w:color="000000"/>
              <w:left w:val="single" w:sz="4" w:space="0" w:color="000000"/>
              <w:bottom w:val="single" w:sz="4" w:space="0" w:color="000000"/>
            </w:tcBorders>
            <w:shd w:val="clear" w:color="auto" w:fill="auto"/>
          </w:tcPr>
          <w:p w:rsidR="00315355" w:rsidRPr="00315355" w:rsidRDefault="00D66BBC" w:rsidP="00315355">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106,8</w:t>
            </w:r>
          </w:p>
        </w:tc>
        <w:tc>
          <w:tcPr>
            <w:tcW w:w="1560" w:type="dxa"/>
            <w:tcBorders>
              <w:top w:val="single" w:sz="4" w:space="0" w:color="000000"/>
              <w:left w:val="single" w:sz="4" w:space="0" w:color="000000"/>
              <w:bottom w:val="single" w:sz="4" w:space="0" w:color="000000"/>
            </w:tcBorders>
            <w:shd w:val="clear" w:color="auto" w:fill="auto"/>
          </w:tcPr>
          <w:p w:rsidR="00315355" w:rsidRPr="00315355" w:rsidRDefault="00D66BBC" w:rsidP="00723238">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179,8</w:t>
            </w:r>
          </w:p>
        </w:tc>
        <w:tc>
          <w:tcPr>
            <w:tcW w:w="1440" w:type="dxa"/>
            <w:tcBorders>
              <w:top w:val="single" w:sz="4" w:space="0" w:color="000000"/>
              <w:left w:val="single" w:sz="4" w:space="0" w:color="000000"/>
              <w:bottom w:val="single" w:sz="4" w:space="0" w:color="000000"/>
            </w:tcBorders>
            <w:shd w:val="clear" w:color="auto" w:fill="auto"/>
          </w:tcPr>
          <w:p w:rsidR="00315355" w:rsidRPr="00315355" w:rsidRDefault="00D66BBC" w:rsidP="00723238">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154,3</w:t>
            </w:r>
          </w:p>
        </w:tc>
        <w:tc>
          <w:tcPr>
            <w:tcW w:w="1504" w:type="dxa"/>
            <w:tcBorders>
              <w:top w:val="single" w:sz="4" w:space="0" w:color="000000"/>
              <w:left w:val="single" w:sz="4" w:space="0" w:color="000000"/>
              <w:bottom w:val="single" w:sz="4" w:space="0" w:color="000000"/>
            </w:tcBorders>
            <w:shd w:val="clear" w:color="auto" w:fill="auto"/>
          </w:tcPr>
          <w:p w:rsidR="00315355" w:rsidRPr="00315355" w:rsidRDefault="00D66BBC" w:rsidP="00723238">
            <w:pPr>
              <w:tabs>
                <w:tab w:val="left" w:pos="5529"/>
              </w:tabs>
              <w:suppressAutoHyphens/>
              <w:spacing w:after="0" w:line="240" w:lineRule="auto"/>
              <w:jc w:val="center"/>
              <w:rPr>
                <w:rFonts w:ascii="Times New Roman" w:eastAsia="Times New Roman" w:hAnsi="Times New Roman" w:cs="Times New Roman"/>
                <w:b/>
                <w:sz w:val="26"/>
                <w:szCs w:val="26"/>
                <w:lang w:val="uk-UA" w:eastAsia="ar-SA"/>
              </w:rPr>
            </w:pPr>
            <w:r>
              <w:rPr>
                <w:rFonts w:ascii="Times New Roman" w:eastAsia="Times New Roman" w:hAnsi="Times New Roman" w:cs="Times New Roman"/>
                <w:b/>
                <w:sz w:val="26"/>
                <w:szCs w:val="26"/>
                <w:lang w:val="uk-UA" w:eastAsia="ar-SA"/>
              </w:rPr>
              <w:t>54,0</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315355" w:rsidRPr="00315355" w:rsidRDefault="00D66BBC" w:rsidP="00315355">
            <w:pPr>
              <w:tabs>
                <w:tab w:val="left" w:pos="5529"/>
              </w:tabs>
              <w:suppressAutoHyphens/>
              <w:spacing w:after="0" w:line="240" w:lineRule="auto"/>
              <w:ind w:left="-546"/>
              <w:jc w:val="right"/>
              <w:rPr>
                <w:rFonts w:ascii="Times New Roman" w:eastAsia="Times New Roman" w:hAnsi="Times New Roman" w:cs="Times New Roman"/>
                <w:sz w:val="24"/>
                <w:szCs w:val="24"/>
                <w:lang w:val="uk-UA" w:eastAsia="ar-SA"/>
              </w:rPr>
            </w:pPr>
            <w:r>
              <w:rPr>
                <w:rFonts w:ascii="Times New Roman" w:eastAsia="Times New Roman" w:hAnsi="Times New Roman" w:cs="Times New Roman"/>
                <w:b/>
                <w:sz w:val="26"/>
                <w:szCs w:val="26"/>
                <w:lang w:val="uk-UA" w:eastAsia="ar-SA"/>
              </w:rPr>
              <w:t>79 549,3</w:t>
            </w:r>
          </w:p>
        </w:tc>
      </w:tr>
    </w:tbl>
    <w:p w:rsidR="00811FB7" w:rsidRDefault="00811FB7"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315355" w:rsidRDefault="00315355" w:rsidP="009A2321">
      <w:pPr>
        <w:pStyle w:val="a6"/>
        <w:spacing w:line="360" w:lineRule="auto"/>
        <w:jc w:val="both"/>
        <w:rPr>
          <w:rFonts w:ascii="Times New Roman" w:hAnsi="Times New Roman" w:cs="Times New Roman"/>
          <w:b/>
          <w:color w:val="000000" w:themeColor="text1"/>
          <w:sz w:val="28"/>
          <w:szCs w:val="20"/>
          <w:shd w:val="clear" w:color="auto" w:fill="FFFFFF"/>
          <w:lang w:val="uk-UA"/>
        </w:rPr>
        <w:sectPr w:rsidR="00315355" w:rsidSect="00315355">
          <w:pgSz w:w="16838" w:h="11906" w:orient="landscape"/>
          <w:pgMar w:top="1701" w:right="1134" w:bottom="851" w:left="1134" w:header="709" w:footer="709" w:gutter="0"/>
          <w:cols w:space="708"/>
          <w:docGrid w:linePitch="360"/>
        </w:sectPr>
      </w:pPr>
    </w:p>
    <w:p w:rsidR="001F21D2" w:rsidRPr="0069141F" w:rsidRDefault="001F21D2" w:rsidP="00A439EE">
      <w:pPr>
        <w:ind w:right="-180"/>
        <w:jc w:val="center"/>
        <w:rPr>
          <w:rFonts w:ascii="Times New Roman" w:hAnsi="Times New Roman" w:cs="Times New Roman"/>
          <w:b/>
          <w:sz w:val="28"/>
          <w:szCs w:val="26"/>
          <w:lang w:val="uk-UA"/>
        </w:rPr>
      </w:pPr>
      <w:r w:rsidRPr="0069141F">
        <w:rPr>
          <w:rFonts w:ascii="Times New Roman" w:hAnsi="Times New Roman" w:cs="Times New Roman"/>
          <w:b/>
          <w:sz w:val="28"/>
          <w:szCs w:val="26"/>
          <w:lang w:val="uk-UA"/>
        </w:rPr>
        <w:lastRenderedPageBreak/>
        <w:t>Коофіціенти викидів СО</w:t>
      </w:r>
      <w:r w:rsidRPr="0069141F">
        <w:rPr>
          <w:rFonts w:ascii="Times New Roman" w:hAnsi="Times New Roman" w:cs="Times New Roman"/>
          <w:b/>
          <w:sz w:val="28"/>
          <w:szCs w:val="26"/>
          <w:vertAlign w:val="subscript"/>
          <w:lang w:val="uk-UA"/>
        </w:rPr>
        <w:t>2</w:t>
      </w:r>
      <w:r w:rsidRPr="0069141F">
        <w:rPr>
          <w:rFonts w:ascii="Times New Roman" w:hAnsi="Times New Roman" w:cs="Times New Roman"/>
          <w:b/>
          <w:sz w:val="28"/>
          <w:szCs w:val="26"/>
          <w:lang w:val="uk-UA"/>
        </w:rPr>
        <w:t xml:space="preserve"> на одиницю ресурсів</w:t>
      </w:r>
    </w:p>
    <w:tbl>
      <w:tblPr>
        <w:tblStyle w:val="a9"/>
        <w:tblW w:w="0" w:type="auto"/>
        <w:tblLook w:val="04A0" w:firstRow="1" w:lastRow="0" w:firstColumn="1" w:lastColumn="0" w:noHBand="0" w:noVBand="1"/>
      </w:tblPr>
      <w:tblGrid>
        <w:gridCol w:w="3190"/>
        <w:gridCol w:w="3190"/>
        <w:gridCol w:w="3190"/>
      </w:tblGrid>
      <w:tr w:rsidR="001B7E1C" w:rsidTr="001B7E1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 xml:space="preserve">Енергоресурс </w:t>
            </w:r>
          </w:p>
        </w:tc>
        <w:tc>
          <w:tcPr>
            <w:tcW w:w="3190" w:type="dxa"/>
          </w:tcPr>
          <w:p w:rsidR="001B7E1C" w:rsidRDefault="001B7E1C" w:rsidP="001B7E1C">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Одиниця енергоресурсу</w:t>
            </w:r>
          </w:p>
        </w:tc>
        <w:tc>
          <w:tcPr>
            <w:tcW w:w="3190" w:type="dxa"/>
          </w:tcPr>
          <w:p w:rsidR="001B7E1C" w:rsidRDefault="001B7E1C" w:rsidP="001B7E1C">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Коофіцієнт викидів СО</w:t>
            </w:r>
            <w:r w:rsidRPr="001B7E1C">
              <w:rPr>
                <w:rFonts w:ascii="Times New Roman" w:hAnsi="Times New Roman" w:cs="Times New Roman"/>
                <w:sz w:val="28"/>
                <w:szCs w:val="26"/>
                <w:vertAlign w:val="subscript"/>
                <w:lang w:val="uk-UA"/>
              </w:rPr>
              <w:t>2</w:t>
            </w:r>
            <w:r>
              <w:rPr>
                <w:rFonts w:ascii="Times New Roman" w:hAnsi="Times New Roman" w:cs="Times New Roman"/>
                <w:sz w:val="28"/>
                <w:szCs w:val="26"/>
                <w:lang w:val="uk-UA"/>
              </w:rPr>
              <w:t>, тонн</w:t>
            </w:r>
          </w:p>
        </w:tc>
      </w:tr>
      <w:tr w:rsidR="001B7E1C" w:rsidTr="001B7E1C">
        <w:tc>
          <w:tcPr>
            <w:tcW w:w="3190" w:type="dxa"/>
          </w:tcPr>
          <w:p w:rsidR="001B7E1C" w:rsidRDefault="001B7E1C" w:rsidP="00A439EE">
            <w:pPr>
              <w:ind w:right="-180"/>
              <w:jc w:val="center"/>
              <w:rPr>
                <w:rFonts w:ascii="Times New Roman" w:hAnsi="Times New Roman" w:cs="Times New Roman"/>
                <w:sz w:val="28"/>
                <w:szCs w:val="26"/>
                <w:lang w:val="uk-UA"/>
              </w:rPr>
            </w:pPr>
            <w:r w:rsidRPr="00315355">
              <w:rPr>
                <w:rFonts w:ascii="Times New Roman" w:eastAsia="Times New Roman" w:hAnsi="Times New Roman" w:cs="Times New Roman"/>
                <w:sz w:val="26"/>
                <w:szCs w:val="26"/>
                <w:lang w:val="uk-UA" w:eastAsia="ar-SA"/>
              </w:rPr>
              <w:t>Електроенергія</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0,912</w:t>
            </w:r>
          </w:p>
        </w:tc>
      </w:tr>
      <w:tr w:rsidR="001B7E1C" w:rsidTr="001B7E1C">
        <w:tc>
          <w:tcPr>
            <w:tcW w:w="3190" w:type="dxa"/>
          </w:tcPr>
          <w:p w:rsidR="001B7E1C" w:rsidRDefault="001B7E1C" w:rsidP="00A439EE">
            <w:pPr>
              <w:ind w:right="-180"/>
              <w:jc w:val="center"/>
              <w:rPr>
                <w:rFonts w:ascii="Times New Roman" w:hAnsi="Times New Roman" w:cs="Times New Roman"/>
                <w:sz w:val="28"/>
                <w:szCs w:val="26"/>
                <w:lang w:val="uk-UA"/>
              </w:rPr>
            </w:pPr>
            <w:r w:rsidRPr="00315355">
              <w:rPr>
                <w:rFonts w:ascii="Times New Roman" w:eastAsia="Times New Roman" w:hAnsi="Times New Roman" w:cs="Times New Roman"/>
                <w:sz w:val="26"/>
                <w:szCs w:val="26"/>
                <w:lang w:val="uk-UA" w:eastAsia="ar-SA"/>
              </w:rPr>
              <w:t>Природний газ</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0,202</w:t>
            </w:r>
          </w:p>
        </w:tc>
      </w:tr>
      <w:tr w:rsidR="001B7E1C" w:rsidTr="001B7E1C">
        <w:tc>
          <w:tcPr>
            <w:tcW w:w="3190" w:type="dxa"/>
          </w:tcPr>
          <w:p w:rsidR="001B7E1C" w:rsidRDefault="001B7E1C" w:rsidP="00A439EE">
            <w:pPr>
              <w:ind w:right="-180"/>
              <w:jc w:val="center"/>
              <w:rPr>
                <w:rFonts w:ascii="Times New Roman" w:hAnsi="Times New Roman" w:cs="Times New Roman"/>
                <w:sz w:val="28"/>
                <w:szCs w:val="26"/>
                <w:lang w:val="uk-UA"/>
              </w:rPr>
            </w:pPr>
            <w:r w:rsidRPr="00315355">
              <w:rPr>
                <w:rFonts w:ascii="Times New Roman" w:eastAsia="Times New Roman" w:hAnsi="Times New Roman" w:cs="Times New Roman"/>
                <w:sz w:val="26"/>
                <w:szCs w:val="26"/>
                <w:lang w:val="uk-UA" w:eastAsia="ar-SA"/>
              </w:rPr>
              <w:t>Теплова енергія</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0,262</w:t>
            </w:r>
          </w:p>
        </w:tc>
      </w:tr>
      <w:tr w:rsidR="001B7E1C" w:rsidTr="001B7E1C">
        <w:tc>
          <w:tcPr>
            <w:tcW w:w="3190" w:type="dxa"/>
          </w:tcPr>
          <w:p w:rsidR="001B7E1C" w:rsidRPr="001B7E1C" w:rsidRDefault="001B7E1C" w:rsidP="001B7E1C">
            <w:pPr>
              <w:tabs>
                <w:tab w:val="left" w:pos="5529"/>
              </w:tabs>
              <w:suppressAutoHyphens/>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Зріджений газ</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0,231</w:t>
            </w:r>
          </w:p>
        </w:tc>
      </w:tr>
      <w:tr w:rsidR="001B7E1C" w:rsidTr="001B7E1C">
        <w:tc>
          <w:tcPr>
            <w:tcW w:w="3190" w:type="dxa"/>
          </w:tcPr>
          <w:p w:rsidR="001B7E1C" w:rsidRPr="001B7E1C" w:rsidRDefault="001B7E1C" w:rsidP="001B7E1C">
            <w:pPr>
              <w:tabs>
                <w:tab w:val="left" w:pos="5529"/>
              </w:tabs>
              <w:suppressAutoHyphens/>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Бензин</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0,249</w:t>
            </w:r>
          </w:p>
        </w:tc>
      </w:tr>
      <w:tr w:rsidR="001B7E1C" w:rsidTr="001B7E1C">
        <w:tc>
          <w:tcPr>
            <w:tcW w:w="3190" w:type="dxa"/>
          </w:tcPr>
          <w:p w:rsidR="001B7E1C" w:rsidRPr="001B7E1C" w:rsidRDefault="001B7E1C" w:rsidP="001B7E1C">
            <w:pPr>
              <w:tabs>
                <w:tab w:val="left" w:pos="5529"/>
              </w:tabs>
              <w:suppressAutoHyphens/>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Дизельне паливо </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0,267</w:t>
            </w:r>
          </w:p>
        </w:tc>
      </w:tr>
      <w:tr w:rsidR="001B7E1C" w:rsidTr="001B7E1C">
        <w:tc>
          <w:tcPr>
            <w:tcW w:w="3190" w:type="dxa"/>
          </w:tcPr>
          <w:p w:rsidR="001B7E1C" w:rsidRPr="001B7E1C" w:rsidRDefault="001B7E1C" w:rsidP="001B7E1C">
            <w:pPr>
              <w:tabs>
                <w:tab w:val="left" w:pos="5529"/>
              </w:tabs>
              <w:suppressAutoHyphens/>
              <w:jc w:val="center"/>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 xml:space="preserve">Тверде паливо </w:t>
            </w:r>
          </w:p>
        </w:tc>
        <w:tc>
          <w:tcPr>
            <w:tcW w:w="3190" w:type="dxa"/>
          </w:tcPr>
          <w:p w:rsidR="001B7E1C" w:rsidRDefault="001B7E1C"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1 МВт.год.</w:t>
            </w:r>
          </w:p>
        </w:tc>
        <w:tc>
          <w:tcPr>
            <w:tcW w:w="3190" w:type="dxa"/>
          </w:tcPr>
          <w:p w:rsidR="001B7E1C" w:rsidRDefault="00943551" w:rsidP="00A439EE">
            <w:pPr>
              <w:ind w:right="-180"/>
              <w:jc w:val="center"/>
              <w:rPr>
                <w:rFonts w:ascii="Times New Roman" w:hAnsi="Times New Roman" w:cs="Times New Roman"/>
                <w:sz w:val="28"/>
                <w:szCs w:val="26"/>
                <w:lang w:val="uk-UA"/>
              </w:rPr>
            </w:pPr>
            <w:r>
              <w:rPr>
                <w:rFonts w:ascii="Times New Roman" w:hAnsi="Times New Roman" w:cs="Times New Roman"/>
                <w:sz w:val="28"/>
                <w:szCs w:val="26"/>
                <w:lang w:val="uk-UA"/>
              </w:rPr>
              <w:t>0,403</w:t>
            </w:r>
          </w:p>
        </w:tc>
      </w:tr>
    </w:tbl>
    <w:p w:rsidR="001F21D2" w:rsidRPr="001F21D2" w:rsidRDefault="001F21D2" w:rsidP="00A439EE">
      <w:pPr>
        <w:ind w:right="-180"/>
        <w:jc w:val="center"/>
        <w:rPr>
          <w:rFonts w:ascii="Times New Roman" w:hAnsi="Times New Roman" w:cs="Times New Roman"/>
          <w:sz w:val="28"/>
          <w:szCs w:val="26"/>
          <w:lang w:val="uk-UA"/>
        </w:rPr>
      </w:pPr>
    </w:p>
    <w:p w:rsidR="00A439EE" w:rsidRPr="00A439EE" w:rsidRDefault="00A439EE" w:rsidP="00A439EE">
      <w:pPr>
        <w:ind w:right="-180"/>
        <w:jc w:val="center"/>
        <w:rPr>
          <w:rFonts w:ascii="Times New Roman" w:hAnsi="Times New Roman" w:cs="Times New Roman"/>
          <w:sz w:val="24"/>
        </w:rPr>
      </w:pPr>
      <w:r w:rsidRPr="00A439EE">
        <w:rPr>
          <w:rFonts w:ascii="Times New Roman" w:hAnsi="Times New Roman" w:cs="Times New Roman"/>
          <w:sz w:val="28"/>
          <w:szCs w:val="26"/>
        </w:rPr>
        <w:t>Розподіл викидів  у відповідності до джерела емісії СО</w:t>
      </w:r>
      <w:r w:rsidRPr="00A439EE">
        <w:rPr>
          <w:rFonts w:ascii="Times New Roman" w:hAnsi="Times New Roman" w:cs="Times New Roman"/>
          <w:sz w:val="28"/>
          <w:szCs w:val="26"/>
          <w:vertAlign w:val="subscript"/>
        </w:rPr>
        <w:t>2</w:t>
      </w:r>
      <w:r w:rsidRPr="00A439EE">
        <w:rPr>
          <w:rFonts w:ascii="Times New Roman" w:hAnsi="Times New Roman" w:cs="Times New Roman"/>
          <w:sz w:val="28"/>
          <w:szCs w:val="26"/>
        </w:rPr>
        <w:t>, отримують у наступному вигляді:</w:t>
      </w:r>
      <w:r w:rsidRPr="00A439EE">
        <w:rPr>
          <w:rFonts w:ascii="Times New Roman" w:hAnsi="Times New Roman" w:cs="Times New Roman"/>
          <w:b/>
          <w:sz w:val="32"/>
          <w:szCs w:val="28"/>
          <w:vertAlign w:val="subscript"/>
        </w:rPr>
        <w:t xml:space="preserve"> </w:t>
      </w:r>
      <w:r w:rsidRPr="00A439EE">
        <w:rPr>
          <w:rFonts w:ascii="Times New Roman" w:hAnsi="Times New Roman" w:cs="Times New Roman"/>
          <w:b/>
          <w:sz w:val="32"/>
          <w:szCs w:val="28"/>
        </w:rPr>
        <w:t xml:space="preserve"> </w:t>
      </w:r>
    </w:p>
    <w:p w:rsidR="007F3EF0" w:rsidRPr="00A439EE" w:rsidRDefault="003C6FFC" w:rsidP="003C6FFC">
      <w:pPr>
        <w:pStyle w:val="a6"/>
        <w:spacing w:line="360" w:lineRule="auto"/>
        <w:ind w:firstLine="708"/>
        <w:jc w:val="center"/>
        <w:rPr>
          <w:rFonts w:ascii="Times New Roman" w:hAnsi="Times New Roman" w:cs="Times New Roman"/>
          <w:b/>
          <w:color w:val="000000" w:themeColor="text1"/>
          <w:sz w:val="32"/>
          <w:szCs w:val="20"/>
          <w:shd w:val="clear" w:color="auto" w:fill="FFFFFF"/>
        </w:rPr>
      </w:pPr>
      <w:r>
        <w:rPr>
          <w:rFonts w:ascii="Times New Roman" w:hAnsi="Times New Roman" w:cs="Times New Roman"/>
          <w:b/>
          <w:noProof/>
          <w:color w:val="000000" w:themeColor="text1"/>
          <w:sz w:val="28"/>
          <w:szCs w:val="20"/>
          <w:shd w:val="clear" w:color="auto" w:fill="FFFFFF"/>
          <w:lang w:eastAsia="ru-RU"/>
        </w:rPr>
        <w:drawing>
          <wp:anchor distT="0" distB="0" distL="114300" distR="114300" simplePos="0" relativeHeight="251669504" behindDoc="1" locked="0" layoutInCell="1" allowOverlap="1" wp14:anchorId="349DFB8E" wp14:editId="2BC83B12">
            <wp:simplePos x="0" y="0"/>
            <wp:positionH relativeFrom="column">
              <wp:posOffset>175260</wp:posOffset>
            </wp:positionH>
            <wp:positionV relativeFrom="paragraph">
              <wp:posOffset>136525</wp:posOffset>
            </wp:positionV>
            <wp:extent cx="5486400" cy="3200400"/>
            <wp:effectExtent l="0" t="0" r="19050" b="19050"/>
            <wp:wrapTight wrapText="bothSides">
              <wp:wrapPolygon edited="0">
                <wp:start x="0" y="0"/>
                <wp:lineTo x="0" y="21600"/>
                <wp:lineTo x="21600" y="21600"/>
                <wp:lineTo x="21600" y="0"/>
                <wp:lineTo x="0" y="0"/>
              </wp:wrapPolygon>
            </wp:wrapTight>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p>
    <w:p w:rsidR="007F3EF0" w:rsidRDefault="007F3EF0" w:rsidP="003C6FFC">
      <w:pPr>
        <w:pStyle w:val="a6"/>
        <w:spacing w:line="360" w:lineRule="auto"/>
        <w:ind w:firstLine="708"/>
        <w:jc w:val="center"/>
        <w:rPr>
          <w:rFonts w:ascii="Times New Roman" w:hAnsi="Times New Roman" w:cs="Times New Roman"/>
          <w:b/>
          <w:color w:val="000000" w:themeColor="text1"/>
          <w:sz w:val="28"/>
          <w:szCs w:val="20"/>
          <w:shd w:val="clear" w:color="auto" w:fill="FFFFFF"/>
          <w:lang w:val="uk-UA"/>
        </w:rPr>
      </w:pPr>
    </w:p>
    <w:p w:rsidR="007F3EF0" w:rsidRDefault="007F3EF0" w:rsidP="003C6FFC">
      <w:pPr>
        <w:pStyle w:val="a6"/>
        <w:spacing w:line="360" w:lineRule="auto"/>
        <w:ind w:firstLine="708"/>
        <w:jc w:val="center"/>
        <w:rPr>
          <w:rFonts w:ascii="Times New Roman" w:hAnsi="Times New Roman" w:cs="Times New Roman"/>
          <w:b/>
          <w:color w:val="000000" w:themeColor="text1"/>
          <w:sz w:val="28"/>
          <w:szCs w:val="20"/>
          <w:shd w:val="clear" w:color="auto" w:fill="FFFFFF"/>
          <w:lang w:val="uk-UA"/>
        </w:rPr>
      </w:pPr>
    </w:p>
    <w:p w:rsidR="007F3EF0" w:rsidRDefault="007F3EF0" w:rsidP="003C6FFC">
      <w:pPr>
        <w:pStyle w:val="a6"/>
        <w:spacing w:line="360" w:lineRule="auto"/>
        <w:ind w:firstLine="708"/>
        <w:jc w:val="center"/>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7F3EF0" w:rsidRDefault="007F3EF0"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3C6FFC" w:rsidRDefault="003C6FFC"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3C6FFC" w:rsidRDefault="003C6FFC" w:rsidP="000A21AA">
      <w:pPr>
        <w:pStyle w:val="a6"/>
        <w:spacing w:line="360" w:lineRule="auto"/>
        <w:ind w:firstLine="708"/>
        <w:jc w:val="both"/>
        <w:rPr>
          <w:rFonts w:ascii="Times New Roman" w:hAnsi="Times New Roman" w:cs="Times New Roman"/>
          <w:b/>
          <w:color w:val="000000" w:themeColor="text1"/>
          <w:sz w:val="28"/>
          <w:szCs w:val="20"/>
          <w:shd w:val="clear" w:color="auto" w:fill="FFFFFF"/>
          <w:lang w:val="uk-UA"/>
        </w:rPr>
      </w:pPr>
    </w:p>
    <w:p w:rsidR="003C6FFC" w:rsidRPr="003C6FFC" w:rsidRDefault="003C6FFC" w:rsidP="003C6FFC">
      <w:pPr>
        <w:ind w:right="-180"/>
        <w:jc w:val="center"/>
        <w:rPr>
          <w:rFonts w:ascii="Times New Roman" w:hAnsi="Times New Roman" w:cs="Times New Roman"/>
          <w:sz w:val="28"/>
          <w:szCs w:val="28"/>
        </w:rPr>
      </w:pPr>
      <w:r w:rsidRPr="003C6FFC">
        <w:rPr>
          <w:rFonts w:ascii="Times New Roman" w:hAnsi="Times New Roman" w:cs="Times New Roman"/>
          <w:sz w:val="28"/>
          <w:szCs w:val="28"/>
        </w:rPr>
        <w:t>Рис. Розподіл викидів  СО</w:t>
      </w:r>
      <w:r w:rsidRPr="003C6FFC">
        <w:rPr>
          <w:rFonts w:ascii="Times New Roman" w:hAnsi="Times New Roman" w:cs="Times New Roman"/>
          <w:sz w:val="28"/>
          <w:szCs w:val="28"/>
          <w:vertAlign w:val="subscript"/>
        </w:rPr>
        <w:t>2</w:t>
      </w:r>
      <w:r w:rsidRPr="003C6FFC">
        <w:rPr>
          <w:rFonts w:ascii="Times New Roman" w:hAnsi="Times New Roman" w:cs="Times New Roman"/>
          <w:sz w:val="28"/>
          <w:szCs w:val="28"/>
        </w:rPr>
        <w:t xml:space="preserve"> за даними базового 20</w:t>
      </w:r>
      <w:r>
        <w:rPr>
          <w:rFonts w:ascii="Times New Roman" w:hAnsi="Times New Roman" w:cs="Times New Roman"/>
          <w:sz w:val="28"/>
          <w:szCs w:val="28"/>
          <w:lang w:val="uk-UA"/>
        </w:rPr>
        <w:t>14</w:t>
      </w:r>
      <w:r w:rsidRPr="003C6FFC">
        <w:rPr>
          <w:rFonts w:ascii="Times New Roman" w:hAnsi="Times New Roman" w:cs="Times New Roman"/>
          <w:sz w:val="28"/>
          <w:szCs w:val="28"/>
        </w:rPr>
        <w:t xml:space="preserve"> року </w:t>
      </w:r>
    </w:p>
    <w:p w:rsidR="008C0D97" w:rsidRDefault="008C0D97" w:rsidP="008C0D97">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r w:rsidRPr="008C0D97">
        <w:rPr>
          <w:rFonts w:ascii="Times New Roman" w:hAnsi="Times New Roman" w:cs="Times New Roman"/>
          <w:color w:val="000000" w:themeColor="text1"/>
          <w:sz w:val="28"/>
          <w:szCs w:val="20"/>
          <w:shd w:val="clear" w:color="auto" w:fill="FFFFFF"/>
          <w:lang w:val="uk-UA"/>
        </w:rPr>
        <w:t>З приведеного аналізу чітко спостерігається домінування в структурі викидів СО</w:t>
      </w:r>
      <w:r w:rsidRPr="008C0D97">
        <w:rPr>
          <w:rFonts w:ascii="Times New Roman" w:hAnsi="Times New Roman" w:cs="Times New Roman"/>
          <w:color w:val="000000" w:themeColor="text1"/>
          <w:sz w:val="28"/>
          <w:szCs w:val="20"/>
          <w:shd w:val="clear" w:color="auto" w:fill="FFFFFF"/>
          <w:vertAlign w:val="subscript"/>
          <w:lang w:val="uk-UA"/>
        </w:rPr>
        <w:t>2</w:t>
      </w:r>
      <w:r w:rsidRPr="008C0D97">
        <w:rPr>
          <w:rFonts w:ascii="Times New Roman" w:hAnsi="Times New Roman" w:cs="Times New Roman"/>
          <w:color w:val="000000" w:themeColor="text1"/>
          <w:sz w:val="28"/>
          <w:szCs w:val="20"/>
          <w:shd w:val="clear" w:color="auto" w:fill="FFFFFF"/>
          <w:lang w:val="uk-UA"/>
        </w:rPr>
        <w:t xml:space="preserve"> міста </w:t>
      </w:r>
      <w:r>
        <w:rPr>
          <w:rFonts w:ascii="Times New Roman" w:hAnsi="Times New Roman" w:cs="Times New Roman"/>
          <w:color w:val="000000" w:themeColor="text1"/>
          <w:sz w:val="28"/>
          <w:szCs w:val="20"/>
          <w:shd w:val="clear" w:color="auto" w:fill="FFFFFF"/>
          <w:lang w:val="uk-UA"/>
        </w:rPr>
        <w:t>Сватове</w:t>
      </w:r>
      <w:r w:rsidRPr="008C0D97">
        <w:rPr>
          <w:rFonts w:ascii="Times New Roman" w:hAnsi="Times New Roman" w:cs="Times New Roman"/>
          <w:color w:val="000000" w:themeColor="text1"/>
          <w:sz w:val="28"/>
          <w:szCs w:val="20"/>
          <w:shd w:val="clear" w:color="auto" w:fill="FFFFFF"/>
          <w:lang w:val="uk-UA"/>
        </w:rPr>
        <w:t xml:space="preserve"> двох джерел емісії – житлова сфера і </w:t>
      </w:r>
      <w:r>
        <w:rPr>
          <w:rFonts w:ascii="Times New Roman" w:hAnsi="Times New Roman" w:cs="Times New Roman"/>
          <w:color w:val="000000" w:themeColor="text1"/>
          <w:sz w:val="28"/>
          <w:szCs w:val="20"/>
          <w:shd w:val="clear" w:color="auto" w:fill="FFFFFF"/>
          <w:lang w:val="uk-UA"/>
        </w:rPr>
        <w:t>промисловість</w:t>
      </w:r>
      <w:r w:rsidRPr="008C0D97">
        <w:rPr>
          <w:rFonts w:ascii="Times New Roman" w:hAnsi="Times New Roman" w:cs="Times New Roman"/>
          <w:color w:val="000000" w:themeColor="text1"/>
          <w:sz w:val="28"/>
          <w:szCs w:val="20"/>
          <w:shd w:val="clear" w:color="auto" w:fill="FFFFFF"/>
          <w:lang w:val="uk-UA"/>
        </w:rPr>
        <w:t>. Відповідно такі енергоносії, як природний газ, електроенергія та теплова енергія вносять домінуючий вклад щодо формування викидів  СО</w:t>
      </w:r>
      <w:r w:rsidRPr="008C0D97">
        <w:rPr>
          <w:rFonts w:ascii="Times New Roman" w:hAnsi="Times New Roman" w:cs="Times New Roman"/>
          <w:color w:val="000000" w:themeColor="text1"/>
          <w:sz w:val="28"/>
          <w:szCs w:val="20"/>
          <w:shd w:val="clear" w:color="auto" w:fill="FFFFFF"/>
          <w:vertAlign w:val="subscript"/>
          <w:lang w:val="uk-UA"/>
        </w:rPr>
        <w:t>2</w:t>
      </w:r>
      <w:r w:rsidRPr="008C0D97">
        <w:rPr>
          <w:rFonts w:ascii="Times New Roman" w:hAnsi="Times New Roman" w:cs="Times New Roman"/>
          <w:color w:val="000000" w:themeColor="text1"/>
          <w:sz w:val="28"/>
          <w:szCs w:val="20"/>
          <w:shd w:val="clear" w:color="auto" w:fill="FFFFFF"/>
          <w:lang w:val="uk-UA"/>
        </w:rPr>
        <w:t>.</w:t>
      </w:r>
    </w:p>
    <w:p w:rsidR="00DF1347" w:rsidRDefault="00DF1347" w:rsidP="008C0D97">
      <w:pPr>
        <w:pStyle w:val="a6"/>
        <w:spacing w:line="360" w:lineRule="auto"/>
        <w:ind w:firstLine="708"/>
        <w:jc w:val="both"/>
        <w:rPr>
          <w:rFonts w:ascii="Times New Roman" w:hAnsi="Times New Roman" w:cs="Times New Roman"/>
          <w:color w:val="000000" w:themeColor="text1"/>
          <w:sz w:val="28"/>
          <w:szCs w:val="20"/>
          <w:shd w:val="clear" w:color="auto" w:fill="FFFFFF"/>
          <w:lang w:val="uk-UA"/>
        </w:rPr>
      </w:pPr>
    </w:p>
    <w:p w:rsidR="00DF1347" w:rsidRPr="008C0D97" w:rsidRDefault="00DF1347" w:rsidP="009A2321">
      <w:pPr>
        <w:pStyle w:val="a6"/>
        <w:spacing w:line="360" w:lineRule="auto"/>
        <w:jc w:val="both"/>
        <w:rPr>
          <w:rFonts w:ascii="Times New Roman" w:hAnsi="Times New Roman" w:cs="Times New Roman"/>
          <w:color w:val="000000" w:themeColor="text1"/>
          <w:sz w:val="28"/>
          <w:szCs w:val="20"/>
          <w:shd w:val="clear" w:color="auto" w:fill="FFFFFF"/>
          <w:lang w:val="uk-UA"/>
        </w:rPr>
      </w:pPr>
    </w:p>
    <w:p w:rsidR="008C0D97" w:rsidRPr="00235C5C" w:rsidRDefault="00235C5C" w:rsidP="00235C5C">
      <w:pPr>
        <w:pStyle w:val="a6"/>
        <w:spacing w:line="360" w:lineRule="auto"/>
        <w:jc w:val="both"/>
        <w:rPr>
          <w:rFonts w:ascii="Times New Roman" w:hAnsi="Times New Roman" w:cs="Times New Roman"/>
          <w:b/>
          <w:color w:val="000000" w:themeColor="text1"/>
          <w:sz w:val="28"/>
          <w:szCs w:val="20"/>
          <w:shd w:val="clear" w:color="auto" w:fill="FFFFFF"/>
          <w:lang w:val="uk-UA"/>
        </w:rPr>
      </w:pPr>
      <w:r w:rsidRPr="00235C5C">
        <w:rPr>
          <w:rFonts w:ascii="Times New Roman" w:hAnsi="Times New Roman" w:cs="Times New Roman"/>
          <w:b/>
          <w:color w:val="000000" w:themeColor="text1"/>
          <w:sz w:val="28"/>
          <w:szCs w:val="20"/>
          <w:shd w:val="clear" w:color="auto" w:fill="FFFFFF"/>
          <w:lang w:val="uk-UA"/>
        </w:rPr>
        <w:lastRenderedPageBreak/>
        <w:t xml:space="preserve">РОЗДІЛ </w:t>
      </w:r>
      <w:r w:rsidRPr="00235C5C">
        <w:rPr>
          <w:rFonts w:ascii="Times New Roman" w:hAnsi="Times New Roman" w:cs="Times New Roman"/>
          <w:b/>
          <w:color w:val="000000" w:themeColor="text1"/>
          <w:sz w:val="28"/>
          <w:szCs w:val="20"/>
          <w:shd w:val="clear" w:color="auto" w:fill="FFFFFF"/>
          <w:lang w:val="en-US"/>
        </w:rPr>
        <w:t>V</w:t>
      </w:r>
      <w:r w:rsidRPr="00235C5C">
        <w:rPr>
          <w:rFonts w:ascii="Times New Roman" w:hAnsi="Times New Roman" w:cs="Times New Roman"/>
          <w:b/>
          <w:color w:val="000000" w:themeColor="text1"/>
          <w:sz w:val="28"/>
          <w:szCs w:val="20"/>
          <w:shd w:val="clear" w:color="auto" w:fill="FFFFFF"/>
        </w:rPr>
        <w:t>.</w:t>
      </w:r>
      <w:r w:rsidRPr="00235C5C">
        <w:rPr>
          <w:rFonts w:ascii="Times New Roman" w:hAnsi="Times New Roman" w:cs="Times New Roman"/>
          <w:b/>
          <w:color w:val="000000" w:themeColor="text1"/>
          <w:sz w:val="28"/>
          <w:szCs w:val="20"/>
          <w:shd w:val="clear" w:color="auto" w:fill="FFFFFF"/>
          <w:lang w:val="uk-UA"/>
        </w:rPr>
        <w:t xml:space="preserve"> ПЛАН СТАЛОГО ЕНЕРГЕТИЧНОГО РОЗВИТКУ</w:t>
      </w:r>
      <w:r>
        <w:rPr>
          <w:rFonts w:ascii="Times New Roman" w:hAnsi="Times New Roman" w:cs="Times New Roman"/>
          <w:b/>
          <w:color w:val="000000" w:themeColor="text1"/>
          <w:sz w:val="28"/>
          <w:szCs w:val="20"/>
          <w:shd w:val="clear" w:color="auto" w:fill="FFFFFF"/>
          <w:lang w:val="uk-UA"/>
        </w:rPr>
        <w:t>.</w:t>
      </w:r>
    </w:p>
    <w:p w:rsidR="003C6FFC" w:rsidRDefault="00235C5C" w:rsidP="00235C5C">
      <w:pPr>
        <w:pStyle w:val="a6"/>
        <w:spacing w:line="360" w:lineRule="auto"/>
        <w:jc w:val="both"/>
        <w:rPr>
          <w:rFonts w:ascii="Times New Roman" w:hAnsi="Times New Roman" w:cs="Times New Roman"/>
          <w:b/>
          <w:sz w:val="28"/>
          <w:lang w:val="uk-UA"/>
        </w:rPr>
      </w:pPr>
      <w:r w:rsidRPr="00235C5C">
        <w:rPr>
          <w:rFonts w:ascii="Times New Roman" w:hAnsi="Times New Roman" w:cs="Times New Roman"/>
          <w:b/>
          <w:sz w:val="28"/>
          <w:lang w:val="uk-UA"/>
        </w:rPr>
        <w:t>5.1. Мета та завдання Плану дій</w:t>
      </w:r>
    </w:p>
    <w:p w:rsidR="000772F1" w:rsidRPr="00876914" w:rsidRDefault="00876914"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Метою розробки Програми „</w:t>
      </w:r>
      <w:r w:rsidR="000772F1" w:rsidRPr="00876914">
        <w:rPr>
          <w:rFonts w:ascii="Times New Roman" w:eastAsia="Times New Roman" w:hAnsi="Times New Roman" w:cs="Times New Roman"/>
          <w:sz w:val="28"/>
          <w:szCs w:val="28"/>
          <w:lang w:val="uk-UA" w:eastAsia="ar-SA"/>
        </w:rPr>
        <w:t>План дій сталого енергетичного розвитку м. Сватове до 2020 року” є створення сучасного енергоефективного та комфортного міста для людей які проживають в місті.</w:t>
      </w:r>
    </w:p>
    <w:p w:rsidR="000772F1" w:rsidRPr="00876914" w:rsidRDefault="000772F1"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Для виконання поставлених масштабних завдань, пов’язаних зі споживанням енергії і зменшенням СО</w:t>
      </w:r>
      <w:r w:rsidRPr="00876914">
        <w:rPr>
          <w:rFonts w:ascii="Times New Roman" w:eastAsia="Times New Roman" w:hAnsi="Times New Roman" w:cs="Times New Roman"/>
          <w:sz w:val="28"/>
          <w:szCs w:val="28"/>
          <w:vertAlign w:val="subscript"/>
          <w:lang w:val="uk-UA" w:eastAsia="ar-SA"/>
        </w:rPr>
        <w:t>2</w:t>
      </w:r>
      <w:r w:rsidRPr="00876914">
        <w:rPr>
          <w:rFonts w:ascii="Times New Roman" w:eastAsia="Times New Roman" w:hAnsi="Times New Roman" w:cs="Times New Roman"/>
          <w:sz w:val="28"/>
          <w:szCs w:val="28"/>
          <w:lang w:val="uk-UA" w:eastAsia="ar-SA"/>
        </w:rPr>
        <w:t>, місто зобов’язується вживати певних заходів, подавати звітність, а також погоджується з тією умовою, що за його діяльністю буде здійснюватися контроль.</w:t>
      </w:r>
    </w:p>
    <w:p w:rsidR="000772F1" w:rsidRPr="00876914" w:rsidRDefault="000772F1"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Місто взяло на себе зобов’язання, що є головним завданням та цілями ПДСЕР:</w:t>
      </w:r>
    </w:p>
    <w:p w:rsidR="000772F1" w:rsidRPr="00876914" w:rsidRDefault="000772F1"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 підготувати базовий кадастр викидів, розробити і прийняти місцеву політику сталого енергетичного розвитку;</w:t>
      </w:r>
    </w:p>
    <w:p w:rsidR="000772F1" w:rsidRPr="00876914" w:rsidRDefault="000772F1"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 створити належні адміністративні структури, включаючи виділення достатньої кількості людей, для реалізації політики шляхом здійснення необхідних дій;</w:t>
      </w:r>
    </w:p>
    <w:p w:rsidR="000772F1" w:rsidRPr="00876914" w:rsidRDefault="000772F1"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 подати План дій зі сталого енергетичного розвитку протягом року з моменту офіційного приєднання до ініціативи Угоди Мерів, включаючи і конкретні заходи, результатом яких стане зменшення викидів СО</w:t>
      </w:r>
      <w:r w:rsidRPr="00876914">
        <w:rPr>
          <w:rFonts w:ascii="Times New Roman" w:eastAsia="Times New Roman" w:hAnsi="Times New Roman" w:cs="Times New Roman"/>
          <w:sz w:val="28"/>
          <w:szCs w:val="28"/>
          <w:vertAlign w:val="subscript"/>
          <w:lang w:val="uk-UA" w:eastAsia="ar-SA"/>
        </w:rPr>
        <w:t>2</w:t>
      </w:r>
      <w:r w:rsidRPr="00876914">
        <w:rPr>
          <w:rFonts w:ascii="Times New Roman" w:eastAsia="Times New Roman" w:hAnsi="Times New Roman" w:cs="Times New Roman"/>
          <w:sz w:val="28"/>
          <w:szCs w:val="28"/>
          <w:lang w:val="uk-UA" w:eastAsia="ar-SA"/>
        </w:rPr>
        <w:t xml:space="preserve"> до 2020 року щонайменше на 20 % у  порівнянні із рівнями викидів обраного базового року;</w:t>
      </w:r>
    </w:p>
    <w:p w:rsidR="000772F1" w:rsidRDefault="000772F1" w:rsidP="000772F1">
      <w:pPr>
        <w:suppressAutoHyphens/>
        <w:spacing w:after="0" w:line="360" w:lineRule="auto"/>
        <w:ind w:firstLine="540"/>
        <w:jc w:val="both"/>
        <w:rPr>
          <w:rFonts w:ascii="Times New Roman" w:eastAsia="Times New Roman" w:hAnsi="Times New Roman" w:cs="Times New Roman"/>
          <w:sz w:val="28"/>
          <w:szCs w:val="28"/>
          <w:lang w:val="uk-UA" w:eastAsia="ar-SA"/>
        </w:rPr>
      </w:pPr>
      <w:r w:rsidRPr="00876914">
        <w:rPr>
          <w:rFonts w:ascii="Times New Roman" w:eastAsia="Times New Roman" w:hAnsi="Times New Roman" w:cs="Times New Roman"/>
          <w:sz w:val="28"/>
          <w:szCs w:val="28"/>
          <w:lang w:val="uk-UA" w:eastAsia="ar-SA"/>
        </w:rPr>
        <w:t>- принаймні раз на два роки після подання Плану дій зі сталого енергетичного розвитку подавати звіт про реалізацію для його оцінки, контролю та перевірки.</w:t>
      </w:r>
    </w:p>
    <w:p w:rsidR="00876914" w:rsidRDefault="00876914" w:rsidP="000772F1">
      <w:pPr>
        <w:suppressAutoHyphens/>
        <w:spacing w:after="0" w:line="360" w:lineRule="auto"/>
        <w:ind w:firstLine="540"/>
        <w:jc w:val="both"/>
        <w:rPr>
          <w:rFonts w:ascii="Times New Roman" w:eastAsia="Times New Roman" w:hAnsi="Times New Roman" w:cs="Times New Roman"/>
          <w:sz w:val="28"/>
          <w:szCs w:val="28"/>
          <w:lang w:val="uk-UA" w:eastAsia="ar-SA"/>
        </w:rPr>
      </w:pPr>
    </w:p>
    <w:p w:rsidR="00876914" w:rsidRDefault="00876914" w:rsidP="000772F1">
      <w:pPr>
        <w:suppressAutoHyphens/>
        <w:spacing w:after="0" w:line="360" w:lineRule="auto"/>
        <w:ind w:firstLine="540"/>
        <w:jc w:val="both"/>
        <w:rPr>
          <w:rFonts w:ascii="Times New Roman" w:eastAsia="Times New Roman" w:hAnsi="Times New Roman" w:cs="Times New Roman"/>
          <w:sz w:val="28"/>
          <w:szCs w:val="28"/>
          <w:lang w:val="uk-UA" w:eastAsia="ar-SA"/>
        </w:rPr>
      </w:pPr>
    </w:p>
    <w:p w:rsidR="00876914" w:rsidRDefault="00876914" w:rsidP="000772F1">
      <w:pPr>
        <w:suppressAutoHyphens/>
        <w:spacing w:after="0" w:line="360" w:lineRule="auto"/>
        <w:ind w:firstLine="540"/>
        <w:jc w:val="both"/>
        <w:rPr>
          <w:rFonts w:ascii="Times New Roman" w:eastAsia="Times New Roman" w:hAnsi="Times New Roman" w:cs="Times New Roman"/>
          <w:sz w:val="28"/>
          <w:szCs w:val="28"/>
          <w:lang w:val="uk-UA" w:eastAsia="ar-SA"/>
        </w:rPr>
      </w:pPr>
    </w:p>
    <w:p w:rsidR="00876914" w:rsidRDefault="00876914" w:rsidP="000772F1">
      <w:pPr>
        <w:suppressAutoHyphens/>
        <w:spacing w:after="0" w:line="360" w:lineRule="auto"/>
        <w:ind w:firstLine="540"/>
        <w:jc w:val="both"/>
        <w:rPr>
          <w:rFonts w:ascii="Times New Roman" w:eastAsia="Times New Roman" w:hAnsi="Times New Roman" w:cs="Times New Roman"/>
          <w:sz w:val="28"/>
          <w:szCs w:val="28"/>
          <w:lang w:val="uk-UA" w:eastAsia="ar-SA"/>
        </w:rPr>
      </w:pPr>
    </w:p>
    <w:p w:rsidR="00876914" w:rsidRPr="00876914" w:rsidRDefault="00876914" w:rsidP="000772F1">
      <w:pPr>
        <w:suppressAutoHyphens/>
        <w:spacing w:after="0" w:line="360" w:lineRule="auto"/>
        <w:ind w:firstLine="540"/>
        <w:jc w:val="both"/>
        <w:rPr>
          <w:rFonts w:ascii="Times New Roman" w:eastAsia="Times New Roman" w:hAnsi="Times New Roman" w:cs="Times New Roman"/>
          <w:sz w:val="28"/>
          <w:szCs w:val="28"/>
          <w:lang w:val="uk-UA" w:eastAsia="ar-SA"/>
        </w:rPr>
      </w:pPr>
    </w:p>
    <w:p w:rsidR="00BF4EBC" w:rsidRDefault="00BF4EBC" w:rsidP="00235C5C">
      <w:pPr>
        <w:pStyle w:val="a6"/>
        <w:spacing w:line="360" w:lineRule="auto"/>
        <w:jc w:val="both"/>
        <w:rPr>
          <w:rFonts w:ascii="Times New Roman" w:hAnsi="Times New Roman" w:cs="Times New Roman"/>
          <w:b/>
          <w:color w:val="000000" w:themeColor="text1"/>
          <w:sz w:val="28"/>
          <w:szCs w:val="20"/>
          <w:shd w:val="clear" w:color="auto" w:fill="FFFFFF"/>
          <w:lang w:val="uk-UA"/>
        </w:rPr>
      </w:pPr>
    </w:p>
    <w:p w:rsidR="00235C5C" w:rsidRDefault="000772F1" w:rsidP="00DF1347">
      <w:pPr>
        <w:pStyle w:val="a6"/>
        <w:spacing w:line="360" w:lineRule="auto"/>
        <w:jc w:val="center"/>
        <w:rPr>
          <w:rFonts w:ascii="Times New Roman" w:hAnsi="Times New Roman" w:cs="Times New Roman"/>
          <w:b/>
          <w:color w:val="000000" w:themeColor="text1"/>
          <w:sz w:val="28"/>
          <w:szCs w:val="20"/>
          <w:shd w:val="clear" w:color="auto" w:fill="FFFFFF"/>
          <w:vertAlign w:val="subscript"/>
          <w:lang w:val="uk-UA"/>
        </w:rPr>
      </w:pPr>
      <w:r>
        <w:rPr>
          <w:rFonts w:ascii="Times New Roman" w:hAnsi="Times New Roman" w:cs="Times New Roman"/>
          <w:b/>
          <w:color w:val="000000" w:themeColor="text1"/>
          <w:sz w:val="28"/>
          <w:szCs w:val="20"/>
          <w:shd w:val="clear" w:color="auto" w:fill="FFFFFF"/>
          <w:lang w:val="uk-UA"/>
        </w:rPr>
        <w:lastRenderedPageBreak/>
        <w:t xml:space="preserve">5.2. </w:t>
      </w:r>
      <w:r w:rsidR="00DA26B3">
        <w:rPr>
          <w:rFonts w:ascii="Times New Roman" w:hAnsi="Times New Roman" w:cs="Times New Roman"/>
          <w:b/>
          <w:color w:val="000000" w:themeColor="text1"/>
          <w:sz w:val="28"/>
          <w:szCs w:val="20"/>
          <w:shd w:val="clear" w:color="auto" w:fill="FFFFFF"/>
          <w:lang w:val="uk-UA"/>
        </w:rPr>
        <w:t>План</w:t>
      </w:r>
      <w:r w:rsidRPr="000772F1">
        <w:rPr>
          <w:rFonts w:ascii="Times New Roman" w:hAnsi="Times New Roman" w:cs="Times New Roman"/>
          <w:b/>
          <w:color w:val="000000" w:themeColor="text1"/>
          <w:sz w:val="28"/>
          <w:szCs w:val="20"/>
          <w:shd w:val="clear" w:color="auto" w:fill="FFFFFF"/>
          <w:lang w:val="uk-UA"/>
        </w:rPr>
        <w:t xml:space="preserve"> заходів</w:t>
      </w:r>
      <w:r w:rsidR="00DA26B3">
        <w:rPr>
          <w:rFonts w:ascii="Times New Roman" w:hAnsi="Times New Roman" w:cs="Times New Roman"/>
          <w:b/>
          <w:color w:val="000000" w:themeColor="text1"/>
          <w:sz w:val="28"/>
          <w:szCs w:val="20"/>
          <w:shd w:val="clear" w:color="auto" w:fill="FFFFFF"/>
          <w:lang w:val="uk-UA"/>
        </w:rPr>
        <w:t xml:space="preserve"> до 2020 року</w:t>
      </w:r>
      <w:r w:rsidRPr="000772F1">
        <w:rPr>
          <w:rFonts w:ascii="Times New Roman" w:hAnsi="Times New Roman" w:cs="Times New Roman"/>
          <w:b/>
          <w:color w:val="000000" w:themeColor="text1"/>
          <w:sz w:val="28"/>
          <w:szCs w:val="20"/>
          <w:shd w:val="clear" w:color="auto" w:fill="FFFFFF"/>
          <w:lang w:val="uk-UA"/>
        </w:rPr>
        <w:t>, що ведуть до скорочення викидів СО</w:t>
      </w:r>
      <w:r w:rsidRPr="000772F1">
        <w:rPr>
          <w:rFonts w:ascii="Times New Roman" w:hAnsi="Times New Roman" w:cs="Times New Roman"/>
          <w:b/>
          <w:color w:val="000000" w:themeColor="text1"/>
          <w:sz w:val="28"/>
          <w:szCs w:val="20"/>
          <w:shd w:val="clear" w:color="auto" w:fill="FFFFFF"/>
          <w:vertAlign w:val="subscript"/>
          <w:lang w:val="uk-UA"/>
        </w:rPr>
        <w:t>2</w:t>
      </w:r>
    </w:p>
    <w:tbl>
      <w:tblPr>
        <w:tblStyle w:val="a9"/>
        <w:tblW w:w="0" w:type="auto"/>
        <w:tblLook w:val="04A0" w:firstRow="1" w:lastRow="0" w:firstColumn="1" w:lastColumn="0" w:noHBand="0" w:noVBand="1"/>
      </w:tblPr>
      <w:tblGrid>
        <w:gridCol w:w="817"/>
        <w:gridCol w:w="4253"/>
        <w:gridCol w:w="2107"/>
        <w:gridCol w:w="2393"/>
      </w:tblGrid>
      <w:tr w:rsidR="00BF4EBC" w:rsidTr="004B320A">
        <w:tc>
          <w:tcPr>
            <w:tcW w:w="817" w:type="dxa"/>
            <w:vAlign w:val="center"/>
          </w:tcPr>
          <w:p w:rsidR="00BF4EBC" w:rsidRDefault="00BF4EBC" w:rsidP="004B320A">
            <w:pPr>
              <w:pStyle w:val="a6"/>
              <w:spacing w:line="360" w:lineRule="auto"/>
              <w:jc w:val="center"/>
              <w:rPr>
                <w:rFonts w:ascii="Times New Roman" w:hAnsi="Times New Roman" w:cs="Times New Roman"/>
                <w:b/>
                <w:color w:val="000000" w:themeColor="text1"/>
                <w:sz w:val="28"/>
                <w:szCs w:val="20"/>
                <w:shd w:val="clear" w:color="auto" w:fill="FFFFFF"/>
                <w:lang w:val="uk-UA"/>
              </w:rPr>
            </w:pPr>
            <w:r>
              <w:rPr>
                <w:rFonts w:ascii="Times New Roman" w:hAnsi="Times New Roman" w:cs="Times New Roman"/>
                <w:b/>
                <w:color w:val="000000" w:themeColor="text1"/>
                <w:sz w:val="28"/>
                <w:szCs w:val="20"/>
                <w:shd w:val="clear" w:color="auto" w:fill="FFFFFF"/>
                <w:lang w:val="uk-UA"/>
              </w:rPr>
              <w:t>№ п/п</w:t>
            </w:r>
          </w:p>
        </w:tc>
        <w:tc>
          <w:tcPr>
            <w:tcW w:w="4253" w:type="dxa"/>
            <w:vAlign w:val="center"/>
          </w:tcPr>
          <w:p w:rsidR="00BF4EBC" w:rsidRDefault="00BF4EBC" w:rsidP="004B320A">
            <w:pPr>
              <w:pStyle w:val="a6"/>
              <w:spacing w:line="360" w:lineRule="auto"/>
              <w:jc w:val="center"/>
              <w:rPr>
                <w:rFonts w:ascii="Times New Roman" w:hAnsi="Times New Roman" w:cs="Times New Roman"/>
                <w:b/>
                <w:color w:val="000000" w:themeColor="text1"/>
                <w:sz w:val="28"/>
                <w:szCs w:val="20"/>
                <w:shd w:val="clear" w:color="auto" w:fill="FFFFFF"/>
                <w:lang w:val="uk-UA"/>
              </w:rPr>
            </w:pPr>
            <w:r>
              <w:rPr>
                <w:rFonts w:ascii="Times New Roman" w:hAnsi="Times New Roman" w:cs="Times New Roman"/>
                <w:b/>
                <w:color w:val="000000" w:themeColor="text1"/>
                <w:sz w:val="28"/>
                <w:szCs w:val="20"/>
                <w:shd w:val="clear" w:color="auto" w:fill="FFFFFF"/>
                <w:lang w:val="uk-UA"/>
              </w:rPr>
              <w:t>Основні заходи</w:t>
            </w:r>
          </w:p>
        </w:tc>
        <w:tc>
          <w:tcPr>
            <w:tcW w:w="2107" w:type="dxa"/>
            <w:vAlign w:val="center"/>
          </w:tcPr>
          <w:p w:rsidR="00BF4EBC" w:rsidRDefault="00BF4EBC" w:rsidP="00DA26B3">
            <w:pPr>
              <w:pStyle w:val="a6"/>
              <w:spacing w:line="360" w:lineRule="auto"/>
              <w:jc w:val="center"/>
              <w:rPr>
                <w:rFonts w:ascii="Times New Roman" w:hAnsi="Times New Roman" w:cs="Times New Roman"/>
                <w:b/>
                <w:color w:val="000000" w:themeColor="text1"/>
                <w:sz w:val="28"/>
                <w:szCs w:val="20"/>
                <w:shd w:val="clear" w:color="auto" w:fill="FFFFFF"/>
                <w:lang w:val="uk-UA"/>
              </w:rPr>
            </w:pPr>
            <w:r>
              <w:rPr>
                <w:rFonts w:ascii="Times New Roman" w:hAnsi="Times New Roman" w:cs="Times New Roman"/>
                <w:b/>
                <w:color w:val="000000" w:themeColor="text1"/>
                <w:sz w:val="28"/>
                <w:szCs w:val="20"/>
                <w:shd w:val="clear" w:color="auto" w:fill="FFFFFF"/>
                <w:lang w:val="uk-UA"/>
              </w:rPr>
              <w:t>Реалізація (</w:t>
            </w:r>
            <w:r w:rsidR="00DA26B3">
              <w:rPr>
                <w:rFonts w:ascii="Times New Roman" w:hAnsi="Times New Roman" w:cs="Times New Roman"/>
                <w:b/>
                <w:color w:val="000000" w:themeColor="text1"/>
                <w:sz w:val="28"/>
                <w:szCs w:val="20"/>
                <w:shd w:val="clear" w:color="auto" w:fill="FFFFFF"/>
                <w:lang w:val="uk-UA"/>
              </w:rPr>
              <w:t>рік</w:t>
            </w:r>
            <w:r>
              <w:rPr>
                <w:rFonts w:ascii="Times New Roman" w:hAnsi="Times New Roman" w:cs="Times New Roman"/>
                <w:b/>
                <w:color w:val="000000" w:themeColor="text1"/>
                <w:sz w:val="28"/>
                <w:szCs w:val="20"/>
                <w:shd w:val="clear" w:color="auto" w:fill="FFFFFF"/>
                <w:lang w:val="uk-UA"/>
              </w:rPr>
              <w:t xml:space="preserve"> початку і завершення)</w:t>
            </w:r>
          </w:p>
        </w:tc>
        <w:tc>
          <w:tcPr>
            <w:tcW w:w="2393" w:type="dxa"/>
            <w:vAlign w:val="center"/>
          </w:tcPr>
          <w:p w:rsidR="00BF4EBC" w:rsidRDefault="00BF4EBC" w:rsidP="004B320A">
            <w:pPr>
              <w:pStyle w:val="a6"/>
              <w:spacing w:line="360" w:lineRule="auto"/>
              <w:jc w:val="center"/>
              <w:rPr>
                <w:rFonts w:ascii="Times New Roman" w:hAnsi="Times New Roman" w:cs="Times New Roman"/>
                <w:b/>
                <w:color w:val="000000" w:themeColor="text1"/>
                <w:sz w:val="28"/>
                <w:szCs w:val="20"/>
                <w:shd w:val="clear" w:color="auto" w:fill="FFFFFF"/>
                <w:lang w:val="uk-UA"/>
              </w:rPr>
            </w:pPr>
            <w:r>
              <w:rPr>
                <w:rFonts w:ascii="Times New Roman" w:hAnsi="Times New Roman" w:cs="Times New Roman"/>
                <w:b/>
                <w:color w:val="000000" w:themeColor="text1"/>
                <w:sz w:val="28"/>
                <w:szCs w:val="20"/>
                <w:shd w:val="clear" w:color="auto" w:fill="FFFFFF"/>
                <w:lang w:val="uk-UA"/>
              </w:rPr>
              <w:t>Скорочення обсягів викидів СО</w:t>
            </w:r>
            <w:r w:rsidRPr="00876914">
              <w:rPr>
                <w:rFonts w:ascii="Times New Roman" w:hAnsi="Times New Roman" w:cs="Times New Roman"/>
                <w:b/>
                <w:color w:val="000000" w:themeColor="text1"/>
                <w:sz w:val="28"/>
                <w:szCs w:val="20"/>
                <w:shd w:val="clear" w:color="auto" w:fill="FFFFFF"/>
                <w:vertAlign w:val="subscript"/>
                <w:lang w:val="uk-UA"/>
              </w:rPr>
              <w:t>2</w:t>
            </w:r>
            <w:r>
              <w:rPr>
                <w:rFonts w:ascii="Times New Roman" w:hAnsi="Times New Roman" w:cs="Times New Roman"/>
                <w:b/>
                <w:color w:val="000000" w:themeColor="text1"/>
                <w:sz w:val="28"/>
                <w:szCs w:val="20"/>
                <w:shd w:val="clear" w:color="auto" w:fill="FFFFFF"/>
                <w:lang w:val="uk-UA"/>
              </w:rPr>
              <w:t xml:space="preserve"> від кожного заходу </w:t>
            </w:r>
            <w:r w:rsidR="004B320A">
              <w:rPr>
                <w:rFonts w:ascii="Times New Roman" w:hAnsi="Times New Roman" w:cs="Times New Roman"/>
                <w:b/>
                <w:color w:val="000000" w:themeColor="text1"/>
                <w:sz w:val="28"/>
                <w:szCs w:val="20"/>
                <w:shd w:val="clear" w:color="auto" w:fill="FFFFFF"/>
                <w:lang w:val="uk-UA"/>
              </w:rPr>
              <w:t>(%)</w:t>
            </w:r>
          </w:p>
        </w:tc>
      </w:tr>
      <w:tr w:rsidR="004B320A" w:rsidTr="002A20DE">
        <w:tc>
          <w:tcPr>
            <w:tcW w:w="9570" w:type="dxa"/>
            <w:gridSpan w:val="4"/>
          </w:tcPr>
          <w:p w:rsidR="004B320A" w:rsidRDefault="004B320A" w:rsidP="004B320A">
            <w:pPr>
              <w:pStyle w:val="a6"/>
              <w:numPr>
                <w:ilvl w:val="0"/>
                <w:numId w:val="8"/>
              </w:numPr>
              <w:spacing w:line="360" w:lineRule="auto"/>
              <w:jc w:val="center"/>
              <w:rPr>
                <w:rFonts w:ascii="Times New Roman" w:hAnsi="Times New Roman" w:cs="Times New Roman"/>
                <w:b/>
                <w:color w:val="000000" w:themeColor="text1"/>
                <w:sz w:val="28"/>
                <w:szCs w:val="20"/>
                <w:shd w:val="clear" w:color="auto" w:fill="FFFFFF"/>
                <w:lang w:val="uk-UA"/>
              </w:rPr>
            </w:pPr>
            <w:r>
              <w:rPr>
                <w:rFonts w:ascii="Times New Roman" w:hAnsi="Times New Roman" w:cs="Times New Roman"/>
                <w:b/>
                <w:color w:val="000000" w:themeColor="text1"/>
                <w:sz w:val="28"/>
                <w:szCs w:val="20"/>
                <w:shd w:val="clear" w:color="auto" w:fill="FFFFFF"/>
                <w:lang w:val="uk-UA"/>
              </w:rPr>
              <w:t>Бюджетний сектор</w:t>
            </w:r>
          </w:p>
        </w:tc>
      </w:tr>
      <w:tr w:rsidR="00BF4EBC" w:rsidTr="004B320A">
        <w:tc>
          <w:tcPr>
            <w:tcW w:w="817" w:type="dxa"/>
          </w:tcPr>
          <w:p w:rsidR="00BF4EBC" w:rsidRPr="004B320A" w:rsidRDefault="004B320A" w:rsidP="00DA26B3">
            <w:pPr>
              <w:pStyle w:val="a6"/>
              <w:jc w:val="both"/>
              <w:rPr>
                <w:rFonts w:ascii="Times New Roman" w:hAnsi="Times New Roman" w:cs="Times New Roman"/>
                <w:color w:val="000000" w:themeColor="text1"/>
                <w:sz w:val="28"/>
                <w:szCs w:val="20"/>
                <w:shd w:val="clear" w:color="auto" w:fill="FFFFFF"/>
                <w:lang w:val="uk-UA"/>
              </w:rPr>
            </w:pPr>
            <w:r w:rsidRPr="004B320A">
              <w:rPr>
                <w:rFonts w:ascii="Times New Roman" w:hAnsi="Times New Roman" w:cs="Times New Roman"/>
                <w:color w:val="000000" w:themeColor="text1"/>
                <w:sz w:val="28"/>
                <w:szCs w:val="20"/>
                <w:shd w:val="clear" w:color="auto" w:fill="FFFFFF"/>
                <w:lang w:val="uk-UA"/>
              </w:rPr>
              <w:t xml:space="preserve">1.1 </w:t>
            </w:r>
          </w:p>
        </w:tc>
        <w:tc>
          <w:tcPr>
            <w:tcW w:w="4253" w:type="dxa"/>
          </w:tcPr>
          <w:p w:rsidR="00BF4EBC" w:rsidRPr="00764BE7" w:rsidRDefault="004B320A"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Капітальний ремонт та утеплення Сватівської ЗОШ І-ІІІ ст. № 1.</w:t>
            </w:r>
          </w:p>
        </w:tc>
        <w:tc>
          <w:tcPr>
            <w:tcW w:w="2107" w:type="dxa"/>
            <w:vAlign w:val="center"/>
          </w:tcPr>
          <w:p w:rsidR="00BF4EBC" w:rsidRPr="00764BE7" w:rsidRDefault="004B320A"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2017</w:t>
            </w:r>
          </w:p>
        </w:tc>
        <w:tc>
          <w:tcPr>
            <w:tcW w:w="2393" w:type="dxa"/>
            <w:vAlign w:val="center"/>
          </w:tcPr>
          <w:p w:rsidR="00BF4EBC" w:rsidRPr="00764BE7" w:rsidRDefault="004B320A"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28</w:t>
            </w:r>
          </w:p>
        </w:tc>
      </w:tr>
      <w:tr w:rsidR="00BF4EBC" w:rsidTr="004B320A">
        <w:tc>
          <w:tcPr>
            <w:tcW w:w="817" w:type="dxa"/>
          </w:tcPr>
          <w:p w:rsidR="00BF4EBC" w:rsidRPr="004B320A" w:rsidRDefault="004B320A"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1.2</w:t>
            </w:r>
          </w:p>
        </w:tc>
        <w:tc>
          <w:tcPr>
            <w:tcW w:w="4253" w:type="dxa"/>
          </w:tcPr>
          <w:p w:rsidR="00BF4EBC" w:rsidRPr="00764BE7" w:rsidRDefault="004B320A"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Поточний ремонт та утеплення приміщення Сватівської ЗОШ     І-ІІІ ст. № 2.</w:t>
            </w:r>
          </w:p>
        </w:tc>
        <w:tc>
          <w:tcPr>
            <w:tcW w:w="2107" w:type="dxa"/>
            <w:vAlign w:val="center"/>
          </w:tcPr>
          <w:p w:rsidR="00BF4EBC" w:rsidRPr="00764BE7" w:rsidRDefault="004B320A"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2016-2017</w:t>
            </w:r>
          </w:p>
        </w:tc>
        <w:tc>
          <w:tcPr>
            <w:tcW w:w="2393" w:type="dxa"/>
            <w:vAlign w:val="center"/>
          </w:tcPr>
          <w:p w:rsidR="00BF4EBC" w:rsidRPr="00764BE7" w:rsidRDefault="004B320A"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24</w:t>
            </w:r>
          </w:p>
        </w:tc>
      </w:tr>
      <w:tr w:rsidR="00BF4EBC" w:rsidTr="004B320A">
        <w:tc>
          <w:tcPr>
            <w:tcW w:w="817" w:type="dxa"/>
          </w:tcPr>
          <w:p w:rsidR="00BF4EBC" w:rsidRPr="00EA1BE6" w:rsidRDefault="004B320A" w:rsidP="00DA26B3">
            <w:pPr>
              <w:pStyle w:val="a6"/>
              <w:jc w:val="both"/>
              <w:rPr>
                <w:rFonts w:ascii="Times New Roman" w:hAnsi="Times New Roman" w:cs="Times New Roman"/>
                <w:color w:val="FF0000"/>
                <w:sz w:val="28"/>
                <w:szCs w:val="20"/>
                <w:shd w:val="clear" w:color="auto" w:fill="FFFFFF"/>
                <w:lang w:val="uk-UA"/>
              </w:rPr>
            </w:pPr>
            <w:r w:rsidRPr="009A2321">
              <w:rPr>
                <w:rFonts w:ascii="Times New Roman" w:hAnsi="Times New Roman" w:cs="Times New Roman"/>
                <w:color w:val="000000" w:themeColor="text1"/>
                <w:sz w:val="28"/>
                <w:szCs w:val="20"/>
                <w:shd w:val="clear" w:color="auto" w:fill="FFFFFF"/>
                <w:lang w:val="uk-UA"/>
              </w:rPr>
              <w:t>1.3</w:t>
            </w:r>
          </w:p>
        </w:tc>
        <w:tc>
          <w:tcPr>
            <w:tcW w:w="4253" w:type="dxa"/>
          </w:tcPr>
          <w:p w:rsidR="00BF4EBC" w:rsidRPr="00764BE7" w:rsidRDefault="00DA26B3"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 xml:space="preserve">Часткова заміна дерев’яних вікон на сучасні енергозберігаючі в приміщеннях Сватівської ЗОШ І-ІІІ ст. № 1. </w:t>
            </w:r>
          </w:p>
        </w:tc>
        <w:tc>
          <w:tcPr>
            <w:tcW w:w="2107" w:type="dxa"/>
            <w:vAlign w:val="center"/>
          </w:tcPr>
          <w:p w:rsidR="00BF4EBC" w:rsidRPr="00764BE7" w:rsidRDefault="00DA26B3" w:rsidP="00337C11">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w:t>
            </w:r>
            <w:r w:rsidR="00337C11" w:rsidRPr="00764BE7">
              <w:rPr>
                <w:rFonts w:ascii="Times New Roman" w:hAnsi="Times New Roman" w:cs="Times New Roman"/>
                <w:color w:val="000000" w:themeColor="text1"/>
                <w:sz w:val="28"/>
                <w:szCs w:val="20"/>
                <w:shd w:val="clear" w:color="auto" w:fill="FFFFFF"/>
                <w:lang w:val="uk-UA"/>
              </w:rPr>
              <w:t>5</w:t>
            </w:r>
            <w:r w:rsidRPr="00764BE7">
              <w:rPr>
                <w:rFonts w:ascii="Times New Roman" w:hAnsi="Times New Roman" w:cs="Times New Roman"/>
                <w:color w:val="000000" w:themeColor="text1"/>
                <w:sz w:val="28"/>
                <w:szCs w:val="20"/>
                <w:shd w:val="clear" w:color="auto" w:fill="FFFFFF"/>
                <w:lang w:val="uk-UA"/>
              </w:rPr>
              <w:t xml:space="preserve"> </w:t>
            </w:r>
          </w:p>
        </w:tc>
        <w:tc>
          <w:tcPr>
            <w:tcW w:w="2393" w:type="dxa"/>
            <w:vAlign w:val="center"/>
          </w:tcPr>
          <w:p w:rsidR="00BF4EBC" w:rsidRPr="00764BE7" w:rsidRDefault="00DA26B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w:t>
            </w:r>
          </w:p>
        </w:tc>
      </w:tr>
      <w:tr w:rsidR="00BF4EBC" w:rsidTr="004B320A">
        <w:tc>
          <w:tcPr>
            <w:tcW w:w="817" w:type="dxa"/>
          </w:tcPr>
          <w:p w:rsidR="00BF4EBC" w:rsidRPr="004B320A" w:rsidRDefault="00DA26B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1.4</w:t>
            </w:r>
          </w:p>
        </w:tc>
        <w:tc>
          <w:tcPr>
            <w:tcW w:w="4253" w:type="dxa"/>
          </w:tcPr>
          <w:p w:rsidR="00BF4EBC" w:rsidRPr="00764BE7" w:rsidRDefault="00DA26B3"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Повна заміна дерев’яних вікон на сучасні енергозберігаючі в приміщеннях Сватівської ЗОШ І-ІІІ ст. № 6.</w:t>
            </w:r>
          </w:p>
        </w:tc>
        <w:tc>
          <w:tcPr>
            <w:tcW w:w="2107" w:type="dxa"/>
            <w:vAlign w:val="center"/>
          </w:tcPr>
          <w:p w:rsidR="00BF4EBC" w:rsidRPr="00764BE7" w:rsidRDefault="00DA26B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2017-2018</w:t>
            </w:r>
          </w:p>
        </w:tc>
        <w:tc>
          <w:tcPr>
            <w:tcW w:w="2393" w:type="dxa"/>
            <w:vAlign w:val="center"/>
          </w:tcPr>
          <w:p w:rsidR="00BF4EBC" w:rsidRPr="00764BE7" w:rsidRDefault="00DA26B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23</w:t>
            </w:r>
          </w:p>
        </w:tc>
      </w:tr>
      <w:tr w:rsidR="00BF4EBC" w:rsidTr="004B320A">
        <w:tc>
          <w:tcPr>
            <w:tcW w:w="817" w:type="dxa"/>
          </w:tcPr>
          <w:p w:rsidR="00BF4EBC" w:rsidRPr="004B320A" w:rsidRDefault="00DA26B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1.5</w:t>
            </w:r>
          </w:p>
        </w:tc>
        <w:tc>
          <w:tcPr>
            <w:tcW w:w="4253" w:type="dxa"/>
          </w:tcPr>
          <w:p w:rsidR="00BF4EBC" w:rsidRPr="00764BE7" w:rsidRDefault="00DA26B3"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Часткова заміна дерев’яних вікон на сучасні енергозберігаючі в приміщеннях Сватівської ЗОШ І-ІІІ ст. № 8.</w:t>
            </w:r>
          </w:p>
        </w:tc>
        <w:tc>
          <w:tcPr>
            <w:tcW w:w="2107" w:type="dxa"/>
            <w:vAlign w:val="center"/>
          </w:tcPr>
          <w:p w:rsidR="00BF4EBC" w:rsidRPr="00764BE7" w:rsidRDefault="00DA26B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w:t>
            </w:r>
          </w:p>
        </w:tc>
        <w:tc>
          <w:tcPr>
            <w:tcW w:w="2393" w:type="dxa"/>
            <w:vAlign w:val="center"/>
          </w:tcPr>
          <w:p w:rsidR="00BF4EBC" w:rsidRPr="00764BE7" w:rsidRDefault="00DA26B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21</w:t>
            </w:r>
          </w:p>
        </w:tc>
      </w:tr>
      <w:tr w:rsidR="00BF4EBC" w:rsidTr="004B320A">
        <w:tc>
          <w:tcPr>
            <w:tcW w:w="817" w:type="dxa"/>
          </w:tcPr>
          <w:p w:rsidR="00BF4EBC" w:rsidRPr="004B320A" w:rsidRDefault="00DA26B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1.6</w:t>
            </w:r>
          </w:p>
        </w:tc>
        <w:tc>
          <w:tcPr>
            <w:tcW w:w="4253" w:type="dxa"/>
          </w:tcPr>
          <w:p w:rsidR="00BF4EBC" w:rsidRPr="00764BE7" w:rsidRDefault="00DA26B3"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Часткова заміна дерев’яних вікон на сучасні енергозберігаючі в приміщеннях Сватівської НВК школа 1 ст. гімназія</w:t>
            </w:r>
          </w:p>
        </w:tc>
        <w:tc>
          <w:tcPr>
            <w:tcW w:w="2107" w:type="dxa"/>
            <w:vAlign w:val="center"/>
          </w:tcPr>
          <w:p w:rsidR="00BF4EBC" w:rsidRPr="00764BE7" w:rsidRDefault="00DA26B3" w:rsidP="00337C11">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w:t>
            </w:r>
            <w:r w:rsidR="00337C11" w:rsidRPr="00764BE7">
              <w:rPr>
                <w:rFonts w:ascii="Times New Roman" w:hAnsi="Times New Roman" w:cs="Times New Roman"/>
                <w:color w:val="000000" w:themeColor="text1"/>
                <w:sz w:val="28"/>
                <w:szCs w:val="20"/>
                <w:shd w:val="clear" w:color="auto" w:fill="FFFFFF"/>
                <w:lang w:val="uk-UA"/>
              </w:rPr>
              <w:t>5</w:t>
            </w:r>
          </w:p>
        </w:tc>
        <w:tc>
          <w:tcPr>
            <w:tcW w:w="2393" w:type="dxa"/>
            <w:vAlign w:val="center"/>
          </w:tcPr>
          <w:p w:rsidR="00BF4EBC" w:rsidRPr="00764BE7" w:rsidRDefault="00DA26B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21</w:t>
            </w:r>
          </w:p>
        </w:tc>
      </w:tr>
      <w:tr w:rsidR="00DA26B3" w:rsidTr="004B320A">
        <w:tc>
          <w:tcPr>
            <w:tcW w:w="817" w:type="dxa"/>
          </w:tcPr>
          <w:p w:rsidR="00DA26B3" w:rsidRPr="004B320A" w:rsidRDefault="00DA26B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1.7</w:t>
            </w:r>
          </w:p>
        </w:tc>
        <w:tc>
          <w:tcPr>
            <w:tcW w:w="4253" w:type="dxa"/>
          </w:tcPr>
          <w:p w:rsidR="00DA26B3" w:rsidRPr="00764BE7" w:rsidRDefault="00DA26B3"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 xml:space="preserve">Утеплення фасаду </w:t>
            </w:r>
            <w:r w:rsidR="00337C11" w:rsidRPr="00764BE7">
              <w:rPr>
                <w:rFonts w:ascii="Times New Roman" w:hAnsi="Times New Roman" w:cs="Times New Roman"/>
                <w:color w:val="000000" w:themeColor="text1"/>
                <w:sz w:val="28"/>
                <w:szCs w:val="20"/>
                <w:shd w:val="clear" w:color="auto" w:fill="FFFFFF"/>
                <w:lang w:val="uk-UA"/>
              </w:rPr>
              <w:t>з використанням сучасних енергозберігаючих матеріалів Сватівської ЗОШ І-ІІІ ст. № 6.</w:t>
            </w:r>
          </w:p>
        </w:tc>
        <w:tc>
          <w:tcPr>
            <w:tcW w:w="2107" w:type="dxa"/>
            <w:vAlign w:val="center"/>
          </w:tcPr>
          <w:p w:rsidR="00DA26B3" w:rsidRPr="00764BE7" w:rsidRDefault="00337C11"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2017-2018</w:t>
            </w:r>
          </w:p>
        </w:tc>
        <w:tc>
          <w:tcPr>
            <w:tcW w:w="2393" w:type="dxa"/>
            <w:vAlign w:val="center"/>
          </w:tcPr>
          <w:p w:rsidR="00DA26B3" w:rsidRPr="00764BE7" w:rsidRDefault="00337C11"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23</w:t>
            </w:r>
          </w:p>
        </w:tc>
      </w:tr>
      <w:tr w:rsidR="00DA26B3" w:rsidTr="004B320A">
        <w:tc>
          <w:tcPr>
            <w:tcW w:w="817" w:type="dxa"/>
          </w:tcPr>
          <w:p w:rsidR="00DA26B3" w:rsidRPr="004B320A" w:rsidRDefault="00337C1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1.7</w:t>
            </w:r>
          </w:p>
        </w:tc>
        <w:tc>
          <w:tcPr>
            <w:tcW w:w="4253" w:type="dxa"/>
          </w:tcPr>
          <w:p w:rsidR="00337C11" w:rsidRPr="00337C11" w:rsidRDefault="00337C11" w:rsidP="00337C11">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Капітальний</w:t>
            </w:r>
            <w:r w:rsidRPr="004B320A">
              <w:rPr>
                <w:rFonts w:ascii="Times New Roman" w:hAnsi="Times New Roman" w:cs="Times New Roman"/>
                <w:color w:val="000000" w:themeColor="text1"/>
                <w:sz w:val="28"/>
                <w:szCs w:val="20"/>
                <w:shd w:val="clear" w:color="auto" w:fill="FFFFFF"/>
                <w:lang w:val="uk-UA"/>
              </w:rPr>
              <w:t xml:space="preserve"> ремонт</w:t>
            </w:r>
            <w:r>
              <w:rPr>
                <w:rFonts w:ascii="Times New Roman" w:hAnsi="Times New Roman" w:cs="Times New Roman"/>
                <w:color w:val="000000" w:themeColor="text1"/>
                <w:sz w:val="28"/>
                <w:szCs w:val="20"/>
                <w:shd w:val="clear" w:color="auto" w:fill="FFFFFF"/>
                <w:lang w:val="uk-UA"/>
              </w:rPr>
              <w:t>, заміна вікон</w:t>
            </w:r>
            <w:r w:rsidRPr="004B320A">
              <w:rPr>
                <w:rFonts w:ascii="Times New Roman" w:hAnsi="Times New Roman" w:cs="Times New Roman"/>
                <w:color w:val="000000" w:themeColor="text1"/>
                <w:sz w:val="28"/>
                <w:szCs w:val="20"/>
                <w:shd w:val="clear" w:color="auto" w:fill="FFFFFF"/>
                <w:lang w:val="uk-UA"/>
              </w:rPr>
              <w:t xml:space="preserve"> та утеплення</w:t>
            </w:r>
            <w:r>
              <w:rPr>
                <w:rFonts w:ascii="Times New Roman" w:hAnsi="Times New Roman" w:cs="Times New Roman"/>
                <w:color w:val="000000" w:themeColor="text1"/>
                <w:sz w:val="28"/>
                <w:szCs w:val="20"/>
                <w:shd w:val="clear" w:color="auto" w:fill="FFFFFF"/>
                <w:lang w:val="uk-UA"/>
              </w:rPr>
              <w:t xml:space="preserve"> приміщення</w:t>
            </w:r>
            <w:r w:rsidRPr="004B320A">
              <w:rPr>
                <w:rFonts w:ascii="Times New Roman" w:hAnsi="Times New Roman" w:cs="Times New Roman"/>
                <w:color w:val="000000" w:themeColor="text1"/>
                <w:sz w:val="28"/>
                <w:szCs w:val="20"/>
                <w:shd w:val="clear" w:color="auto" w:fill="FFFFFF"/>
                <w:lang w:val="uk-UA"/>
              </w:rPr>
              <w:t xml:space="preserve"> </w:t>
            </w:r>
            <w:r w:rsidRPr="00337C11">
              <w:rPr>
                <w:rFonts w:ascii="Times New Roman" w:hAnsi="Times New Roman" w:cs="Times New Roman"/>
                <w:color w:val="000000" w:themeColor="text1"/>
                <w:sz w:val="28"/>
                <w:szCs w:val="20"/>
                <w:shd w:val="clear" w:color="auto" w:fill="FFFFFF"/>
                <w:lang w:val="uk-UA"/>
              </w:rPr>
              <w:t xml:space="preserve">ДНЗ </w:t>
            </w:r>
          </w:p>
          <w:p w:rsidR="00DA26B3" w:rsidRPr="004B320A" w:rsidRDefault="00337C11" w:rsidP="00337C11">
            <w:pPr>
              <w:pStyle w:val="a6"/>
              <w:jc w:val="both"/>
              <w:rPr>
                <w:rFonts w:ascii="Times New Roman" w:hAnsi="Times New Roman" w:cs="Times New Roman"/>
                <w:color w:val="000000" w:themeColor="text1"/>
                <w:sz w:val="28"/>
                <w:szCs w:val="20"/>
                <w:shd w:val="clear" w:color="auto" w:fill="FFFFFF"/>
                <w:lang w:val="uk-UA"/>
              </w:rPr>
            </w:pPr>
            <w:r w:rsidRPr="00337C11">
              <w:rPr>
                <w:rFonts w:ascii="Times New Roman" w:hAnsi="Times New Roman" w:cs="Times New Roman"/>
                <w:color w:val="000000" w:themeColor="text1"/>
                <w:sz w:val="28"/>
                <w:szCs w:val="20"/>
                <w:shd w:val="clear" w:color="auto" w:fill="FFFFFF"/>
                <w:lang w:val="uk-UA"/>
              </w:rPr>
              <w:t>« Малятко»</w:t>
            </w:r>
          </w:p>
        </w:tc>
        <w:tc>
          <w:tcPr>
            <w:tcW w:w="2107" w:type="dxa"/>
            <w:vAlign w:val="center"/>
          </w:tcPr>
          <w:p w:rsidR="00DA26B3" w:rsidRPr="004B320A" w:rsidRDefault="00337C1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2018-2019</w:t>
            </w:r>
          </w:p>
        </w:tc>
        <w:tc>
          <w:tcPr>
            <w:tcW w:w="2393" w:type="dxa"/>
            <w:vAlign w:val="center"/>
          </w:tcPr>
          <w:p w:rsidR="00DA26B3" w:rsidRPr="004B320A" w:rsidRDefault="00337C1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27</w:t>
            </w:r>
          </w:p>
        </w:tc>
      </w:tr>
      <w:tr w:rsidR="00DA26B3" w:rsidTr="004B320A">
        <w:tc>
          <w:tcPr>
            <w:tcW w:w="817" w:type="dxa"/>
          </w:tcPr>
          <w:p w:rsidR="00DA26B3" w:rsidRPr="004B320A" w:rsidRDefault="00337C1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1.8</w:t>
            </w:r>
          </w:p>
        </w:tc>
        <w:tc>
          <w:tcPr>
            <w:tcW w:w="4253" w:type="dxa"/>
          </w:tcPr>
          <w:p w:rsidR="00DA26B3" w:rsidRDefault="00337C11" w:rsidP="00337C11">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Утеплення фасаду з використанням сучасних енергозберігаючих матеріалів ДНЗ </w:t>
            </w:r>
            <w:r w:rsidRPr="00337C11">
              <w:rPr>
                <w:rFonts w:ascii="Times New Roman" w:hAnsi="Times New Roman" w:cs="Times New Roman"/>
                <w:color w:val="000000" w:themeColor="text1"/>
                <w:sz w:val="28"/>
                <w:szCs w:val="20"/>
                <w:shd w:val="clear" w:color="auto" w:fill="FFFFFF"/>
                <w:lang w:val="uk-UA"/>
              </w:rPr>
              <w:t>«Веселка»</w:t>
            </w:r>
            <w:r>
              <w:rPr>
                <w:rFonts w:ascii="Times New Roman" w:hAnsi="Times New Roman" w:cs="Times New Roman"/>
                <w:color w:val="000000" w:themeColor="text1"/>
                <w:sz w:val="28"/>
                <w:szCs w:val="20"/>
                <w:shd w:val="clear" w:color="auto" w:fill="FFFFFF"/>
                <w:lang w:val="uk-UA"/>
              </w:rPr>
              <w:t>.</w:t>
            </w:r>
          </w:p>
          <w:p w:rsidR="00876914" w:rsidRDefault="00876914" w:rsidP="00337C11">
            <w:pPr>
              <w:pStyle w:val="a6"/>
              <w:jc w:val="both"/>
              <w:rPr>
                <w:rFonts w:ascii="Times New Roman" w:hAnsi="Times New Roman" w:cs="Times New Roman"/>
                <w:color w:val="000000" w:themeColor="text1"/>
                <w:sz w:val="28"/>
                <w:szCs w:val="20"/>
                <w:shd w:val="clear" w:color="auto" w:fill="FFFFFF"/>
                <w:lang w:val="uk-UA"/>
              </w:rPr>
            </w:pPr>
          </w:p>
          <w:p w:rsidR="00876914" w:rsidRPr="004B320A" w:rsidRDefault="00876914" w:rsidP="00337C11">
            <w:pPr>
              <w:pStyle w:val="a6"/>
              <w:jc w:val="both"/>
              <w:rPr>
                <w:rFonts w:ascii="Times New Roman" w:hAnsi="Times New Roman" w:cs="Times New Roman"/>
                <w:color w:val="000000" w:themeColor="text1"/>
                <w:sz w:val="28"/>
                <w:szCs w:val="20"/>
                <w:shd w:val="clear" w:color="auto" w:fill="FFFFFF"/>
                <w:lang w:val="uk-UA"/>
              </w:rPr>
            </w:pPr>
          </w:p>
        </w:tc>
        <w:tc>
          <w:tcPr>
            <w:tcW w:w="2107" w:type="dxa"/>
            <w:vAlign w:val="center"/>
          </w:tcPr>
          <w:p w:rsidR="00DA26B3" w:rsidRPr="004B320A" w:rsidRDefault="00337C1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w:t>
            </w:r>
          </w:p>
        </w:tc>
        <w:tc>
          <w:tcPr>
            <w:tcW w:w="2393" w:type="dxa"/>
            <w:vAlign w:val="center"/>
          </w:tcPr>
          <w:p w:rsidR="00DA26B3" w:rsidRPr="004B320A" w:rsidRDefault="00337C1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24</w:t>
            </w:r>
          </w:p>
        </w:tc>
      </w:tr>
      <w:tr w:rsidR="00DA26B3" w:rsidTr="004B320A">
        <w:tc>
          <w:tcPr>
            <w:tcW w:w="817" w:type="dxa"/>
          </w:tcPr>
          <w:p w:rsidR="00DA26B3" w:rsidRPr="004B320A" w:rsidRDefault="00337C1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lastRenderedPageBreak/>
              <w:t>1.9</w:t>
            </w:r>
          </w:p>
        </w:tc>
        <w:tc>
          <w:tcPr>
            <w:tcW w:w="4253" w:type="dxa"/>
          </w:tcPr>
          <w:p w:rsidR="00DA26B3" w:rsidRPr="00764BE7" w:rsidRDefault="00337C11" w:rsidP="00337C11">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Реконструкція системи опалення в приміщенні та встановлення котла на твердому топлеві в  котельні «Міський клуб культури та дозвілля»</w:t>
            </w:r>
          </w:p>
        </w:tc>
        <w:tc>
          <w:tcPr>
            <w:tcW w:w="2107" w:type="dxa"/>
            <w:vAlign w:val="center"/>
          </w:tcPr>
          <w:p w:rsidR="00DA26B3" w:rsidRPr="00764BE7" w:rsidRDefault="00337C11"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2015-2016</w:t>
            </w:r>
          </w:p>
        </w:tc>
        <w:tc>
          <w:tcPr>
            <w:tcW w:w="2393" w:type="dxa"/>
            <w:vAlign w:val="center"/>
          </w:tcPr>
          <w:p w:rsidR="00DA26B3" w:rsidRPr="00764BE7" w:rsidRDefault="002C57D6"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25</w:t>
            </w:r>
          </w:p>
        </w:tc>
      </w:tr>
      <w:tr w:rsidR="00337C11" w:rsidTr="004B320A">
        <w:tc>
          <w:tcPr>
            <w:tcW w:w="817" w:type="dxa"/>
          </w:tcPr>
          <w:p w:rsidR="00337C11" w:rsidRPr="004B320A" w:rsidRDefault="00337C1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1.10</w:t>
            </w:r>
          </w:p>
        </w:tc>
        <w:tc>
          <w:tcPr>
            <w:tcW w:w="4253" w:type="dxa"/>
          </w:tcPr>
          <w:p w:rsidR="00337C11" w:rsidRPr="00764BE7" w:rsidRDefault="002C57D6"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Модернізація системи опалення ДНЗ «Журавка»</w:t>
            </w:r>
          </w:p>
        </w:tc>
        <w:tc>
          <w:tcPr>
            <w:tcW w:w="2107" w:type="dxa"/>
            <w:vAlign w:val="center"/>
          </w:tcPr>
          <w:p w:rsidR="00337C11" w:rsidRPr="00764BE7" w:rsidRDefault="002C57D6"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2016-2017</w:t>
            </w:r>
          </w:p>
        </w:tc>
        <w:tc>
          <w:tcPr>
            <w:tcW w:w="2393" w:type="dxa"/>
            <w:vAlign w:val="center"/>
          </w:tcPr>
          <w:p w:rsidR="00337C11" w:rsidRPr="00764BE7" w:rsidRDefault="002C57D6"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23</w:t>
            </w:r>
          </w:p>
        </w:tc>
      </w:tr>
      <w:tr w:rsidR="00337C11" w:rsidTr="004B320A">
        <w:tc>
          <w:tcPr>
            <w:tcW w:w="817" w:type="dxa"/>
          </w:tcPr>
          <w:p w:rsidR="00337C11" w:rsidRPr="004B320A" w:rsidRDefault="002C57D6"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1.11</w:t>
            </w:r>
          </w:p>
        </w:tc>
        <w:tc>
          <w:tcPr>
            <w:tcW w:w="4253" w:type="dxa"/>
          </w:tcPr>
          <w:p w:rsidR="00337C11" w:rsidRPr="004B320A" w:rsidRDefault="002C57D6" w:rsidP="002C57D6">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Часткова заміна та модернізація системи освітлення приміщення усіх навчальних закладів міста </w:t>
            </w:r>
          </w:p>
        </w:tc>
        <w:tc>
          <w:tcPr>
            <w:tcW w:w="2107" w:type="dxa"/>
            <w:vAlign w:val="center"/>
          </w:tcPr>
          <w:p w:rsidR="00337C11" w:rsidRPr="004B320A" w:rsidRDefault="002C57D6" w:rsidP="002C57D6">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2017-2018</w:t>
            </w:r>
          </w:p>
        </w:tc>
        <w:tc>
          <w:tcPr>
            <w:tcW w:w="2393" w:type="dxa"/>
            <w:vAlign w:val="center"/>
          </w:tcPr>
          <w:p w:rsidR="00337C11" w:rsidRPr="004B320A" w:rsidRDefault="002C57D6"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w:t>
            </w:r>
          </w:p>
        </w:tc>
      </w:tr>
      <w:tr w:rsidR="002C57D6" w:rsidTr="004B320A">
        <w:tc>
          <w:tcPr>
            <w:tcW w:w="817" w:type="dxa"/>
          </w:tcPr>
          <w:p w:rsidR="002C57D6" w:rsidRDefault="002C57D6"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1.12</w:t>
            </w:r>
          </w:p>
        </w:tc>
        <w:tc>
          <w:tcPr>
            <w:tcW w:w="4253" w:type="dxa"/>
          </w:tcPr>
          <w:p w:rsidR="002C57D6" w:rsidRPr="00764BE7" w:rsidRDefault="002C57D6" w:rsidP="002C57D6">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Реконструкція каналізаційних очисних споруд потужністю        7 000 м</w:t>
            </w:r>
            <w:r w:rsidRPr="00764BE7">
              <w:rPr>
                <w:rFonts w:ascii="Times New Roman" w:hAnsi="Times New Roman" w:cs="Times New Roman"/>
                <w:color w:val="000000" w:themeColor="text1"/>
                <w:sz w:val="28"/>
                <w:szCs w:val="20"/>
                <w:shd w:val="clear" w:color="auto" w:fill="FFFFFF"/>
                <w:vertAlign w:val="superscript"/>
                <w:lang w:val="uk-UA"/>
              </w:rPr>
              <w:t>3</w:t>
            </w:r>
            <w:r w:rsidRPr="00764BE7">
              <w:rPr>
                <w:rFonts w:ascii="Times New Roman" w:hAnsi="Times New Roman" w:cs="Times New Roman"/>
                <w:color w:val="000000" w:themeColor="text1"/>
                <w:sz w:val="28"/>
                <w:szCs w:val="20"/>
                <w:shd w:val="clear" w:color="auto" w:fill="FFFFFF"/>
              </w:rPr>
              <w:t>/</w:t>
            </w:r>
            <w:r w:rsidRPr="00764BE7">
              <w:rPr>
                <w:rFonts w:ascii="Times New Roman" w:hAnsi="Times New Roman" w:cs="Times New Roman"/>
                <w:color w:val="000000" w:themeColor="text1"/>
                <w:sz w:val="28"/>
                <w:szCs w:val="20"/>
                <w:shd w:val="clear" w:color="auto" w:fill="FFFFFF"/>
                <w:lang w:val="uk-UA"/>
              </w:rPr>
              <w:t>добу</w:t>
            </w:r>
          </w:p>
        </w:tc>
        <w:tc>
          <w:tcPr>
            <w:tcW w:w="2107" w:type="dxa"/>
            <w:vAlign w:val="center"/>
          </w:tcPr>
          <w:p w:rsidR="002C57D6" w:rsidRPr="00764BE7" w:rsidRDefault="002C57D6" w:rsidP="002C57D6">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2015-2020</w:t>
            </w:r>
          </w:p>
        </w:tc>
        <w:tc>
          <w:tcPr>
            <w:tcW w:w="2393" w:type="dxa"/>
            <w:vAlign w:val="center"/>
          </w:tcPr>
          <w:p w:rsidR="002C57D6" w:rsidRPr="00764BE7" w:rsidRDefault="002C57D6"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29</w:t>
            </w:r>
          </w:p>
        </w:tc>
      </w:tr>
      <w:tr w:rsidR="002C57D6" w:rsidTr="004B320A">
        <w:tc>
          <w:tcPr>
            <w:tcW w:w="817" w:type="dxa"/>
          </w:tcPr>
          <w:p w:rsidR="002C57D6" w:rsidRDefault="002C57D6"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1.13</w:t>
            </w:r>
          </w:p>
        </w:tc>
        <w:tc>
          <w:tcPr>
            <w:tcW w:w="4253" w:type="dxa"/>
          </w:tcPr>
          <w:p w:rsidR="002C57D6" w:rsidRPr="00764BE7" w:rsidRDefault="00B54871" w:rsidP="00B54871">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Реконструкція та розширення  полігону ТПВ у м. Сватове</w:t>
            </w:r>
          </w:p>
        </w:tc>
        <w:tc>
          <w:tcPr>
            <w:tcW w:w="2107" w:type="dxa"/>
            <w:vAlign w:val="center"/>
          </w:tcPr>
          <w:p w:rsidR="002C57D6" w:rsidRPr="00764BE7" w:rsidRDefault="00B54871" w:rsidP="002C57D6">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2018-2019</w:t>
            </w:r>
          </w:p>
        </w:tc>
        <w:tc>
          <w:tcPr>
            <w:tcW w:w="2393" w:type="dxa"/>
            <w:vAlign w:val="center"/>
          </w:tcPr>
          <w:p w:rsidR="002C57D6" w:rsidRPr="00764BE7" w:rsidRDefault="00B54871"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21</w:t>
            </w:r>
          </w:p>
        </w:tc>
      </w:tr>
      <w:tr w:rsidR="003527E2" w:rsidTr="004B320A">
        <w:tc>
          <w:tcPr>
            <w:tcW w:w="817" w:type="dxa"/>
          </w:tcPr>
          <w:p w:rsidR="003527E2" w:rsidRDefault="003527E2"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1.14</w:t>
            </w:r>
          </w:p>
        </w:tc>
        <w:tc>
          <w:tcPr>
            <w:tcW w:w="4253" w:type="dxa"/>
          </w:tcPr>
          <w:p w:rsidR="003527E2" w:rsidRPr="00764BE7" w:rsidRDefault="003527E2" w:rsidP="003527E2">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Повна заміна покрівлі ДНЗ «Веселка».</w:t>
            </w:r>
          </w:p>
        </w:tc>
        <w:tc>
          <w:tcPr>
            <w:tcW w:w="2107" w:type="dxa"/>
            <w:vAlign w:val="center"/>
          </w:tcPr>
          <w:p w:rsidR="003527E2" w:rsidRPr="00764BE7" w:rsidRDefault="003527E2" w:rsidP="002C57D6">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w:t>
            </w:r>
          </w:p>
        </w:tc>
        <w:tc>
          <w:tcPr>
            <w:tcW w:w="2393" w:type="dxa"/>
            <w:vAlign w:val="center"/>
          </w:tcPr>
          <w:p w:rsidR="003527E2" w:rsidRPr="00764BE7" w:rsidRDefault="003527E2"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21</w:t>
            </w:r>
          </w:p>
        </w:tc>
      </w:tr>
      <w:tr w:rsidR="003527E2" w:rsidTr="004B320A">
        <w:tc>
          <w:tcPr>
            <w:tcW w:w="817" w:type="dxa"/>
          </w:tcPr>
          <w:p w:rsidR="003527E2" w:rsidRDefault="003527E2"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1.15</w:t>
            </w:r>
          </w:p>
        </w:tc>
        <w:tc>
          <w:tcPr>
            <w:tcW w:w="4253" w:type="dxa"/>
          </w:tcPr>
          <w:p w:rsidR="003527E2" w:rsidRPr="00764BE7" w:rsidRDefault="003527E2" w:rsidP="003527E2">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 xml:space="preserve">Повна заміна покрівлі ДНЗ </w:t>
            </w:r>
          </w:p>
          <w:p w:rsidR="003527E2" w:rsidRPr="00764BE7" w:rsidRDefault="003527E2" w:rsidP="003527E2">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 Малятко»</w:t>
            </w:r>
          </w:p>
        </w:tc>
        <w:tc>
          <w:tcPr>
            <w:tcW w:w="2107" w:type="dxa"/>
            <w:vAlign w:val="center"/>
          </w:tcPr>
          <w:p w:rsidR="003527E2" w:rsidRPr="00764BE7" w:rsidRDefault="003527E2" w:rsidP="002C57D6">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w:t>
            </w:r>
          </w:p>
        </w:tc>
        <w:tc>
          <w:tcPr>
            <w:tcW w:w="2393" w:type="dxa"/>
            <w:vAlign w:val="center"/>
          </w:tcPr>
          <w:p w:rsidR="003527E2" w:rsidRPr="00764BE7" w:rsidRDefault="003527E2"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21</w:t>
            </w:r>
          </w:p>
        </w:tc>
      </w:tr>
      <w:tr w:rsidR="002C57D6" w:rsidTr="002A20DE">
        <w:tc>
          <w:tcPr>
            <w:tcW w:w="9570" w:type="dxa"/>
            <w:gridSpan w:val="4"/>
          </w:tcPr>
          <w:p w:rsidR="002C57D6" w:rsidRPr="00B54871" w:rsidRDefault="002C57D6" w:rsidP="002C57D6">
            <w:pPr>
              <w:pStyle w:val="a6"/>
              <w:numPr>
                <w:ilvl w:val="0"/>
                <w:numId w:val="8"/>
              </w:numPr>
              <w:jc w:val="center"/>
              <w:rPr>
                <w:rFonts w:ascii="Times New Roman" w:hAnsi="Times New Roman" w:cs="Times New Roman"/>
                <w:b/>
                <w:color w:val="000000" w:themeColor="text1"/>
                <w:sz w:val="28"/>
                <w:szCs w:val="20"/>
                <w:shd w:val="clear" w:color="auto" w:fill="FFFFFF"/>
                <w:lang w:val="uk-UA"/>
              </w:rPr>
            </w:pPr>
            <w:r w:rsidRPr="00B54871">
              <w:rPr>
                <w:rFonts w:ascii="Times New Roman" w:hAnsi="Times New Roman" w:cs="Times New Roman"/>
                <w:b/>
                <w:color w:val="000000" w:themeColor="text1"/>
                <w:sz w:val="28"/>
                <w:szCs w:val="20"/>
                <w:shd w:val="clear" w:color="auto" w:fill="FFFFFF"/>
                <w:lang w:val="uk-UA"/>
              </w:rPr>
              <w:t>Житловий сектор</w:t>
            </w:r>
          </w:p>
        </w:tc>
      </w:tr>
      <w:tr w:rsidR="002C57D6" w:rsidTr="004B320A">
        <w:tc>
          <w:tcPr>
            <w:tcW w:w="817" w:type="dxa"/>
          </w:tcPr>
          <w:p w:rsidR="002C57D6" w:rsidRPr="004B320A" w:rsidRDefault="00B5487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2.1</w:t>
            </w:r>
          </w:p>
        </w:tc>
        <w:tc>
          <w:tcPr>
            <w:tcW w:w="4253" w:type="dxa"/>
          </w:tcPr>
          <w:p w:rsidR="002C57D6" w:rsidRPr="004B320A" w:rsidRDefault="00B5487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Утеплення фасадів  житлових будинків (8шт)</w:t>
            </w:r>
          </w:p>
        </w:tc>
        <w:tc>
          <w:tcPr>
            <w:tcW w:w="2107" w:type="dxa"/>
            <w:vAlign w:val="center"/>
          </w:tcPr>
          <w:p w:rsidR="002C57D6" w:rsidRPr="004B320A" w:rsidRDefault="00B5487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2018</w:t>
            </w:r>
          </w:p>
        </w:tc>
        <w:tc>
          <w:tcPr>
            <w:tcW w:w="2393" w:type="dxa"/>
            <w:vAlign w:val="center"/>
          </w:tcPr>
          <w:p w:rsidR="002C57D6" w:rsidRPr="004B320A" w:rsidRDefault="00B5487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26</w:t>
            </w:r>
          </w:p>
        </w:tc>
      </w:tr>
      <w:tr w:rsidR="002C57D6" w:rsidTr="004B320A">
        <w:tc>
          <w:tcPr>
            <w:tcW w:w="817" w:type="dxa"/>
          </w:tcPr>
          <w:p w:rsidR="002C57D6" w:rsidRPr="004B320A" w:rsidRDefault="00B5487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2.2</w:t>
            </w:r>
          </w:p>
        </w:tc>
        <w:tc>
          <w:tcPr>
            <w:tcW w:w="4253" w:type="dxa"/>
          </w:tcPr>
          <w:p w:rsidR="002C57D6" w:rsidRPr="004B320A" w:rsidRDefault="00B5487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Модернізація системи опалення із встановленням автоматичної системи подачі теплоносія </w:t>
            </w:r>
          </w:p>
        </w:tc>
        <w:tc>
          <w:tcPr>
            <w:tcW w:w="2107" w:type="dxa"/>
            <w:vAlign w:val="center"/>
          </w:tcPr>
          <w:p w:rsidR="002C57D6" w:rsidRPr="004B320A" w:rsidRDefault="00B5487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2018</w:t>
            </w:r>
          </w:p>
        </w:tc>
        <w:tc>
          <w:tcPr>
            <w:tcW w:w="2393" w:type="dxa"/>
            <w:vAlign w:val="center"/>
          </w:tcPr>
          <w:p w:rsidR="002C57D6" w:rsidRPr="004B320A" w:rsidRDefault="00B5487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24</w:t>
            </w:r>
          </w:p>
        </w:tc>
      </w:tr>
      <w:tr w:rsidR="002C57D6" w:rsidTr="004B320A">
        <w:tc>
          <w:tcPr>
            <w:tcW w:w="817" w:type="dxa"/>
          </w:tcPr>
          <w:p w:rsidR="002C57D6" w:rsidRPr="004B320A" w:rsidRDefault="00B5487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2.3</w:t>
            </w:r>
          </w:p>
        </w:tc>
        <w:tc>
          <w:tcPr>
            <w:tcW w:w="4253" w:type="dxa"/>
          </w:tcPr>
          <w:p w:rsidR="002C57D6" w:rsidRPr="004B320A" w:rsidRDefault="00B54871"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Заміна дерев’яних вікон та сучасні енергозберігаючі в під’їздах будинків (15шт)</w:t>
            </w:r>
          </w:p>
        </w:tc>
        <w:tc>
          <w:tcPr>
            <w:tcW w:w="2107" w:type="dxa"/>
            <w:vAlign w:val="center"/>
          </w:tcPr>
          <w:p w:rsidR="002C57D6" w:rsidRPr="004B320A" w:rsidRDefault="00B5487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w:t>
            </w:r>
          </w:p>
        </w:tc>
        <w:tc>
          <w:tcPr>
            <w:tcW w:w="2393" w:type="dxa"/>
            <w:vAlign w:val="center"/>
          </w:tcPr>
          <w:p w:rsidR="002C57D6" w:rsidRPr="004B320A" w:rsidRDefault="00B54871"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w:t>
            </w:r>
          </w:p>
        </w:tc>
      </w:tr>
      <w:tr w:rsidR="00B54871" w:rsidTr="002A20DE">
        <w:tc>
          <w:tcPr>
            <w:tcW w:w="9570" w:type="dxa"/>
            <w:gridSpan w:val="4"/>
          </w:tcPr>
          <w:p w:rsidR="00B54871" w:rsidRPr="00B54871" w:rsidRDefault="00B54871" w:rsidP="00B54871">
            <w:pPr>
              <w:pStyle w:val="a6"/>
              <w:numPr>
                <w:ilvl w:val="0"/>
                <w:numId w:val="8"/>
              </w:numPr>
              <w:jc w:val="center"/>
              <w:rPr>
                <w:rFonts w:ascii="Times New Roman" w:hAnsi="Times New Roman" w:cs="Times New Roman"/>
                <w:b/>
                <w:color w:val="000000" w:themeColor="text1"/>
                <w:sz w:val="28"/>
                <w:szCs w:val="20"/>
                <w:shd w:val="clear" w:color="auto" w:fill="FFFFFF"/>
                <w:lang w:val="uk-UA"/>
              </w:rPr>
            </w:pPr>
            <w:r w:rsidRPr="00B54871">
              <w:rPr>
                <w:rFonts w:ascii="Times New Roman" w:hAnsi="Times New Roman" w:cs="Times New Roman"/>
                <w:b/>
                <w:color w:val="000000" w:themeColor="text1"/>
                <w:sz w:val="28"/>
                <w:szCs w:val="20"/>
                <w:shd w:val="clear" w:color="auto" w:fill="FFFFFF"/>
                <w:lang w:val="uk-UA"/>
              </w:rPr>
              <w:t>Вуличне освітлення</w:t>
            </w:r>
          </w:p>
        </w:tc>
      </w:tr>
      <w:tr w:rsidR="00B54871" w:rsidRPr="00876914" w:rsidTr="004B320A">
        <w:tc>
          <w:tcPr>
            <w:tcW w:w="817" w:type="dxa"/>
          </w:tcPr>
          <w:p w:rsidR="00B54871" w:rsidRPr="004B320A" w:rsidRDefault="004E5C6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3.1</w:t>
            </w:r>
          </w:p>
        </w:tc>
        <w:tc>
          <w:tcPr>
            <w:tcW w:w="4253" w:type="dxa"/>
          </w:tcPr>
          <w:p w:rsidR="00B54871" w:rsidRPr="004B320A" w:rsidRDefault="004E5C6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Часткова заміна та реконструкція систем вуличного освітлення по вул. Грушевського, в</w:t>
            </w:r>
            <w:r w:rsidR="00876914">
              <w:rPr>
                <w:rFonts w:ascii="Times New Roman" w:hAnsi="Times New Roman" w:cs="Times New Roman"/>
                <w:color w:val="000000" w:themeColor="text1"/>
                <w:sz w:val="28"/>
                <w:szCs w:val="20"/>
                <w:shd w:val="clear" w:color="auto" w:fill="FFFFFF"/>
                <w:lang w:val="uk-UA"/>
              </w:rPr>
              <w:t xml:space="preserve">ул. Набережна-Водокачка та вул.  </w:t>
            </w:r>
            <w:r>
              <w:rPr>
                <w:rFonts w:ascii="Times New Roman" w:hAnsi="Times New Roman" w:cs="Times New Roman"/>
                <w:color w:val="000000" w:themeColor="text1"/>
                <w:sz w:val="28"/>
                <w:szCs w:val="20"/>
                <w:shd w:val="clear" w:color="auto" w:fill="FFFFFF"/>
                <w:lang w:val="uk-UA"/>
              </w:rPr>
              <w:t xml:space="preserve"> ім. Шевченка.</w:t>
            </w:r>
          </w:p>
        </w:tc>
        <w:tc>
          <w:tcPr>
            <w:tcW w:w="2107" w:type="dxa"/>
            <w:vAlign w:val="center"/>
          </w:tcPr>
          <w:p w:rsidR="00B54871" w:rsidRPr="004B320A" w:rsidRDefault="004E5C6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w:t>
            </w:r>
          </w:p>
        </w:tc>
        <w:tc>
          <w:tcPr>
            <w:tcW w:w="2393" w:type="dxa"/>
            <w:vAlign w:val="center"/>
          </w:tcPr>
          <w:p w:rsidR="00B54871" w:rsidRPr="004B320A" w:rsidRDefault="004E5C6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w:t>
            </w:r>
          </w:p>
        </w:tc>
      </w:tr>
      <w:tr w:rsidR="00B54871" w:rsidRPr="00876914" w:rsidTr="004B320A">
        <w:tc>
          <w:tcPr>
            <w:tcW w:w="817" w:type="dxa"/>
          </w:tcPr>
          <w:p w:rsidR="00B54871" w:rsidRPr="004B320A" w:rsidRDefault="004E5C6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3.2</w:t>
            </w:r>
          </w:p>
        </w:tc>
        <w:tc>
          <w:tcPr>
            <w:tcW w:w="4253" w:type="dxa"/>
          </w:tcPr>
          <w:p w:rsidR="00B54871" w:rsidRPr="004B320A" w:rsidRDefault="004E5C6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Повна заміна світильників на сучасні світлодіодні.</w:t>
            </w:r>
          </w:p>
        </w:tc>
        <w:tc>
          <w:tcPr>
            <w:tcW w:w="2107" w:type="dxa"/>
            <w:vAlign w:val="center"/>
          </w:tcPr>
          <w:p w:rsidR="00B54871" w:rsidRPr="004B320A" w:rsidRDefault="004E5C6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2017-2019</w:t>
            </w:r>
          </w:p>
        </w:tc>
        <w:tc>
          <w:tcPr>
            <w:tcW w:w="2393" w:type="dxa"/>
            <w:vAlign w:val="center"/>
          </w:tcPr>
          <w:p w:rsidR="00B54871" w:rsidRPr="004B320A" w:rsidRDefault="004E5C6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31</w:t>
            </w:r>
          </w:p>
        </w:tc>
      </w:tr>
      <w:tr w:rsidR="00B54871" w:rsidTr="004B320A">
        <w:tc>
          <w:tcPr>
            <w:tcW w:w="817" w:type="dxa"/>
          </w:tcPr>
          <w:p w:rsidR="00B54871" w:rsidRPr="004B320A" w:rsidRDefault="004E5C6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3.3</w:t>
            </w:r>
          </w:p>
        </w:tc>
        <w:tc>
          <w:tcPr>
            <w:tcW w:w="4253" w:type="dxa"/>
          </w:tcPr>
          <w:p w:rsidR="00B54871" w:rsidRPr="004B320A" w:rsidRDefault="004E5C6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Модернізація старих та встановлення нових систем дистанційного управління зовнішнім освітленням</w:t>
            </w:r>
          </w:p>
        </w:tc>
        <w:tc>
          <w:tcPr>
            <w:tcW w:w="2107" w:type="dxa"/>
            <w:vAlign w:val="center"/>
          </w:tcPr>
          <w:p w:rsidR="00B54871" w:rsidRPr="004B320A" w:rsidRDefault="004E5C6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w:t>
            </w:r>
          </w:p>
        </w:tc>
        <w:tc>
          <w:tcPr>
            <w:tcW w:w="2393" w:type="dxa"/>
            <w:vAlign w:val="center"/>
          </w:tcPr>
          <w:p w:rsidR="00B54871" w:rsidRPr="004B320A" w:rsidRDefault="00CA3500"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23</w:t>
            </w:r>
          </w:p>
        </w:tc>
      </w:tr>
      <w:tr w:rsidR="00CA3500" w:rsidTr="002A20DE">
        <w:tc>
          <w:tcPr>
            <w:tcW w:w="9570" w:type="dxa"/>
            <w:gridSpan w:val="4"/>
          </w:tcPr>
          <w:p w:rsidR="00CA3500" w:rsidRPr="003527E2" w:rsidRDefault="00CA3500" w:rsidP="00CA3500">
            <w:pPr>
              <w:pStyle w:val="a6"/>
              <w:numPr>
                <w:ilvl w:val="0"/>
                <w:numId w:val="8"/>
              </w:numPr>
              <w:jc w:val="center"/>
              <w:rPr>
                <w:rFonts w:ascii="Times New Roman" w:hAnsi="Times New Roman" w:cs="Times New Roman"/>
                <w:b/>
                <w:color w:val="000000" w:themeColor="text1"/>
                <w:sz w:val="28"/>
                <w:szCs w:val="20"/>
                <w:shd w:val="clear" w:color="auto" w:fill="FFFFFF"/>
                <w:lang w:val="uk-UA"/>
              </w:rPr>
            </w:pPr>
            <w:r w:rsidRPr="003527E2">
              <w:rPr>
                <w:rFonts w:ascii="Times New Roman" w:hAnsi="Times New Roman" w:cs="Times New Roman"/>
                <w:b/>
                <w:color w:val="000000" w:themeColor="text1"/>
                <w:sz w:val="28"/>
                <w:szCs w:val="20"/>
                <w:shd w:val="clear" w:color="auto" w:fill="FFFFFF"/>
                <w:lang w:val="uk-UA"/>
              </w:rPr>
              <w:t>Промисловість</w:t>
            </w:r>
          </w:p>
        </w:tc>
      </w:tr>
      <w:tr w:rsidR="00CA3500" w:rsidTr="004B320A">
        <w:tc>
          <w:tcPr>
            <w:tcW w:w="817" w:type="dxa"/>
          </w:tcPr>
          <w:p w:rsidR="00CA3500" w:rsidRPr="004B320A" w:rsidRDefault="00CA3500"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4.1</w:t>
            </w:r>
          </w:p>
        </w:tc>
        <w:tc>
          <w:tcPr>
            <w:tcW w:w="4253" w:type="dxa"/>
          </w:tcPr>
          <w:p w:rsidR="00CA3500" w:rsidRPr="004B320A" w:rsidRDefault="00CA3500" w:rsidP="00CA3500">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Модернізація системи термічної обробки сировини </w:t>
            </w:r>
            <w:r w:rsidR="00FE3073" w:rsidRPr="00FE3073">
              <w:rPr>
                <w:rFonts w:ascii="Times New Roman" w:hAnsi="Times New Roman" w:cs="Times New Roman"/>
                <w:color w:val="000000" w:themeColor="text1"/>
                <w:sz w:val="28"/>
                <w:szCs w:val="20"/>
                <w:shd w:val="clear" w:color="auto" w:fill="FFFFFF"/>
                <w:lang w:val="uk-UA"/>
              </w:rPr>
              <w:t>ТОВ «Сватівська олія»</w:t>
            </w:r>
            <w:r>
              <w:rPr>
                <w:rFonts w:ascii="Times New Roman" w:hAnsi="Times New Roman" w:cs="Times New Roman"/>
                <w:color w:val="000000" w:themeColor="text1"/>
                <w:sz w:val="28"/>
                <w:szCs w:val="20"/>
                <w:shd w:val="clear" w:color="auto" w:fill="FFFFFF"/>
                <w:lang w:val="uk-UA"/>
              </w:rPr>
              <w:t xml:space="preserve"> </w:t>
            </w:r>
          </w:p>
        </w:tc>
        <w:tc>
          <w:tcPr>
            <w:tcW w:w="2107" w:type="dxa"/>
            <w:vAlign w:val="center"/>
          </w:tcPr>
          <w:p w:rsidR="00CA3500" w:rsidRPr="004B320A" w:rsidRDefault="00FE307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2017-2018</w:t>
            </w:r>
          </w:p>
        </w:tc>
        <w:tc>
          <w:tcPr>
            <w:tcW w:w="2393" w:type="dxa"/>
            <w:vAlign w:val="center"/>
          </w:tcPr>
          <w:p w:rsidR="00CA3500" w:rsidRPr="004B320A" w:rsidRDefault="00FE307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28</w:t>
            </w:r>
          </w:p>
        </w:tc>
      </w:tr>
      <w:tr w:rsidR="00CA3500" w:rsidTr="004B320A">
        <w:tc>
          <w:tcPr>
            <w:tcW w:w="817" w:type="dxa"/>
          </w:tcPr>
          <w:p w:rsidR="00CA3500" w:rsidRPr="004B320A" w:rsidRDefault="00FE307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lastRenderedPageBreak/>
              <w:t>4.2</w:t>
            </w:r>
          </w:p>
        </w:tc>
        <w:tc>
          <w:tcPr>
            <w:tcW w:w="4253" w:type="dxa"/>
          </w:tcPr>
          <w:p w:rsidR="00CA3500" w:rsidRPr="004B320A" w:rsidRDefault="00FE3073" w:rsidP="00FE307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Модернізація системи термічної обробки сировини </w:t>
            </w:r>
            <w:r w:rsidRPr="00FE3073">
              <w:rPr>
                <w:rFonts w:ascii="Times New Roman" w:hAnsi="Times New Roman" w:cs="Times New Roman"/>
                <w:color w:val="000000" w:themeColor="text1"/>
                <w:sz w:val="28"/>
                <w:szCs w:val="20"/>
                <w:shd w:val="clear" w:color="auto" w:fill="FFFFFF"/>
                <w:lang w:val="uk-UA"/>
              </w:rPr>
              <w:t>ТОВ "Слобожанський завод продтоварів»</w:t>
            </w:r>
          </w:p>
        </w:tc>
        <w:tc>
          <w:tcPr>
            <w:tcW w:w="2107" w:type="dxa"/>
            <w:vAlign w:val="center"/>
          </w:tcPr>
          <w:p w:rsidR="00CA3500" w:rsidRPr="004B320A" w:rsidRDefault="00FE307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2018-2019</w:t>
            </w:r>
          </w:p>
        </w:tc>
        <w:tc>
          <w:tcPr>
            <w:tcW w:w="2393" w:type="dxa"/>
            <w:vAlign w:val="center"/>
          </w:tcPr>
          <w:p w:rsidR="00CA3500" w:rsidRPr="004B320A" w:rsidRDefault="00FE3073"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26</w:t>
            </w:r>
          </w:p>
        </w:tc>
      </w:tr>
      <w:tr w:rsidR="00CA3500" w:rsidTr="004B320A">
        <w:tc>
          <w:tcPr>
            <w:tcW w:w="817" w:type="dxa"/>
          </w:tcPr>
          <w:p w:rsidR="00CA3500" w:rsidRPr="004B320A" w:rsidRDefault="00FE3073"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4.3</w:t>
            </w:r>
          </w:p>
        </w:tc>
        <w:tc>
          <w:tcPr>
            <w:tcW w:w="4253" w:type="dxa"/>
          </w:tcPr>
          <w:p w:rsidR="00CA3500" w:rsidRPr="00764BE7" w:rsidRDefault="00FE3073" w:rsidP="00DA26B3">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 xml:space="preserve">Модернізація електродугових печей на більш сучасні та більш економічні, в кількості 4 шт. </w:t>
            </w:r>
            <w:r w:rsidRPr="00764BE7">
              <w:rPr>
                <w:rFonts w:ascii="Times New Roman" w:hAnsi="Times New Roman" w:cs="Times New Roman"/>
                <w:bCs/>
                <w:color w:val="000000" w:themeColor="text1"/>
                <w:sz w:val="28"/>
                <w:szCs w:val="20"/>
                <w:shd w:val="clear" w:color="auto" w:fill="FFFFFF"/>
              </w:rPr>
              <w:t>ТОВ «Сватівський завод експериментального лиття»</w:t>
            </w:r>
          </w:p>
        </w:tc>
        <w:tc>
          <w:tcPr>
            <w:tcW w:w="2107" w:type="dxa"/>
            <w:vAlign w:val="center"/>
          </w:tcPr>
          <w:p w:rsidR="00CA3500" w:rsidRPr="00764BE7" w:rsidRDefault="00FE307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2016-2017</w:t>
            </w:r>
          </w:p>
        </w:tc>
        <w:tc>
          <w:tcPr>
            <w:tcW w:w="2393" w:type="dxa"/>
            <w:vAlign w:val="center"/>
          </w:tcPr>
          <w:p w:rsidR="00CA3500" w:rsidRPr="00764BE7" w:rsidRDefault="00FE3073"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28</w:t>
            </w:r>
          </w:p>
        </w:tc>
      </w:tr>
      <w:tr w:rsidR="00FE3073" w:rsidTr="002A20DE">
        <w:tc>
          <w:tcPr>
            <w:tcW w:w="9570" w:type="dxa"/>
            <w:gridSpan w:val="4"/>
          </w:tcPr>
          <w:p w:rsidR="00FE3073" w:rsidRPr="00764BE7" w:rsidRDefault="007964D8" w:rsidP="00FE3073">
            <w:pPr>
              <w:pStyle w:val="a6"/>
              <w:numPr>
                <w:ilvl w:val="0"/>
                <w:numId w:val="8"/>
              </w:numPr>
              <w:jc w:val="center"/>
              <w:rPr>
                <w:rFonts w:ascii="Times New Roman" w:hAnsi="Times New Roman" w:cs="Times New Roman"/>
                <w:b/>
                <w:color w:val="000000" w:themeColor="text1"/>
                <w:sz w:val="28"/>
                <w:szCs w:val="20"/>
                <w:shd w:val="clear" w:color="auto" w:fill="FFFFFF"/>
                <w:lang w:val="uk-UA"/>
              </w:rPr>
            </w:pPr>
            <w:r w:rsidRPr="00764BE7">
              <w:rPr>
                <w:rFonts w:ascii="Times New Roman" w:hAnsi="Times New Roman" w:cs="Times New Roman"/>
                <w:b/>
                <w:color w:val="000000" w:themeColor="text1"/>
                <w:sz w:val="28"/>
                <w:szCs w:val="20"/>
                <w:shd w:val="clear" w:color="auto" w:fill="FFFFFF"/>
                <w:lang w:val="uk-UA"/>
              </w:rPr>
              <w:t>Сектор т</w:t>
            </w:r>
            <w:r w:rsidR="00FE3073" w:rsidRPr="00764BE7">
              <w:rPr>
                <w:rFonts w:ascii="Times New Roman" w:hAnsi="Times New Roman" w:cs="Times New Roman"/>
                <w:b/>
                <w:color w:val="000000" w:themeColor="text1"/>
                <w:sz w:val="28"/>
                <w:szCs w:val="20"/>
                <w:shd w:val="clear" w:color="auto" w:fill="FFFFFF"/>
                <w:lang w:val="uk-UA"/>
              </w:rPr>
              <w:t>ранспорт</w:t>
            </w:r>
            <w:r w:rsidRPr="00764BE7">
              <w:rPr>
                <w:rFonts w:ascii="Times New Roman" w:hAnsi="Times New Roman" w:cs="Times New Roman"/>
                <w:b/>
                <w:color w:val="000000" w:themeColor="text1"/>
                <w:sz w:val="28"/>
                <w:szCs w:val="20"/>
                <w:shd w:val="clear" w:color="auto" w:fill="FFFFFF"/>
                <w:lang w:val="uk-UA"/>
              </w:rPr>
              <w:t xml:space="preserve"> та дорожнього покриття</w:t>
            </w:r>
            <w:r w:rsidR="00FE3073" w:rsidRPr="00764BE7">
              <w:rPr>
                <w:rFonts w:ascii="Times New Roman" w:hAnsi="Times New Roman" w:cs="Times New Roman"/>
                <w:b/>
                <w:color w:val="000000" w:themeColor="text1"/>
                <w:sz w:val="28"/>
                <w:szCs w:val="20"/>
                <w:shd w:val="clear" w:color="auto" w:fill="FFFFFF"/>
                <w:lang w:val="uk-UA"/>
              </w:rPr>
              <w:t xml:space="preserve"> </w:t>
            </w:r>
          </w:p>
        </w:tc>
      </w:tr>
      <w:tr w:rsidR="00FE3073" w:rsidTr="004B320A">
        <w:tc>
          <w:tcPr>
            <w:tcW w:w="817" w:type="dxa"/>
          </w:tcPr>
          <w:p w:rsidR="00FE3073" w:rsidRPr="004B320A" w:rsidRDefault="007964D8"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5.1</w:t>
            </w:r>
          </w:p>
        </w:tc>
        <w:tc>
          <w:tcPr>
            <w:tcW w:w="4253" w:type="dxa"/>
          </w:tcPr>
          <w:p w:rsidR="00FE3073" w:rsidRPr="00764BE7" w:rsidRDefault="007964D8" w:rsidP="003527E2">
            <w:pPr>
              <w:pStyle w:val="a6"/>
              <w:jc w:val="both"/>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 xml:space="preserve">Капітальний ремонт дорожнього покриття </w:t>
            </w:r>
            <w:r w:rsidR="003527E2" w:rsidRPr="00764BE7">
              <w:rPr>
                <w:rFonts w:ascii="Times New Roman" w:hAnsi="Times New Roman" w:cs="Times New Roman"/>
                <w:color w:val="000000" w:themeColor="text1"/>
                <w:sz w:val="28"/>
                <w:szCs w:val="20"/>
                <w:shd w:val="clear" w:color="auto" w:fill="FFFFFF"/>
                <w:lang w:val="uk-UA"/>
              </w:rPr>
              <w:t>по</w:t>
            </w:r>
            <w:r w:rsidRPr="00764BE7">
              <w:rPr>
                <w:rFonts w:ascii="Times New Roman" w:hAnsi="Times New Roman" w:cs="Times New Roman"/>
                <w:color w:val="000000" w:themeColor="text1"/>
                <w:sz w:val="28"/>
                <w:szCs w:val="20"/>
                <w:shd w:val="clear" w:color="auto" w:fill="FFFFFF"/>
                <w:lang w:val="uk-UA"/>
              </w:rPr>
              <w:t xml:space="preserve"> вул. Кірова</w:t>
            </w:r>
          </w:p>
        </w:tc>
        <w:tc>
          <w:tcPr>
            <w:tcW w:w="2107" w:type="dxa"/>
            <w:vAlign w:val="center"/>
          </w:tcPr>
          <w:p w:rsidR="00FE3073" w:rsidRPr="00764BE7" w:rsidRDefault="007964D8"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2016-2017</w:t>
            </w:r>
          </w:p>
        </w:tc>
        <w:tc>
          <w:tcPr>
            <w:tcW w:w="2393" w:type="dxa"/>
            <w:vAlign w:val="center"/>
          </w:tcPr>
          <w:p w:rsidR="00FE3073" w:rsidRPr="00764BE7" w:rsidRDefault="007964D8" w:rsidP="00DA26B3">
            <w:pPr>
              <w:pStyle w:val="a6"/>
              <w:jc w:val="center"/>
              <w:rPr>
                <w:rFonts w:ascii="Times New Roman" w:hAnsi="Times New Roman" w:cs="Times New Roman"/>
                <w:color w:val="000000" w:themeColor="text1"/>
                <w:sz w:val="28"/>
                <w:szCs w:val="20"/>
                <w:shd w:val="clear" w:color="auto" w:fill="FFFFFF"/>
                <w:lang w:val="uk-UA"/>
              </w:rPr>
            </w:pPr>
            <w:r w:rsidRPr="00764BE7">
              <w:rPr>
                <w:rFonts w:ascii="Times New Roman" w:hAnsi="Times New Roman" w:cs="Times New Roman"/>
                <w:color w:val="000000" w:themeColor="text1"/>
                <w:sz w:val="28"/>
                <w:szCs w:val="20"/>
                <w:shd w:val="clear" w:color="auto" w:fill="FFFFFF"/>
                <w:lang w:val="uk-UA"/>
              </w:rPr>
              <w:t>20</w:t>
            </w:r>
          </w:p>
        </w:tc>
      </w:tr>
      <w:tr w:rsidR="003527E2" w:rsidTr="004B320A">
        <w:tc>
          <w:tcPr>
            <w:tcW w:w="817" w:type="dxa"/>
          </w:tcPr>
          <w:p w:rsidR="003527E2" w:rsidRDefault="003527E2" w:rsidP="00DA26B3">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5.2</w:t>
            </w:r>
          </w:p>
        </w:tc>
        <w:tc>
          <w:tcPr>
            <w:tcW w:w="4253" w:type="dxa"/>
          </w:tcPr>
          <w:p w:rsidR="003527E2" w:rsidRDefault="003527E2" w:rsidP="008374D8">
            <w:pPr>
              <w:pStyle w:val="a6"/>
              <w:jc w:val="both"/>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 xml:space="preserve">Капітальний ремонт дорожнього покриття по </w:t>
            </w:r>
            <w:r w:rsidR="008374D8">
              <w:rPr>
                <w:rFonts w:ascii="Times New Roman" w:hAnsi="Times New Roman" w:cs="Times New Roman"/>
                <w:color w:val="000000" w:themeColor="text1"/>
                <w:sz w:val="28"/>
                <w:szCs w:val="20"/>
                <w:shd w:val="clear" w:color="auto" w:fill="FFFFFF"/>
                <w:lang w:val="uk-UA"/>
              </w:rPr>
              <w:t>кв. Будівельників</w:t>
            </w:r>
          </w:p>
        </w:tc>
        <w:tc>
          <w:tcPr>
            <w:tcW w:w="2107" w:type="dxa"/>
            <w:vAlign w:val="center"/>
          </w:tcPr>
          <w:p w:rsidR="003527E2" w:rsidRDefault="008374D8"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2018</w:t>
            </w:r>
          </w:p>
        </w:tc>
        <w:tc>
          <w:tcPr>
            <w:tcW w:w="2393" w:type="dxa"/>
            <w:vAlign w:val="center"/>
          </w:tcPr>
          <w:p w:rsidR="003527E2" w:rsidRDefault="008374D8" w:rsidP="00DA26B3">
            <w:pPr>
              <w:pStyle w:val="a6"/>
              <w:jc w:val="center"/>
              <w:rPr>
                <w:rFonts w:ascii="Times New Roman" w:hAnsi="Times New Roman" w:cs="Times New Roman"/>
                <w:color w:val="000000" w:themeColor="text1"/>
                <w:sz w:val="28"/>
                <w:szCs w:val="20"/>
                <w:shd w:val="clear" w:color="auto" w:fill="FFFFFF"/>
                <w:lang w:val="uk-UA"/>
              </w:rPr>
            </w:pPr>
            <w:r>
              <w:rPr>
                <w:rFonts w:ascii="Times New Roman" w:hAnsi="Times New Roman" w:cs="Times New Roman"/>
                <w:color w:val="000000" w:themeColor="text1"/>
                <w:sz w:val="28"/>
                <w:szCs w:val="20"/>
                <w:shd w:val="clear" w:color="auto" w:fill="FFFFFF"/>
                <w:lang w:val="uk-UA"/>
              </w:rPr>
              <w:t>21</w:t>
            </w:r>
          </w:p>
        </w:tc>
      </w:tr>
    </w:tbl>
    <w:p w:rsidR="00BF4EBC" w:rsidRDefault="00BF4EBC" w:rsidP="00235C5C">
      <w:pPr>
        <w:pStyle w:val="a6"/>
        <w:spacing w:line="360" w:lineRule="auto"/>
        <w:jc w:val="both"/>
        <w:rPr>
          <w:rFonts w:ascii="Times New Roman" w:hAnsi="Times New Roman" w:cs="Times New Roman"/>
          <w:b/>
          <w:color w:val="000000" w:themeColor="text1"/>
          <w:sz w:val="28"/>
          <w:szCs w:val="20"/>
          <w:shd w:val="clear" w:color="auto" w:fill="FFFFFF"/>
          <w:lang w:val="uk-UA"/>
        </w:rPr>
      </w:pPr>
    </w:p>
    <w:p w:rsidR="00947328" w:rsidRDefault="00947328" w:rsidP="00235C5C">
      <w:pPr>
        <w:pStyle w:val="a6"/>
        <w:spacing w:line="360" w:lineRule="auto"/>
        <w:jc w:val="both"/>
        <w:rPr>
          <w:rStyle w:val="apple-style-span"/>
          <w:rFonts w:ascii="Times New Roman" w:hAnsi="Times New Roman" w:cs="Times New Roman"/>
          <w:b/>
          <w:sz w:val="26"/>
          <w:szCs w:val="26"/>
          <w:shd w:val="clear" w:color="auto" w:fill="FFFFFF"/>
          <w:lang w:val="uk-UA"/>
        </w:rPr>
      </w:pPr>
      <w:r>
        <w:rPr>
          <w:rFonts w:ascii="Times New Roman" w:hAnsi="Times New Roman" w:cs="Times New Roman"/>
          <w:b/>
          <w:color w:val="000000" w:themeColor="text1"/>
          <w:sz w:val="28"/>
          <w:szCs w:val="20"/>
          <w:shd w:val="clear" w:color="auto" w:fill="FFFFFF"/>
          <w:lang w:val="uk-UA"/>
        </w:rPr>
        <w:t xml:space="preserve">5.3 </w:t>
      </w:r>
      <w:r w:rsidRPr="00947328">
        <w:rPr>
          <w:rStyle w:val="apple-style-span"/>
          <w:rFonts w:ascii="Times New Roman" w:hAnsi="Times New Roman" w:cs="Times New Roman"/>
          <w:b/>
          <w:sz w:val="26"/>
          <w:szCs w:val="26"/>
          <w:shd w:val="clear" w:color="auto" w:fill="FFFFFF"/>
        </w:rPr>
        <w:t>Прогноз зменшення викидів СО</w:t>
      </w:r>
      <w:r w:rsidRPr="00947328">
        <w:rPr>
          <w:rStyle w:val="apple-style-span"/>
          <w:rFonts w:ascii="Times New Roman" w:hAnsi="Times New Roman" w:cs="Times New Roman"/>
          <w:b/>
          <w:sz w:val="26"/>
          <w:szCs w:val="26"/>
          <w:shd w:val="clear" w:color="auto" w:fill="FFFFFF"/>
          <w:vertAlign w:val="subscript"/>
        </w:rPr>
        <w:t>2</w:t>
      </w:r>
      <w:r>
        <w:rPr>
          <w:rStyle w:val="apple-style-span"/>
          <w:rFonts w:ascii="Times New Roman" w:hAnsi="Times New Roman" w:cs="Times New Roman"/>
          <w:b/>
          <w:sz w:val="26"/>
          <w:szCs w:val="26"/>
          <w:shd w:val="clear" w:color="auto" w:fill="FFFFFF"/>
        </w:rPr>
        <w:t xml:space="preserve"> в період 20</w:t>
      </w:r>
      <w:r>
        <w:rPr>
          <w:rStyle w:val="apple-style-span"/>
          <w:rFonts w:ascii="Times New Roman" w:hAnsi="Times New Roman" w:cs="Times New Roman"/>
          <w:b/>
          <w:sz w:val="26"/>
          <w:szCs w:val="26"/>
          <w:shd w:val="clear" w:color="auto" w:fill="FFFFFF"/>
          <w:lang w:val="uk-UA"/>
        </w:rPr>
        <w:t>15</w:t>
      </w:r>
      <w:r w:rsidRPr="00947328">
        <w:rPr>
          <w:rStyle w:val="apple-style-span"/>
          <w:rFonts w:ascii="Times New Roman" w:hAnsi="Times New Roman" w:cs="Times New Roman"/>
          <w:b/>
          <w:sz w:val="26"/>
          <w:szCs w:val="26"/>
          <w:shd w:val="clear" w:color="auto" w:fill="FFFFFF"/>
        </w:rPr>
        <w:t>- 2020 роки</w:t>
      </w:r>
    </w:p>
    <w:p w:rsidR="00BB2482" w:rsidRPr="00BB2482" w:rsidRDefault="00BB2482" w:rsidP="00BB2482">
      <w:pPr>
        <w:tabs>
          <w:tab w:val="left" w:pos="142"/>
        </w:tabs>
        <w:suppressAutoHyphens/>
        <w:spacing w:after="0" w:line="360" w:lineRule="auto"/>
        <w:ind w:firstLine="600"/>
        <w:jc w:val="both"/>
        <w:rPr>
          <w:rFonts w:ascii="Times New Roman" w:eastAsia="Times New Roman" w:hAnsi="Times New Roman" w:cs="Times New Roman"/>
          <w:sz w:val="26"/>
          <w:szCs w:val="26"/>
          <w:shd w:val="clear" w:color="auto" w:fill="FFFFFF"/>
          <w:lang w:val="uk-UA" w:eastAsia="ar-SA"/>
        </w:rPr>
      </w:pPr>
      <w:r w:rsidRPr="00BB2482">
        <w:rPr>
          <w:rFonts w:ascii="Times New Roman" w:eastAsia="Times New Roman" w:hAnsi="Times New Roman" w:cs="Times New Roman"/>
          <w:sz w:val="26"/>
          <w:szCs w:val="26"/>
          <w:shd w:val="clear" w:color="auto" w:fill="FFFFFF"/>
          <w:lang w:val="uk-UA" w:eastAsia="ar-SA"/>
        </w:rPr>
        <w:t>За результатами викидів СО</w:t>
      </w:r>
      <w:r w:rsidRPr="00BB2482">
        <w:rPr>
          <w:rFonts w:ascii="Times New Roman" w:eastAsia="Times New Roman" w:hAnsi="Times New Roman" w:cs="Times New Roman"/>
          <w:sz w:val="26"/>
          <w:szCs w:val="26"/>
          <w:shd w:val="clear" w:color="auto" w:fill="FFFFFF"/>
          <w:vertAlign w:val="subscript"/>
          <w:lang w:val="uk-UA" w:eastAsia="ar-SA"/>
        </w:rPr>
        <w:t>2</w:t>
      </w:r>
      <w:r w:rsidRPr="00BB2482">
        <w:rPr>
          <w:rFonts w:ascii="Times New Roman" w:eastAsia="Times New Roman" w:hAnsi="Times New Roman" w:cs="Times New Roman"/>
          <w:sz w:val="26"/>
          <w:szCs w:val="26"/>
          <w:shd w:val="clear" w:color="auto" w:fill="FFFFFF"/>
          <w:lang w:val="uk-UA" w:eastAsia="ar-SA"/>
        </w:rPr>
        <w:t xml:space="preserve"> у 20</w:t>
      </w:r>
      <w:r w:rsidR="007218DE">
        <w:rPr>
          <w:rFonts w:ascii="Times New Roman" w:eastAsia="Times New Roman" w:hAnsi="Times New Roman" w:cs="Times New Roman"/>
          <w:sz w:val="26"/>
          <w:szCs w:val="26"/>
          <w:shd w:val="clear" w:color="auto" w:fill="FFFFFF"/>
          <w:lang w:val="uk-UA" w:eastAsia="ar-SA"/>
        </w:rPr>
        <w:t>10</w:t>
      </w:r>
      <w:r w:rsidRPr="00BB2482">
        <w:rPr>
          <w:rFonts w:ascii="Times New Roman" w:eastAsia="Times New Roman" w:hAnsi="Times New Roman" w:cs="Times New Roman"/>
          <w:sz w:val="26"/>
          <w:szCs w:val="26"/>
          <w:shd w:val="clear" w:color="auto" w:fill="FFFFFF"/>
          <w:lang w:val="uk-UA" w:eastAsia="ar-SA"/>
        </w:rPr>
        <w:t>-20</w:t>
      </w:r>
      <w:r w:rsidR="007218DE">
        <w:rPr>
          <w:rFonts w:ascii="Times New Roman" w:eastAsia="Times New Roman" w:hAnsi="Times New Roman" w:cs="Times New Roman"/>
          <w:sz w:val="26"/>
          <w:szCs w:val="26"/>
          <w:shd w:val="clear" w:color="auto" w:fill="FFFFFF"/>
          <w:lang w:val="uk-UA" w:eastAsia="ar-SA"/>
        </w:rPr>
        <w:t>14</w:t>
      </w:r>
      <w:r w:rsidRPr="00BB2482">
        <w:rPr>
          <w:rFonts w:ascii="Times New Roman" w:eastAsia="Times New Roman" w:hAnsi="Times New Roman" w:cs="Times New Roman"/>
          <w:sz w:val="26"/>
          <w:szCs w:val="26"/>
          <w:shd w:val="clear" w:color="auto" w:fill="FFFFFF"/>
          <w:lang w:val="uk-UA" w:eastAsia="ar-SA"/>
        </w:rPr>
        <w:t xml:space="preserve"> роках та прогнозу викидів СО</w:t>
      </w:r>
      <w:r w:rsidRPr="00BB2482">
        <w:rPr>
          <w:rFonts w:ascii="Times New Roman" w:eastAsia="Times New Roman" w:hAnsi="Times New Roman" w:cs="Times New Roman"/>
          <w:sz w:val="26"/>
          <w:szCs w:val="26"/>
          <w:shd w:val="clear" w:color="auto" w:fill="FFFFFF"/>
          <w:vertAlign w:val="subscript"/>
          <w:lang w:val="uk-UA" w:eastAsia="ar-SA"/>
        </w:rPr>
        <w:t>2</w:t>
      </w:r>
      <w:r w:rsidRPr="00BB2482">
        <w:rPr>
          <w:rFonts w:ascii="Times New Roman" w:eastAsia="Times New Roman" w:hAnsi="Times New Roman" w:cs="Times New Roman"/>
          <w:sz w:val="26"/>
          <w:szCs w:val="26"/>
          <w:shd w:val="clear" w:color="auto" w:fill="FFFFFF"/>
          <w:lang w:val="uk-UA" w:eastAsia="ar-SA"/>
        </w:rPr>
        <w:t xml:space="preserve"> до 2020 року, запланованих до впровадження в м. </w:t>
      </w:r>
      <w:r w:rsidR="007218DE">
        <w:rPr>
          <w:rFonts w:ascii="Times New Roman" w:eastAsia="Times New Roman" w:hAnsi="Times New Roman" w:cs="Times New Roman"/>
          <w:sz w:val="26"/>
          <w:szCs w:val="26"/>
          <w:shd w:val="clear" w:color="auto" w:fill="FFFFFF"/>
          <w:lang w:val="uk-UA" w:eastAsia="ar-SA"/>
        </w:rPr>
        <w:t>Сватове</w:t>
      </w:r>
      <w:r w:rsidRPr="00BB2482">
        <w:rPr>
          <w:rFonts w:ascii="Times New Roman" w:eastAsia="Times New Roman" w:hAnsi="Times New Roman" w:cs="Times New Roman"/>
          <w:sz w:val="26"/>
          <w:szCs w:val="26"/>
          <w:shd w:val="clear" w:color="auto" w:fill="FFFFFF"/>
          <w:lang w:val="uk-UA" w:eastAsia="ar-SA"/>
        </w:rPr>
        <w:t xml:space="preserve"> проектів та заходів з енергоз</w:t>
      </w:r>
      <w:r w:rsidR="007218DE">
        <w:rPr>
          <w:rFonts w:ascii="Times New Roman" w:eastAsia="Times New Roman" w:hAnsi="Times New Roman" w:cs="Times New Roman"/>
          <w:sz w:val="26"/>
          <w:szCs w:val="26"/>
          <w:shd w:val="clear" w:color="auto" w:fill="FFFFFF"/>
          <w:lang w:val="uk-UA" w:eastAsia="ar-SA"/>
        </w:rPr>
        <w:t>береження та енергоефективності.</w:t>
      </w:r>
    </w:p>
    <w:p w:rsidR="00BB2482" w:rsidRPr="007218DE" w:rsidRDefault="00BB2482" w:rsidP="00BB2482">
      <w:pPr>
        <w:tabs>
          <w:tab w:val="left" w:pos="142"/>
        </w:tabs>
        <w:suppressAutoHyphens/>
        <w:spacing w:after="0" w:line="360" w:lineRule="auto"/>
        <w:ind w:firstLine="600"/>
        <w:jc w:val="center"/>
        <w:rPr>
          <w:rFonts w:ascii="Times New Roman" w:eastAsia="Times New Roman" w:hAnsi="Times New Roman" w:cs="Times New Roman"/>
          <w:sz w:val="26"/>
          <w:szCs w:val="26"/>
          <w:shd w:val="clear" w:color="auto" w:fill="FFFFFF"/>
          <w:lang w:val="uk-UA" w:eastAsia="ar-SA"/>
        </w:rPr>
      </w:pPr>
      <w:r w:rsidRPr="00BB2482">
        <w:rPr>
          <w:rFonts w:ascii="Times New Roman" w:eastAsia="Times New Roman" w:hAnsi="Times New Roman" w:cs="Times New Roman"/>
          <w:sz w:val="26"/>
          <w:szCs w:val="26"/>
          <w:shd w:val="clear" w:color="auto" w:fill="FFFFFF"/>
          <w:lang w:val="uk-UA" w:eastAsia="ar-SA"/>
        </w:rPr>
        <w:t>Прогноз зменшення викидів</w:t>
      </w:r>
      <w:r w:rsidR="007218DE">
        <w:rPr>
          <w:rFonts w:ascii="Times New Roman" w:eastAsia="Times New Roman" w:hAnsi="Times New Roman" w:cs="Times New Roman"/>
          <w:sz w:val="26"/>
          <w:szCs w:val="26"/>
          <w:shd w:val="clear" w:color="auto" w:fill="FFFFFF"/>
          <w:lang w:val="uk-UA" w:eastAsia="ar-SA"/>
        </w:rPr>
        <w:t xml:space="preserve"> СО</w:t>
      </w:r>
      <w:r w:rsidR="007218DE">
        <w:rPr>
          <w:rFonts w:ascii="Times New Roman" w:eastAsia="Times New Roman" w:hAnsi="Times New Roman" w:cs="Times New Roman"/>
          <w:sz w:val="26"/>
          <w:szCs w:val="26"/>
          <w:shd w:val="clear" w:color="auto" w:fill="FFFFFF"/>
          <w:vertAlign w:val="subscript"/>
          <w:lang w:val="uk-UA" w:eastAsia="ar-SA"/>
        </w:rPr>
        <w:t>2</w:t>
      </w:r>
      <w:r w:rsidR="007218DE">
        <w:rPr>
          <w:rFonts w:ascii="Times New Roman" w:eastAsia="Times New Roman" w:hAnsi="Times New Roman" w:cs="Times New Roman"/>
          <w:sz w:val="26"/>
          <w:szCs w:val="26"/>
          <w:shd w:val="clear" w:color="auto" w:fill="FFFFFF"/>
          <w:lang w:val="uk-UA" w:eastAsia="ar-SA"/>
        </w:rPr>
        <w:t xml:space="preserve"> </w:t>
      </w:r>
      <w:r w:rsidR="00EA1BE6">
        <w:rPr>
          <w:rFonts w:ascii="Times New Roman" w:eastAsia="Times New Roman" w:hAnsi="Times New Roman" w:cs="Times New Roman"/>
          <w:sz w:val="26"/>
          <w:szCs w:val="26"/>
          <w:shd w:val="clear" w:color="auto" w:fill="FFFFFF"/>
          <w:lang w:val="uk-UA" w:eastAsia="ar-SA"/>
        </w:rPr>
        <w:t>до 2020 року</w:t>
      </w:r>
    </w:p>
    <w:tbl>
      <w:tblPr>
        <w:tblW w:w="9520" w:type="dxa"/>
        <w:tblLayout w:type="fixed"/>
        <w:tblLook w:val="0000" w:firstRow="0" w:lastRow="0" w:firstColumn="0" w:lastColumn="0" w:noHBand="0" w:noVBand="0"/>
      </w:tblPr>
      <w:tblGrid>
        <w:gridCol w:w="1167"/>
        <w:gridCol w:w="1199"/>
        <w:gridCol w:w="1199"/>
        <w:gridCol w:w="1199"/>
        <w:gridCol w:w="1331"/>
        <w:gridCol w:w="1332"/>
        <w:gridCol w:w="2093"/>
      </w:tblGrid>
      <w:tr w:rsidR="00EA1BE6" w:rsidRPr="00BB2482" w:rsidTr="00EA1BE6">
        <w:trPr>
          <w:trHeight w:val="2924"/>
        </w:trPr>
        <w:tc>
          <w:tcPr>
            <w:tcW w:w="1167" w:type="dxa"/>
            <w:tcBorders>
              <w:top w:val="single" w:sz="4" w:space="0" w:color="000000"/>
              <w:left w:val="single" w:sz="4" w:space="0" w:color="000000"/>
              <w:bottom w:val="single" w:sz="4" w:space="0" w:color="000000"/>
            </w:tcBorders>
          </w:tcPr>
          <w:p w:rsidR="00EA1BE6" w:rsidRDefault="00EA1BE6" w:rsidP="00EA1BE6">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2015 рік</w:t>
            </w:r>
          </w:p>
          <w:p w:rsidR="00EA1BE6" w:rsidRDefault="00EA1BE6" w:rsidP="00EA1BE6">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p>
        </w:tc>
        <w:tc>
          <w:tcPr>
            <w:tcW w:w="1199" w:type="dxa"/>
            <w:tcBorders>
              <w:top w:val="single" w:sz="4" w:space="0" w:color="000000"/>
              <w:left w:val="single" w:sz="4" w:space="0" w:color="000000"/>
              <w:bottom w:val="single" w:sz="4" w:space="0" w:color="000000"/>
            </w:tcBorders>
            <w:shd w:val="clear" w:color="auto" w:fill="auto"/>
          </w:tcPr>
          <w:p w:rsidR="00EA1BE6" w:rsidRDefault="00EA1BE6"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2016 рік</w:t>
            </w:r>
          </w:p>
          <w:p w:rsidR="00EA1BE6" w:rsidRPr="00BB2482" w:rsidRDefault="00EA1BE6"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p>
        </w:tc>
        <w:tc>
          <w:tcPr>
            <w:tcW w:w="1199" w:type="dxa"/>
            <w:tcBorders>
              <w:top w:val="single" w:sz="4" w:space="0" w:color="000000"/>
              <w:left w:val="single" w:sz="4" w:space="0" w:color="000000"/>
              <w:bottom w:val="single" w:sz="4" w:space="0" w:color="000000"/>
            </w:tcBorders>
            <w:shd w:val="clear" w:color="auto" w:fill="auto"/>
          </w:tcPr>
          <w:p w:rsidR="00EA1BE6" w:rsidRDefault="00EA1BE6" w:rsidP="007218DE">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2017 рік</w:t>
            </w:r>
          </w:p>
          <w:p w:rsidR="00EA1BE6" w:rsidRPr="00BB2482" w:rsidRDefault="00EA1BE6" w:rsidP="007218DE">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p>
        </w:tc>
        <w:tc>
          <w:tcPr>
            <w:tcW w:w="1199" w:type="dxa"/>
            <w:tcBorders>
              <w:top w:val="single" w:sz="4" w:space="0" w:color="000000"/>
              <w:left w:val="single" w:sz="4" w:space="0" w:color="000000"/>
              <w:bottom w:val="single" w:sz="4" w:space="0" w:color="000000"/>
            </w:tcBorders>
            <w:shd w:val="clear" w:color="auto" w:fill="auto"/>
          </w:tcPr>
          <w:p w:rsidR="00EA1BE6" w:rsidRDefault="00EA1BE6" w:rsidP="007218DE">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2018 рік</w:t>
            </w:r>
          </w:p>
          <w:p w:rsidR="00EA1BE6" w:rsidRPr="00BB2482" w:rsidRDefault="00EA1BE6" w:rsidP="007218DE">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p>
        </w:tc>
        <w:tc>
          <w:tcPr>
            <w:tcW w:w="1331" w:type="dxa"/>
            <w:tcBorders>
              <w:top w:val="single" w:sz="4" w:space="0" w:color="000000"/>
              <w:left w:val="single" w:sz="4" w:space="0" w:color="000000"/>
              <w:bottom w:val="single" w:sz="4" w:space="0" w:color="000000"/>
            </w:tcBorders>
            <w:shd w:val="clear" w:color="auto" w:fill="auto"/>
          </w:tcPr>
          <w:p w:rsidR="00EA1BE6" w:rsidRDefault="00EA1BE6" w:rsidP="007218DE">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2019 рік</w:t>
            </w:r>
          </w:p>
          <w:p w:rsidR="00EA1BE6" w:rsidRPr="00BB2482" w:rsidRDefault="00EA1BE6" w:rsidP="007218DE">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p>
        </w:tc>
        <w:tc>
          <w:tcPr>
            <w:tcW w:w="1332" w:type="dxa"/>
            <w:tcBorders>
              <w:top w:val="single" w:sz="4" w:space="0" w:color="000000"/>
              <w:left w:val="single" w:sz="4" w:space="0" w:color="000000"/>
              <w:bottom w:val="single" w:sz="4" w:space="0" w:color="000000"/>
            </w:tcBorders>
          </w:tcPr>
          <w:p w:rsidR="00EA1BE6" w:rsidRDefault="00EA1BE6" w:rsidP="00EA1BE6">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2020 рік</w:t>
            </w:r>
          </w:p>
          <w:p w:rsidR="00EA1BE6" w:rsidRPr="00BB2482" w:rsidRDefault="00EA1BE6" w:rsidP="00EA1BE6">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A1BE6" w:rsidRDefault="00EA1BE6" w:rsidP="00EA1BE6">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sidRPr="00BB2482">
              <w:rPr>
                <w:rFonts w:ascii="Times New Roman" w:eastAsia="Times New Roman" w:hAnsi="Times New Roman" w:cs="Times New Roman"/>
                <w:sz w:val="26"/>
                <w:szCs w:val="26"/>
                <w:shd w:val="clear" w:color="auto" w:fill="FFFFFF"/>
                <w:lang w:val="uk-UA" w:eastAsia="ar-SA"/>
              </w:rPr>
              <w:t>Прогноз зменшення викидів СО</w:t>
            </w:r>
            <w:r w:rsidRPr="00BB2482">
              <w:rPr>
                <w:rFonts w:ascii="Times New Roman" w:eastAsia="Times New Roman" w:hAnsi="Times New Roman" w:cs="Times New Roman"/>
                <w:sz w:val="26"/>
                <w:szCs w:val="26"/>
                <w:shd w:val="clear" w:color="auto" w:fill="FFFFFF"/>
                <w:vertAlign w:val="subscript"/>
                <w:lang w:val="uk-UA" w:eastAsia="ar-SA"/>
              </w:rPr>
              <w:t>2</w:t>
            </w:r>
            <w:r w:rsidRPr="00BB2482">
              <w:rPr>
                <w:rFonts w:ascii="Times New Roman" w:eastAsia="Times New Roman" w:hAnsi="Times New Roman" w:cs="Times New Roman"/>
                <w:sz w:val="26"/>
                <w:szCs w:val="26"/>
                <w:shd w:val="clear" w:color="auto" w:fill="FFFFFF"/>
                <w:lang w:val="uk-UA" w:eastAsia="ar-SA"/>
              </w:rPr>
              <w:t xml:space="preserve"> </w:t>
            </w:r>
            <w:r>
              <w:rPr>
                <w:rFonts w:ascii="Times New Roman" w:eastAsia="Times New Roman" w:hAnsi="Times New Roman" w:cs="Times New Roman"/>
                <w:sz w:val="26"/>
                <w:szCs w:val="26"/>
                <w:shd w:val="clear" w:color="auto" w:fill="FFFFFF"/>
                <w:lang w:val="uk-UA" w:eastAsia="ar-SA"/>
              </w:rPr>
              <w:t>в період</w:t>
            </w:r>
            <w:r w:rsidRPr="00BB2482">
              <w:rPr>
                <w:rFonts w:ascii="Times New Roman" w:eastAsia="Times New Roman" w:hAnsi="Times New Roman" w:cs="Times New Roman"/>
                <w:sz w:val="26"/>
                <w:szCs w:val="26"/>
                <w:shd w:val="clear" w:color="auto" w:fill="FFFFFF"/>
                <w:lang w:val="uk-UA" w:eastAsia="ar-SA"/>
              </w:rPr>
              <w:t xml:space="preserve"> </w:t>
            </w:r>
            <w:r>
              <w:rPr>
                <w:rFonts w:ascii="Times New Roman" w:eastAsia="Times New Roman" w:hAnsi="Times New Roman" w:cs="Times New Roman"/>
                <w:sz w:val="26"/>
                <w:szCs w:val="26"/>
                <w:shd w:val="clear" w:color="auto" w:fill="FFFFFF"/>
                <w:lang w:val="uk-UA" w:eastAsia="ar-SA"/>
              </w:rPr>
              <w:t xml:space="preserve">з 2016-2020 роки </w:t>
            </w:r>
          </w:p>
          <w:p w:rsidR="00EA1BE6" w:rsidRPr="00BB2482" w:rsidRDefault="00EA1BE6" w:rsidP="00EA1BE6">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w:t>
            </w:r>
            <w:r w:rsidRPr="00BB2482">
              <w:rPr>
                <w:rFonts w:ascii="Times New Roman" w:eastAsia="Times New Roman" w:hAnsi="Times New Roman" w:cs="Times New Roman"/>
                <w:sz w:val="26"/>
                <w:szCs w:val="26"/>
                <w:shd w:val="clear" w:color="auto" w:fill="FFFFFF"/>
                <w:lang w:val="uk-UA" w:eastAsia="ar-SA"/>
              </w:rPr>
              <w:t>%</w:t>
            </w:r>
            <w:r>
              <w:rPr>
                <w:rFonts w:ascii="Times New Roman" w:eastAsia="Times New Roman" w:hAnsi="Times New Roman" w:cs="Times New Roman"/>
                <w:sz w:val="26"/>
                <w:szCs w:val="26"/>
                <w:shd w:val="clear" w:color="auto" w:fill="FFFFFF"/>
                <w:lang w:val="uk-UA" w:eastAsia="ar-SA"/>
              </w:rPr>
              <w:t>)</w:t>
            </w:r>
          </w:p>
        </w:tc>
      </w:tr>
      <w:tr w:rsidR="00EA1BE6" w:rsidRPr="00BB2482" w:rsidTr="00EA1BE6">
        <w:trPr>
          <w:trHeight w:val="470"/>
        </w:trPr>
        <w:tc>
          <w:tcPr>
            <w:tcW w:w="1167" w:type="dxa"/>
            <w:tcBorders>
              <w:top w:val="single" w:sz="4" w:space="0" w:color="000000"/>
              <w:left w:val="single" w:sz="4" w:space="0" w:color="000000"/>
              <w:bottom w:val="single" w:sz="4" w:space="0" w:color="000000"/>
            </w:tcBorders>
          </w:tcPr>
          <w:p w:rsidR="00EA1BE6" w:rsidRPr="00BB2482" w:rsidRDefault="00EA1BE6"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23,7</w:t>
            </w:r>
          </w:p>
        </w:tc>
        <w:tc>
          <w:tcPr>
            <w:tcW w:w="1199" w:type="dxa"/>
            <w:tcBorders>
              <w:top w:val="single" w:sz="4" w:space="0" w:color="000000"/>
              <w:left w:val="single" w:sz="4" w:space="0" w:color="000000"/>
              <w:bottom w:val="single" w:sz="4" w:space="0" w:color="000000"/>
            </w:tcBorders>
            <w:shd w:val="clear" w:color="auto" w:fill="auto"/>
          </w:tcPr>
          <w:p w:rsidR="00EA1BE6" w:rsidRPr="00BB2482" w:rsidRDefault="00EA1BE6"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22,5</w:t>
            </w:r>
          </w:p>
        </w:tc>
        <w:tc>
          <w:tcPr>
            <w:tcW w:w="1199" w:type="dxa"/>
            <w:tcBorders>
              <w:top w:val="single" w:sz="4" w:space="0" w:color="000000"/>
              <w:left w:val="single" w:sz="4" w:space="0" w:color="000000"/>
              <w:bottom w:val="single" w:sz="4" w:space="0" w:color="000000"/>
            </w:tcBorders>
            <w:shd w:val="clear" w:color="auto" w:fill="auto"/>
          </w:tcPr>
          <w:p w:rsidR="00EA1BE6" w:rsidRPr="00BB2482" w:rsidRDefault="00764BE7"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24,2</w:t>
            </w:r>
          </w:p>
        </w:tc>
        <w:tc>
          <w:tcPr>
            <w:tcW w:w="1199" w:type="dxa"/>
            <w:tcBorders>
              <w:top w:val="single" w:sz="4" w:space="0" w:color="000000"/>
              <w:left w:val="single" w:sz="4" w:space="0" w:color="000000"/>
              <w:bottom w:val="single" w:sz="4" w:space="0" w:color="000000"/>
            </w:tcBorders>
            <w:shd w:val="clear" w:color="auto" w:fill="auto"/>
          </w:tcPr>
          <w:p w:rsidR="00EA1BE6" w:rsidRPr="00BB2482" w:rsidRDefault="00764BE7"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25,1</w:t>
            </w:r>
          </w:p>
        </w:tc>
        <w:tc>
          <w:tcPr>
            <w:tcW w:w="1331" w:type="dxa"/>
            <w:tcBorders>
              <w:top w:val="single" w:sz="4" w:space="0" w:color="000000"/>
              <w:left w:val="single" w:sz="4" w:space="0" w:color="000000"/>
              <w:bottom w:val="single" w:sz="4" w:space="0" w:color="000000"/>
            </w:tcBorders>
            <w:shd w:val="clear" w:color="auto" w:fill="auto"/>
          </w:tcPr>
          <w:p w:rsidR="00EA1BE6" w:rsidRPr="00BB2482" w:rsidRDefault="00764BE7"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26,8</w:t>
            </w:r>
          </w:p>
        </w:tc>
        <w:tc>
          <w:tcPr>
            <w:tcW w:w="1332" w:type="dxa"/>
            <w:tcBorders>
              <w:top w:val="single" w:sz="4" w:space="0" w:color="000000"/>
              <w:left w:val="single" w:sz="4" w:space="0" w:color="000000"/>
              <w:bottom w:val="single" w:sz="4" w:space="0" w:color="000000"/>
            </w:tcBorders>
          </w:tcPr>
          <w:p w:rsidR="00EA1BE6" w:rsidRPr="00BB2482" w:rsidRDefault="00764BE7" w:rsidP="00BB2482">
            <w:pPr>
              <w:tabs>
                <w:tab w:val="left" w:pos="142"/>
              </w:tabs>
              <w:suppressAutoHyphens/>
              <w:spacing w:after="0" w:line="360" w:lineRule="auto"/>
              <w:jc w:val="center"/>
              <w:rPr>
                <w:rFonts w:ascii="Times New Roman" w:eastAsia="Times New Roman" w:hAnsi="Times New Roman" w:cs="Times New Roman"/>
                <w:sz w:val="26"/>
                <w:szCs w:val="26"/>
                <w:shd w:val="clear" w:color="auto" w:fill="FFFFFF"/>
                <w:lang w:val="uk-UA" w:eastAsia="ar-SA"/>
              </w:rPr>
            </w:pPr>
            <w:r>
              <w:rPr>
                <w:rFonts w:ascii="Times New Roman" w:eastAsia="Times New Roman" w:hAnsi="Times New Roman" w:cs="Times New Roman"/>
                <w:sz w:val="26"/>
                <w:szCs w:val="26"/>
                <w:shd w:val="clear" w:color="auto" w:fill="FFFFFF"/>
                <w:lang w:val="uk-UA" w:eastAsia="ar-SA"/>
              </w:rPr>
              <w:t>29,0</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A1BE6" w:rsidRPr="00BB2482" w:rsidRDefault="00764BE7" w:rsidP="00BB2482">
            <w:pPr>
              <w:tabs>
                <w:tab w:val="left" w:pos="142"/>
              </w:tabs>
              <w:suppressAutoHyphens/>
              <w:spacing w:after="0" w:line="36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6"/>
                <w:szCs w:val="26"/>
                <w:shd w:val="clear" w:color="auto" w:fill="FFFFFF"/>
                <w:lang w:val="uk-UA" w:eastAsia="ar-SA"/>
              </w:rPr>
              <w:t>25,2</w:t>
            </w:r>
          </w:p>
        </w:tc>
      </w:tr>
    </w:tbl>
    <w:p w:rsidR="00BB2482" w:rsidRPr="00BB2482" w:rsidRDefault="00BB2482" w:rsidP="00BB2482">
      <w:pPr>
        <w:tabs>
          <w:tab w:val="left" w:pos="142"/>
        </w:tabs>
        <w:suppressAutoHyphens/>
        <w:spacing w:after="0" w:line="360" w:lineRule="auto"/>
        <w:ind w:firstLine="600"/>
        <w:jc w:val="center"/>
        <w:rPr>
          <w:rFonts w:ascii="Times New Roman" w:eastAsia="Times New Roman" w:hAnsi="Times New Roman" w:cs="Times New Roman"/>
          <w:sz w:val="24"/>
          <w:szCs w:val="24"/>
          <w:lang w:val="uk-UA" w:eastAsia="ar-SA"/>
        </w:rPr>
      </w:pPr>
    </w:p>
    <w:p w:rsidR="00947328" w:rsidRPr="00947328" w:rsidRDefault="00947328" w:rsidP="00235C5C">
      <w:pPr>
        <w:pStyle w:val="a6"/>
        <w:spacing w:line="360" w:lineRule="auto"/>
        <w:jc w:val="both"/>
        <w:rPr>
          <w:rFonts w:ascii="Times New Roman" w:hAnsi="Times New Roman" w:cs="Times New Roman"/>
          <w:b/>
          <w:color w:val="000000" w:themeColor="text1"/>
          <w:sz w:val="28"/>
          <w:szCs w:val="20"/>
          <w:shd w:val="clear" w:color="auto" w:fill="FFFFFF"/>
          <w:lang w:val="uk-UA"/>
        </w:rPr>
      </w:pPr>
    </w:p>
    <w:sectPr w:rsidR="00947328" w:rsidRPr="00947328" w:rsidSect="003153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B84" w:rsidRDefault="000B1B84" w:rsidP="00EC5CDE">
      <w:pPr>
        <w:spacing w:after="0" w:line="240" w:lineRule="auto"/>
      </w:pPr>
      <w:r>
        <w:separator/>
      </w:r>
    </w:p>
  </w:endnote>
  <w:endnote w:type="continuationSeparator" w:id="0">
    <w:p w:rsidR="000B1B84" w:rsidRDefault="000B1B84" w:rsidP="00EC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818579"/>
      <w:docPartObj>
        <w:docPartGallery w:val="Page Numbers (Bottom of Page)"/>
        <w:docPartUnique/>
      </w:docPartObj>
    </w:sdtPr>
    <w:sdtEndPr>
      <w:rPr>
        <w:color w:val="000000" w:themeColor="text1"/>
      </w:rPr>
    </w:sdtEndPr>
    <w:sdtContent>
      <w:p w:rsidR="00D66BBC" w:rsidRPr="00EC5CDE" w:rsidRDefault="00D66BBC">
        <w:pPr>
          <w:pStyle w:val="ad"/>
          <w:jc w:val="center"/>
          <w:rPr>
            <w:color w:val="000000" w:themeColor="text1"/>
          </w:rPr>
        </w:pPr>
        <w:r w:rsidRPr="00EC5CDE">
          <w:rPr>
            <w:color w:val="000000" w:themeColor="text1"/>
          </w:rPr>
          <w:fldChar w:fldCharType="begin"/>
        </w:r>
        <w:r w:rsidRPr="00EC5CDE">
          <w:rPr>
            <w:color w:val="000000" w:themeColor="text1"/>
          </w:rPr>
          <w:instrText>PAGE   \* MERGEFORMAT</w:instrText>
        </w:r>
        <w:r w:rsidRPr="00EC5CDE">
          <w:rPr>
            <w:color w:val="000000" w:themeColor="text1"/>
          </w:rPr>
          <w:fldChar w:fldCharType="separate"/>
        </w:r>
        <w:r w:rsidR="0090563D">
          <w:rPr>
            <w:noProof/>
            <w:color w:val="000000" w:themeColor="text1"/>
          </w:rPr>
          <w:t>1</w:t>
        </w:r>
        <w:r w:rsidRPr="00EC5CDE">
          <w:rPr>
            <w:color w:val="000000" w:themeColor="text1"/>
          </w:rPr>
          <w:fldChar w:fldCharType="end"/>
        </w:r>
      </w:p>
    </w:sdtContent>
  </w:sdt>
  <w:p w:rsidR="00D66BBC" w:rsidRPr="00EC5CDE" w:rsidRDefault="00D66BBC">
    <w:pPr>
      <w:pStyle w:val="ad"/>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B84" w:rsidRDefault="000B1B84" w:rsidP="00EC5CDE">
      <w:pPr>
        <w:spacing w:after="0" w:line="240" w:lineRule="auto"/>
      </w:pPr>
      <w:r>
        <w:separator/>
      </w:r>
    </w:p>
  </w:footnote>
  <w:footnote w:type="continuationSeparator" w:id="0">
    <w:p w:rsidR="000B1B84" w:rsidRDefault="000B1B84" w:rsidP="00EC5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6BC"/>
    <w:multiLevelType w:val="multilevel"/>
    <w:tmpl w:val="69E874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1A125E"/>
    <w:multiLevelType w:val="hybridMultilevel"/>
    <w:tmpl w:val="C6CE4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EB4EED"/>
    <w:multiLevelType w:val="hybridMultilevel"/>
    <w:tmpl w:val="B4603B08"/>
    <w:lvl w:ilvl="0" w:tplc="9E0CCE66">
      <w:start w:val="1"/>
      <w:numFmt w:val="decimal"/>
      <w:lvlText w:val="%1."/>
      <w:lvlJc w:val="left"/>
      <w:pPr>
        <w:ind w:left="1068" w:hanging="360"/>
      </w:pPr>
      <w:rPr>
        <w:rFonts w:hint="default"/>
        <w:b w:val="0"/>
        <w:sz w:val="28"/>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E533E33"/>
    <w:multiLevelType w:val="hybridMultilevel"/>
    <w:tmpl w:val="C8EEF680"/>
    <w:lvl w:ilvl="0" w:tplc="286AB1A6">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nsid w:val="525E31B2"/>
    <w:multiLevelType w:val="multilevel"/>
    <w:tmpl w:val="8C787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DA081D"/>
    <w:multiLevelType w:val="multilevel"/>
    <w:tmpl w:val="7DDA95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E6A39C7"/>
    <w:multiLevelType w:val="hybridMultilevel"/>
    <w:tmpl w:val="8E26CB5A"/>
    <w:lvl w:ilvl="0" w:tplc="B4E655A8">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7DC83DD2"/>
    <w:multiLevelType w:val="multilevel"/>
    <w:tmpl w:val="56D810AE"/>
    <w:lvl w:ilvl="0">
      <w:start w:val="1"/>
      <w:numFmt w:val="decimal"/>
      <w:lvlText w:val="%1."/>
      <w:lvlJc w:val="left"/>
      <w:pPr>
        <w:ind w:left="1068" w:hanging="360"/>
      </w:pPr>
    </w:lvl>
    <w:lvl w:ilvl="1">
      <w:start w:val="1"/>
      <w:numFmt w:val="decimal"/>
      <w:isLgl/>
      <w:lvlText w:val="%1.%2."/>
      <w:lvlJc w:val="left"/>
      <w:pPr>
        <w:ind w:left="1428" w:hanging="360"/>
      </w:pPr>
      <w:rPr>
        <w:b/>
      </w:rPr>
    </w:lvl>
    <w:lvl w:ilvl="2">
      <w:start w:val="1"/>
      <w:numFmt w:val="decimal"/>
      <w:isLgl/>
      <w:lvlText w:val="%1.%2.%3."/>
      <w:lvlJc w:val="left"/>
      <w:pPr>
        <w:ind w:left="2148" w:hanging="720"/>
      </w:pPr>
      <w:rPr>
        <w:b/>
      </w:r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num w:numId="1">
    <w:abstractNumId w:val="5"/>
  </w:num>
  <w:num w:numId="2">
    <w:abstractNumId w:val="0"/>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91"/>
    <w:rsid w:val="00052B7A"/>
    <w:rsid w:val="00052BF8"/>
    <w:rsid w:val="000733C6"/>
    <w:rsid w:val="000772F1"/>
    <w:rsid w:val="000A21AA"/>
    <w:rsid w:val="000B1B84"/>
    <w:rsid w:val="000B3446"/>
    <w:rsid w:val="000B4584"/>
    <w:rsid w:val="000C699F"/>
    <w:rsid w:val="000D43FE"/>
    <w:rsid w:val="00112AE3"/>
    <w:rsid w:val="001140AE"/>
    <w:rsid w:val="00136E9C"/>
    <w:rsid w:val="00141C73"/>
    <w:rsid w:val="00153431"/>
    <w:rsid w:val="001540D9"/>
    <w:rsid w:val="0018736B"/>
    <w:rsid w:val="00190395"/>
    <w:rsid w:val="001A2093"/>
    <w:rsid w:val="001A327D"/>
    <w:rsid w:val="001B7E1C"/>
    <w:rsid w:val="001E6D9E"/>
    <w:rsid w:val="001F21D2"/>
    <w:rsid w:val="00235C5C"/>
    <w:rsid w:val="00262D21"/>
    <w:rsid w:val="00273504"/>
    <w:rsid w:val="00275A7F"/>
    <w:rsid w:val="00283D02"/>
    <w:rsid w:val="002932F0"/>
    <w:rsid w:val="002A20DE"/>
    <w:rsid w:val="002C57D6"/>
    <w:rsid w:val="002D3DA9"/>
    <w:rsid w:val="00315355"/>
    <w:rsid w:val="00326A47"/>
    <w:rsid w:val="00337C11"/>
    <w:rsid w:val="003527E2"/>
    <w:rsid w:val="00372F63"/>
    <w:rsid w:val="00377A02"/>
    <w:rsid w:val="00380845"/>
    <w:rsid w:val="003C6FFC"/>
    <w:rsid w:val="00401CC1"/>
    <w:rsid w:val="00416521"/>
    <w:rsid w:val="004173F3"/>
    <w:rsid w:val="00431D1C"/>
    <w:rsid w:val="00452D34"/>
    <w:rsid w:val="00482925"/>
    <w:rsid w:val="004B1242"/>
    <w:rsid w:val="004B320A"/>
    <w:rsid w:val="004E5C63"/>
    <w:rsid w:val="00507FBB"/>
    <w:rsid w:val="0051020D"/>
    <w:rsid w:val="00525ABA"/>
    <w:rsid w:val="0055686F"/>
    <w:rsid w:val="00565010"/>
    <w:rsid w:val="00590F5C"/>
    <w:rsid w:val="005B0C2B"/>
    <w:rsid w:val="005E0EB9"/>
    <w:rsid w:val="00624940"/>
    <w:rsid w:val="00646752"/>
    <w:rsid w:val="0069141F"/>
    <w:rsid w:val="006961B8"/>
    <w:rsid w:val="006A3A21"/>
    <w:rsid w:val="006C14DF"/>
    <w:rsid w:val="006C4A50"/>
    <w:rsid w:val="007218DE"/>
    <w:rsid w:val="00723238"/>
    <w:rsid w:val="007509CB"/>
    <w:rsid w:val="00764BE7"/>
    <w:rsid w:val="00770D00"/>
    <w:rsid w:val="00780D1B"/>
    <w:rsid w:val="00783BF8"/>
    <w:rsid w:val="007964D8"/>
    <w:rsid w:val="007A25DA"/>
    <w:rsid w:val="007D7111"/>
    <w:rsid w:val="007E0E03"/>
    <w:rsid w:val="007E786D"/>
    <w:rsid w:val="007F12BA"/>
    <w:rsid w:val="007F3EF0"/>
    <w:rsid w:val="007F5475"/>
    <w:rsid w:val="00810CDA"/>
    <w:rsid w:val="00811FB7"/>
    <w:rsid w:val="00817AC5"/>
    <w:rsid w:val="008229E5"/>
    <w:rsid w:val="00827BE5"/>
    <w:rsid w:val="008374D8"/>
    <w:rsid w:val="00845634"/>
    <w:rsid w:val="00862D56"/>
    <w:rsid w:val="00876914"/>
    <w:rsid w:val="0088420E"/>
    <w:rsid w:val="008975C1"/>
    <w:rsid w:val="008B57D1"/>
    <w:rsid w:val="008C0D97"/>
    <w:rsid w:val="008C761D"/>
    <w:rsid w:val="008F1CC1"/>
    <w:rsid w:val="0090563D"/>
    <w:rsid w:val="00943551"/>
    <w:rsid w:val="00947328"/>
    <w:rsid w:val="00993953"/>
    <w:rsid w:val="009A049A"/>
    <w:rsid w:val="009A2321"/>
    <w:rsid w:val="009E5C5A"/>
    <w:rsid w:val="00A219A1"/>
    <w:rsid w:val="00A439EE"/>
    <w:rsid w:val="00A44095"/>
    <w:rsid w:val="00A52EB5"/>
    <w:rsid w:val="00A54599"/>
    <w:rsid w:val="00A653A4"/>
    <w:rsid w:val="00A91E7A"/>
    <w:rsid w:val="00A92298"/>
    <w:rsid w:val="00A95FA9"/>
    <w:rsid w:val="00AC3603"/>
    <w:rsid w:val="00AE1087"/>
    <w:rsid w:val="00B145F4"/>
    <w:rsid w:val="00B21DD4"/>
    <w:rsid w:val="00B269A3"/>
    <w:rsid w:val="00B54871"/>
    <w:rsid w:val="00B86677"/>
    <w:rsid w:val="00BA3CC1"/>
    <w:rsid w:val="00BB2482"/>
    <w:rsid w:val="00BC0A9B"/>
    <w:rsid w:val="00BC0DBC"/>
    <w:rsid w:val="00BD741E"/>
    <w:rsid w:val="00BE746A"/>
    <w:rsid w:val="00BF2934"/>
    <w:rsid w:val="00BF4EBC"/>
    <w:rsid w:val="00C16035"/>
    <w:rsid w:val="00C405B9"/>
    <w:rsid w:val="00C4222D"/>
    <w:rsid w:val="00C54887"/>
    <w:rsid w:val="00C96F0F"/>
    <w:rsid w:val="00CA3500"/>
    <w:rsid w:val="00D10E19"/>
    <w:rsid w:val="00D11109"/>
    <w:rsid w:val="00D16099"/>
    <w:rsid w:val="00D238DC"/>
    <w:rsid w:val="00D274C2"/>
    <w:rsid w:val="00D32A51"/>
    <w:rsid w:val="00D57984"/>
    <w:rsid w:val="00D65437"/>
    <w:rsid w:val="00D66BBC"/>
    <w:rsid w:val="00D749B0"/>
    <w:rsid w:val="00DA26B3"/>
    <w:rsid w:val="00DE082C"/>
    <w:rsid w:val="00DF1347"/>
    <w:rsid w:val="00E041A2"/>
    <w:rsid w:val="00E117BF"/>
    <w:rsid w:val="00E46239"/>
    <w:rsid w:val="00E62769"/>
    <w:rsid w:val="00E77AD1"/>
    <w:rsid w:val="00EA1BE6"/>
    <w:rsid w:val="00EA2981"/>
    <w:rsid w:val="00EC2C8E"/>
    <w:rsid w:val="00EC5CDE"/>
    <w:rsid w:val="00ED28A4"/>
    <w:rsid w:val="00ED464F"/>
    <w:rsid w:val="00ED7191"/>
    <w:rsid w:val="00EE1D8D"/>
    <w:rsid w:val="00EF41AC"/>
    <w:rsid w:val="00F51E22"/>
    <w:rsid w:val="00F53124"/>
    <w:rsid w:val="00F6785B"/>
    <w:rsid w:val="00F8718F"/>
    <w:rsid w:val="00F969C7"/>
    <w:rsid w:val="00F96A4A"/>
    <w:rsid w:val="00FA28CD"/>
    <w:rsid w:val="00FA4FAE"/>
    <w:rsid w:val="00FB1E23"/>
    <w:rsid w:val="00FE3073"/>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D7191"/>
    <w:pPr>
      <w:widowControl w:val="0"/>
      <w:autoSpaceDE w:val="0"/>
      <w:autoSpaceDN w:val="0"/>
      <w:adjustRightInd w:val="0"/>
      <w:spacing w:after="0" w:line="614" w:lineRule="exact"/>
      <w:jc w:val="both"/>
    </w:pPr>
    <w:rPr>
      <w:rFonts w:ascii="Times New Roman" w:eastAsia="Times New Roman" w:hAnsi="Times New Roman" w:cs="Times New Roman"/>
      <w:sz w:val="24"/>
      <w:szCs w:val="24"/>
      <w:lang w:val="uk-UA" w:eastAsia="uk-UA"/>
    </w:rPr>
  </w:style>
  <w:style w:type="paragraph" w:customStyle="1" w:styleId="Style2">
    <w:name w:val="Style2"/>
    <w:basedOn w:val="a"/>
    <w:rsid w:val="00ED7191"/>
    <w:pPr>
      <w:widowControl w:val="0"/>
      <w:autoSpaceDE w:val="0"/>
      <w:autoSpaceDN w:val="0"/>
      <w:adjustRightInd w:val="0"/>
      <w:spacing w:after="0" w:line="326" w:lineRule="exact"/>
      <w:jc w:val="both"/>
    </w:pPr>
    <w:rPr>
      <w:rFonts w:ascii="Times New Roman" w:eastAsia="Times New Roman" w:hAnsi="Times New Roman" w:cs="Times New Roman"/>
      <w:sz w:val="24"/>
      <w:szCs w:val="24"/>
      <w:lang w:val="uk-UA" w:eastAsia="uk-UA"/>
    </w:rPr>
  </w:style>
  <w:style w:type="paragraph" w:customStyle="1" w:styleId="Style3">
    <w:name w:val="Style3"/>
    <w:basedOn w:val="a"/>
    <w:rsid w:val="00ED7191"/>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ED719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125">
    <w:name w:val="Font Style125"/>
    <w:basedOn w:val="a0"/>
    <w:rsid w:val="00ED7191"/>
    <w:rPr>
      <w:rFonts w:ascii="Arial" w:hAnsi="Arial" w:cs="Arial" w:hint="default"/>
      <w:sz w:val="26"/>
      <w:szCs w:val="26"/>
    </w:rPr>
  </w:style>
  <w:style w:type="character" w:customStyle="1" w:styleId="FontStyle126">
    <w:name w:val="Font Style126"/>
    <w:basedOn w:val="a0"/>
    <w:rsid w:val="00ED7191"/>
    <w:rPr>
      <w:rFonts w:ascii="Times New Roman" w:hAnsi="Times New Roman" w:cs="Times New Roman" w:hint="default"/>
      <w:b/>
      <w:bCs/>
      <w:sz w:val="52"/>
      <w:szCs w:val="52"/>
    </w:rPr>
  </w:style>
  <w:style w:type="character" w:customStyle="1" w:styleId="FontStyle127">
    <w:name w:val="Font Style127"/>
    <w:basedOn w:val="a0"/>
    <w:rsid w:val="00ED7191"/>
    <w:rPr>
      <w:rFonts w:ascii="Times New Roman" w:hAnsi="Times New Roman" w:cs="Times New Roman" w:hint="default"/>
      <w:b/>
      <w:bCs/>
      <w:spacing w:val="-10"/>
      <w:sz w:val="92"/>
      <w:szCs w:val="92"/>
    </w:rPr>
  </w:style>
  <w:style w:type="paragraph" w:styleId="a3">
    <w:name w:val="Balloon Text"/>
    <w:basedOn w:val="a"/>
    <w:link w:val="a4"/>
    <w:uiPriority w:val="99"/>
    <w:semiHidden/>
    <w:unhideWhenUsed/>
    <w:rsid w:val="00ED71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191"/>
    <w:rPr>
      <w:rFonts w:ascii="Tahoma" w:hAnsi="Tahoma" w:cs="Tahoma"/>
      <w:sz w:val="16"/>
      <w:szCs w:val="16"/>
    </w:rPr>
  </w:style>
  <w:style w:type="paragraph" w:customStyle="1" w:styleId="Style14">
    <w:name w:val="Style14"/>
    <w:basedOn w:val="a"/>
    <w:rsid w:val="00ED7191"/>
    <w:pPr>
      <w:widowControl w:val="0"/>
      <w:autoSpaceDE w:val="0"/>
      <w:autoSpaceDN w:val="0"/>
      <w:adjustRightInd w:val="0"/>
      <w:spacing w:after="0" w:line="276" w:lineRule="exact"/>
      <w:ind w:firstLine="562"/>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ED719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17">
    <w:name w:val="Style17"/>
    <w:basedOn w:val="a"/>
    <w:rsid w:val="00ED7191"/>
    <w:pPr>
      <w:widowControl w:val="0"/>
      <w:autoSpaceDE w:val="0"/>
      <w:autoSpaceDN w:val="0"/>
      <w:adjustRightInd w:val="0"/>
      <w:spacing w:after="0" w:line="321" w:lineRule="exact"/>
    </w:pPr>
    <w:rPr>
      <w:rFonts w:ascii="Times New Roman" w:eastAsia="Times New Roman" w:hAnsi="Times New Roman" w:cs="Times New Roman"/>
      <w:sz w:val="24"/>
      <w:szCs w:val="24"/>
      <w:lang w:val="uk-UA" w:eastAsia="uk-UA"/>
    </w:rPr>
  </w:style>
  <w:style w:type="character" w:customStyle="1" w:styleId="FontStyle129">
    <w:name w:val="Font Style129"/>
    <w:basedOn w:val="a0"/>
    <w:rsid w:val="00ED7191"/>
    <w:rPr>
      <w:rFonts w:ascii="Times New Roman" w:hAnsi="Times New Roman" w:cs="Times New Roman" w:hint="default"/>
      <w:b/>
      <w:bCs/>
      <w:sz w:val="24"/>
      <w:szCs w:val="24"/>
    </w:rPr>
  </w:style>
  <w:style w:type="character" w:customStyle="1" w:styleId="FontStyle130">
    <w:name w:val="Font Style130"/>
    <w:basedOn w:val="a0"/>
    <w:rsid w:val="00ED7191"/>
    <w:rPr>
      <w:rFonts w:ascii="Times New Roman" w:hAnsi="Times New Roman" w:cs="Times New Roman" w:hint="default"/>
      <w:sz w:val="24"/>
      <w:szCs w:val="24"/>
    </w:rPr>
  </w:style>
  <w:style w:type="paragraph" w:styleId="a5">
    <w:name w:val="List Paragraph"/>
    <w:basedOn w:val="a"/>
    <w:uiPriority w:val="34"/>
    <w:qFormat/>
    <w:rsid w:val="00E117BF"/>
    <w:pPr>
      <w:ind w:left="720"/>
      <w:contextualSpacing/>
    </w:pPr>
  </w:style>
  <w:style w:type="paragraph" w:styleId="a6">
    <w:name w:val="No Spacing"/>
    <w:uiPriority w:val="1"/>
    <w:qFormat/>
    <w:rsid w:val="00E117BF"/>
    <w:pPr>
      <w:spacing w:after="0" w:line="240" w:lineRule="auto"/>
    </w:pPr>
  </w:style>
  <w:style w:type="character" w:styleId="a7">
    <w:name w:val="Hyperlink"/>
    <w:basedOn w:val="a0"/>
    <w:uiPriority w:val="99"/>
    <w:unhideWhenUsed/>
    <w:rsid w:val="00E117BF"/>
    <w:rPr>
      <w:color w:val="0000FF" w:themeColor="hyperlink"/>
      <w:u w:val="single"/>
    </w:rPr>
  </w:style>
  <w:style w:type="paragraph" w:styleId="a8">
    <w:name w:val="Normal (Web)"/>
    <w:basedOn w:val="a"/>
    <w:rsid w:val="00F53124"/>
    <w:pPr>
      <w:spacing w:before="100" w:beforeAutospacing="1" w:after="100" w:afterAutospacing="1" w:line="240" w:lineRule="auto"/>
    </w:pPr>
    <w:rPr>
      <w:rFonts w:ascii="Times New Roman" w:eastAsia="Calibri" w:hAnsi="Times New Roman" w:cs="Times New Roman"/>
      <w:sz w:val="24"/>
      <w:szCs w:val="24"/>
      <w:lang w:eastAsia="ru-RU"/>
    </w:rPr>
  </w:style>
  <w:style w:type="table" w:styleId="a9">
    <w:name w:val="Table Grid"/>
    <w:basedOn w:val="a1"/>
    <w:uiPriority w:val="59"/>
    <w:rsid w:val="008B5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052BF8"/>
    <w:rPr>
      <w:rFonts w:ascii="Times New Roman" w:eastAsia="Times New Roman" w:hAnsi="Times New Roman" w:cs="Times New Roman"/>
      <w:i/>
      <w:iCs/>
      <w:sz w:val="31"/>
      <w:szCs w:val="31"/>
      <w:shd w:val="clear" w:color="auto" w:fill="FFFFFF"/>
    </w:rPr>
  </w:style>
  <w:style w:type="character" w:customStyle="1" w:styleId="aa">
    <w:name w:val="Основной текст_"/>
    <w:basedOn w:val="a0"/>
    <w:link w:val="1"/>
    <w:rsid w:val="00052BF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52BF8"/>
    <w:pPr>
      <w:widowControl w:val="0"/>
      <w:shd w:val="clear" w:color="auto" w:fill="FFFFFF"/>
      <w:spacing w:after="0" w:line="360" w:lineRule="exact"/>
      <w:ind w:firstLine="420"/>
      <w:jc w:val="both"/>
    </w:pPr>
    <w:rPr>
      <w:rFonts w:ascii="Times New Roman" w:eastAsia="Times New Roman" w:hAnsi="Times New Roman" w:cs="Times New Roman"/>
      <w:i/>
      <w:iCs/>
      <w:sz w:val="31"/>
      <w:szCs w:val="31"/>
    </w:rPr>
  </w:style>
  <w:style w:type="paragraph" w:customStyle="1" w:styleId="1">
    <w:name w:val="Основной текст1"/>
    <w:basedOn w:val="a"/>
    <w:link w:val="aa"/>
    <w:rsid w:val="00052BF8"/>
    <w:pPr>
      <w:widowControl w:val="0"/>
      <w:shd w:val="clear" w:color="auto" w:fill="FFFFFF"/>
      <w:spacing w:after="0" w:line="360" w:lineRule="exact"/>
      <w:ind w:firstLine="420"/>
      <w:jc w:val="both"/>
    </w:pPr>
    <w:rPr>
      <w:rFonts w:ascii="Times New Roman" w:eastAsia="Times New Roman" w:hAnsi="Times New Roman" w:cs="Times New Roman"/>
      <w:sz w:val="28"/>
      <w:szCs w:val="28"/>
    </w:rPr>
  </w:style>
  <w:style w:type="character" w:customStyle="1" w:styleId="apple-style-span">
    <w:name w:val="apple-style-span"/>
    <w:basedOn w:val="a0"/>
    <w:rsid w:val="00947328"/>
  </w:style>
  <w:style w:type="paragraph" w:styleId="ab">
    <w:name w:val="header"/>
    <w:basedOn w:val="a"/>
    <w:link w:val="ac"/>
    <w:uiPriority w:val="99"/>
    <w:unhideWhenUsed/>
    <w:rsid w:val="00EC5CD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C5CDE"/>
  </w:style>
  <w:style w:type="paragraph" w:styleId="ad">
    <w:name w:val="footer"/>
    <w:basedOn w:val="a"/>
    <w:link w:val="ae"/>
    <w:uiPriority w:val="99"/>
    <w:unhideWhenUsed/>
    <w:rsid w:val="00EC5CD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5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D7191"/>
    <w:pPr>
      <w:widowControl w:val="0"/>
      <w:autoSpaceDE w:val="0"/>
      <w:autoSpaceDN w:val="0"/>
      <w:adjustRightInd w:val="0"/>
      <w:spacing w:after="0" w:line="614" w:lineRule="exact"/>
      <w:jc w:val="both"/>
    </w:pPr>
    <w:rPr>
      <w:rFonts w:ascii="Times New Roman" w:eastAsia="Times New Roman" w:hAnsi="Times New Roman" w:cs="Times New Roman"/>
      <w:sz w:val="24"/>
      <w:szCs w:val="24"/>
      <w:lang w:val="uk-UA" w:eastAsia="uk-UA"/>
    </w:rPr>
  </w:style>
  <w:style w:type="paragraph" w:customStyle="1" w:styleId="Style2">
    <w:name w:val="Style2"/>
    <w:basedOn w:val="a"/>
    <w:rsid w:val="00ED7191"/>
    <w:pPr>
      <w:widowControl w:val="0"/>
      <w:autoSpaceDE w:val="0"/>
      <w:autoSpaceDN w:val="0"/>
      <w:adjustRightInd w:val="0"/>
      <w:spacing w:after="0" w:line="326" w:lineRule="exact"/>
      <w:jc w:val="both"/>
    </w:pPr>
    <w:rPr>
      <w:rFonts w:ascii="Times New Roman" w:eastAsia="Times New Roman" w:hAnsi="Times New Roman" w:cs="Times New Roman"/>
      <w:sz w:val="24"/>
      <w:szCs w:val="24"/>
      <w:lang w:val="uk-UA" w:eastAsia="uk-UA"/>
    </w:rPr>
  </w:style>
  <w:style w:type="paragraph" w:customStyle="1" w:styleId="Style3">
    <w:name w:val="Style3"/>
    <w:basedOn w:val="a"/>
    <w:rsid w:val="00ED7191"/>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uk-UA" w:eastAsia="uk-UA"/>
    </w:rPr>
  </w:style>
  <w:style w:type="paragraph" w:customStyle="1" w:styleId="Style4">
    <w:name w:val="Style4"/>
    <w:basedOn w:val="a"/>
    <w:rsid w:val="00ED719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125">
    <w:name w:val="Font Style125"/>
    <w:basedOn w:val="a0"/>
    <w:rsid w:val="00ED7191"/>
    <w:rPr>
      <w:rFonts w:ascii="Arial" w:hAnsi="Arial" w:cs="Arial" w:hint="default"/>
      <w:sz w:val="26"/>
      <w:szCs w:val="26"/>
    </w:rPr>
  </w:style>
  <w:style w:type="character" w:customStyle="1" w:styleId="FontStyle126">
    <w:name w:val="Font Style126"/>
    <w:basedOn w:val="a0"/>
    <w:rsid w:val="00ED7191"/>
    <w:rPr>
      <w:rFonts w:ascii="Times New Roman" w:hAnsi="Times New Roman" w:cs="Times New Roman" w:hint="default"/>
      <w:b/>
      <w:bCs/>
      <w:sz w:val="52"/>
      <w:szCs w:val="52"/>
    </w:rPr>
  </w:style>
  <w:style w:type="character" w:customStyle="1" w:styleId="FontStyle127">
    <w:name w:val="Font Style127"/>
    <w:basedOn w:val="a0"/>
    <w:rsid w:val="00ED7191"/>
    <w:rPr>
      <w:rFonts w:ascii="Times New Roman" w:hAnsi="Times New Roman" w:cs="Times New Roman" w:hint="default"/>
      <w:b/>
      <w:bCs/>
      <w:spacing w:val="-10"/>
      <w:sz w:val="92"/>
      <w:szCs w:val="92"/>
    </w:rPr>
  </w:style>
  <w:style w:type="paragraph" w:styleId="a3">
    <w:name w:val="Balloon Text"/>
    <w:basedOn w:val="a"/>
    <w:link w:val="a4"/>
    <w:uiPriority w:val="99"/>
    <w:semiHidden/>
    <w:unhideWhenUsed/>
    <w:rsid w:val="00ED71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191"/>
    <w:rPr>
      <w:rFonts w:ascii="Tahoma" w:hAnsi="Tahoma" w:cs="Tahoma"/>
      <w:sz w:val="16"/>
      <w:szCs w:val="16"/>
    </w:rPr>
  </w:style>
  <w:style w:type="paragraph" w:customStyle="1" w:styleId="Style14">
    <w:name w:val="Style14"/>
    <w:basedOn w:val="a"/>
    <w:rsid w:val="00ED7191"/>
    <w:pPr>
      <w:widowControl w:val="0"/>
      <w:autoSpaceDE w:val="0"/>
      <w:autoSpaceDN w:val="0"/>
      <w:adjustRightInd w:val="0"/>
      <w:spacing w:after="0" w:line="276" w:lineRule="exact"/>
      <w:ind w:firstLine="562"/>
      <w:jc w:val="both"/>
    </w:pPr>
    <w:rPr>
      <w:rFonts w:ascii="Times New Roman" w:eastAsia="Times New Roman" w:hAnsi="Times New Roman" w:cs="Times New Roman"/>
      <w:sz w:val="24"/>
      <w:szCs w:val="24"/>
      <w:lang w:val="uk-UA" w:eastAsia="uk-UA"/>
    </w:rPr>
  </w:style>
  <w:style w:type="paragraph" w:customStyle="1" w:styleId="Style16">
    <w:name w:val="Style16"/>
    <w:basedOn w:val="a"/>
    <w:rsid w:val="00ED719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17">
    <w:name w:val="Style17"/>
    <w:basedOn w:val="a"/>
    <w:rsid w:val="00ED7191"/>
    <w:pPr>
      <w:widowControl w:val="0"/>
      <w:autoSpaceDE w:val="0"/>
      <w:autoSpaceDN w:val="0"/>
      <w:adjustRightInd w:val="0"/>
      <w:spacing w:after="0" w:line="321" w:lineRule="exact"/>
    </w:pPr>
    <w:rPr>
      <w:rFonts w:ascii="Times New Roman" w:eastAsia="Times New Roman" w:hAnsi="Times New Roman" w:cs="Times New Roman"/>
      <w:sz w:val="24"/>
      <w:szCs w:val="24"/>
      <w:lang w:val="uk-UA" w:eastAsia="uk-UA"/>
    </w:rPr>
  </w:style>
  <w:style w:type="character" w:customStyle="1" w:styleId="FontStyle129">
    <w:name w:val="Font Style129"/>
    <w:basedOn w:val="a0"/>
    <w:rsid w:val="00ED7191"/>
    <w:rPr>
      <w:rFonts w:ascii="Times New Roman" w:hAnsi="Times New Roman" w:cs="Times New Roman" w:hint="default"/>
      <w:b/>
      <w:bCs/>
      <w:sz w:val="24"/>
      <w:szCs w:val="24"/>
    </w:rPr>
  </w:style>
  <w:style w:type="character" w:customStyle="1" w:styleId="FontStyle130">
    <w:name w:val="Font Style130"/>
    <w:basedOn w:val="a0"/>
    <w:rsid w:val="00ED7191"/>
    <w:rPr>
      <w:rFonts w:ascii="Times New Roman" w:hAnsi="Times New Roman" w:cs="Times New Roman" w:hint="default"/>
      <w:sz w:val="24"/>
      <w:szCs w:val="24"/>
    </w:rPr>
  </w:style>
  <w:style w:type="paragraph" w:styleId="a5">
    <w:name w:val="List Paragraph"/>
    <w:basedOn w:val="a"/>
    <w:uiPriority w:val="34"/>
    <w:qFormat/>
    <w:rsid w:val="00E117BF"/>
    <w:pPr>
      <w:ind w:left="720"/>
      <w:contextualSpacing/>
    </w:pPr>
  </w:style>
  <w:style w:type="paragraph" w:styleId="a6">
    <w:name w:val="No Spacing"/>
    <w:uiPriority w:val="1"/>
    <w:qFormat/>
    <w:rsid w:val="00E117BF"/>
    <w:pPr>
      <w:spacing w:after="0" w:line="240" w:lineRule="auto"/>
    </w:pPr>
  </w:style>
  <w:style w:type="character" w:styleId="a7">
    <w:name w:val="Hyperlink"/>
    <w:basedOn w:val="a0"/>
    <w:uiPriority w:val="99"/>
    <w:unhideWhenUsed/>
    <w:rsid w:val="00E117BF"/>
    <w:rPr>
      <w:color w:val="0000FF" w:themeColor="hyperlink"/>
      <w:u w:val="single"/>
    </w:rPr>
  </w:style>
  <w:style w:type="paragraph" w:styleId="a8">
    <w:name w:val="Normal (Web)"/>
    <w:basedOn w:val="a"/>
    <w:rsid w:val="00F53124"/>
    <w:pPr>
      <w:spacing w:before="100" w:beforeAutospacing="1" w:after="100" w:afterAutospacing="1" w:line="240" w:lineRule="auto"/>
    </w:pPr>
    <w:rPr>
      <w:rFonts w:ascii="Times New Roman" w:eastAsia="Calibri" w:hAnsi="Times New Roman" w:cs="Times New Roman"/>
      <w:sz w:val="24"/>
      <w:szCs w:val="24"/>
      <w:lang w:eastAsia="ru-RU"/>
    </w:rPr>
  </w:style>
  <w:style w:type="table" w:styleId="a9">
    <w:name w:val="Table Grid"/>
    <w:basedOn w:val="a1"/>
    <w:uiPriority w:val="59"/>
    <w:rsid w:val="008B5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052BF8"/>
    <w:rPr>
      <w:rFonts w:ascii="Times New Roman" w:eastAsia="Times New Roman" w:hAnsi="Times New Roman" w:cs="Times New Roman"/>
      <w:i/>
      <w:iCs/>
      <w:sz w:val="31"/>
      <w:szCs w:val="31"/>
      <w:shd w:val="clear" w:color="auto" w:fill="FFFFFF"/>
    </w:rPr>
  </w:style>
  <w:style w:type="character" w:customStyle="1" w:styleId="aa">
    <w:name w:val="Основной текст_"/>
    <w:basedOn w:val="a0"/>
    <w:link w:val="1"/>
    <w:rsid w:val="00052BF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52BF8"/>
    <w:pPr>
      <w:widowControl w:val="0"/>
      <w:shd w:val="clear" w:color="auto" w:fill="FFFFFF"/>
      <w:spacing w:after="0" w:line="360" w:lineRule="exact"/>
      <w:ind w:firstLine="420"/>
      <w:jc w:val="both"/>
    </w:pPr>
    <w:rPr>
      <w:rFonts w:ascii="Times New Roman" w:eastAsia="Times New Roman" w:hAnsi="Times New Roman" w:cs="Times New Roman"/>
      <w:i/>
      <w:iCs/>
      <w:sz w:val="31"/>
      <w:szCs w:val="31"/>
    </w:rPr>
  </w:style>
  <w:style w:type="paragraph" w:customStyle="1" w:styleId="1">
    <w:name w:val="Основной текст1"/>
    <w:basedOn w:val="a"/>
    <w:link w:val="aa"/>
    <w:rsid w:val="00052BF8"/>
    <w:pPr>
      <w:widowControl w:val="0"/>
      <w:shd w:val="clear" w:color="auto" w:fill="FFFFFF"/>
      <w:spacing w:after="0" w:line="360" w:lineRule="exact"/>
      <w:ind w:firstLine="420"/>
      <w:jc w:val="both"/>
    </w:pPr>
    <w:rPr>
      <w:rFonts w:ascii="Times New Roman" w:eastAsia="Times New Roman" w:hAnsi="Times New Roman" w:cs="Times New Roman"/>
      <w:sz w:val="28"/>
      <w:szCs w:val="28"/>
    </w:rPr>
  </w:style>
  <w:style w:type="character" w:customStyle="1" w:styleId="apple-style-span">
    <w:name w:val="apple-style-span"/>
    <w:basedOn w:val="a0"/>
    <w:rsid w:val="00947328"/>
  </w:style>
  <w:style w:type="paragraph" w:styleId="ab">
    <w:name w:val="header"/>
    <w:basedOn w:val="a"/>
    <w:link w:val="ac"/>
    <w:uiPriority w:val="99"/>
    <w:unhideWhenUsed/>
    <w:rsid w:val="00EC5CD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C5CDE"/>
  </w:style>
  <w:style w:type="paragraph" w:styleId="ad">
    <w:name w:val="footer"/>
    <w:basedOn w:val="a"/>
    <w:link w:val="ae"/>
    <w:uiPriority w:val="99"/>
    <w:unhideWhenUsed/>
    <w:rsid w:val="00EC5CD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C5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9310">
      <w:bodyDiv w:val="1"/>
      <w:marLeft w:val="0"/>
      <w:marRight w:val="0"/>
      <w:marTop w:val="0"/>
      <w:marBottom w:val="0"/>
      <w:divBdr>
        <w:top w:val="none" w:sz="0" w:space="0" w:color="auto"/>
        <w:left w:val="none" w:sz="0" w:space="0" w:color="auto"/>
        <w:bottom w:val="none" w:sz="0" w:space="0" w:color="auto"/>
        <w:right w:val="none" w:sz="0" w:space="0" w:color="auto"/>
      </w:divBdr>
    </w:div>
    <w:div w:id="976111183">
      <w:bodyDiv w:val="1"/>
      <w:marLeft w:val="0"/>
      <w:marRight w:val="0"/>
      <w:marTop w:val="0"/>
      <w:marBottom w:val="0"/>
      <w:divBdr>
        <w:top w:val="none" w:sz="0" w:space="0" w:color="auto"/>
        <w:left w:val="none" w:sz="0" w:space="0" w:color="auto"/>
        <w:bottom w:val="none" w:sz="0" w:space="0" w:color="auto"/>
        <w:right w:val="none" w:sz="0" w:space="0" w:color="auto"/>
      </w:divBdr>
    </w:div>
    <w:div w:id="1141730266">
      <w:bodyDiv w:val="1"/>
      <w:marLeft w:val="0"/>
      <w:marRight w:val="0"/>
      <w:marTop w:val="0"/>
      <w:marBottom w:val="0"/>
      <w:divBdr>
        <w:top w:val="none" w:sz="0" w:space="0" w:color="auto"/>
        <w:left w:val="none" w:sz="0" w:space="0" w:color="auto"/>
        <w:bottom w:val="none" w:sz="0" w:space="0" w:color="auto"/>
        <w:right w:val="none" w:sz="0" w:space="0" w:color="auto"/>
      </w:divBdr>
    </w:div>
    <w:div w:id="1245067634">
      <w:bodyDiv w:val="1"/>
      <w:marLeft w:val="0"/>
      <w:marRight w:val="0"/>
      <w:marTop w:val="0"/>
      <w:marBottom w:val="0"/>
      <w:divBdr>
        <w:top w:val="none" w:sz="0" w:space="0" w:color="auto"/>
        <w:left w:val="none" w:sz="0" w:space="0" w:color="auto"/>
        <w:bottom w:val="none" w:sz="0" w:space="0" w:color="auto"/>
        <w:right w:val="none" w:sz="0" w:space="0" w:color="auto"/>
      </w:divBdr>
    </w:div>
    <w:div w:id="16772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B%D1%83%D0%B3%D0%B0%D0%BD%D1%81%D1%8C%D0%BA%D0%B0_%D0%BE%D0%B1%D0%BB%D0%B0%D1%81%D1%82%D1%8C" TargetMode="External"/><Relationship Id="rId18" Type="http://schemas.openxmlformats.org/officeDocument/2006/relationships/hyperlink" Target="https://uk.wikipedia.org/wiki/1709" TargetMode="External"/><Relationship Id="rId26" Type="http://schemas.openxmlformats.org/officeDocument/2006/relationships/hyperlink" Target="https://uk.wikipedia.org/wiki/1857" TargetMode="External"/><Relationship Id="rId39" Type="http://schemas.openxmlformats.org/officeDocument/2006/relationships/chart" Target="charts/chart1.xml"/><Relationship Id="rId21" Type="http://schemas.openxmlformats.org/officeDocument/2006/relationships/hyperlink" Target="https://uk.wikipedia.org/wiki/%D0%A1%D0%BB%D0%BE%D0%B1%D0%BE%D0%B6%D0%B0%D0%BD%D1%89%D0%B8%D0%BD%D0%B0" TargetMode="External"/><Relationship Id="rId34" Type="http://schemas.openxmlformats.org/officeDocument/2006/relationships/hyperlink" Target="https://uk.wikipedia.org/wiki/1911" TargetMode="External"/><Relationship Id="rId42" Type="http://schemas.openxmlformats.org/officeDocument/2006/relationships/chart" Target="charts/chart4.xml"/><Relationship Id="rId47" Type="http://schemas.openxmlformats.org/officeDocument/2006/relationships/chart" Target="charts/chart9.xml"/><Relationship Id="rId50" Type="http://schemas.openxmlformats.org/officeDocument/2006/relationships/chart" Target="charts/chart1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k.wikipedia.org/wiki/%D0%9A%D1%80%D0%B0%D1%81%D0%BD%D0%B0_(%D0%BF%D1%80%D0%B8%D1%82%D0%BE%D0%BA%D0%B0_%D0%A1%D1%96%D0%B2%D0%B5%D1%80%D1%81%D1%8C%D0%BA%D0%BE%D0%B3%D0%BE_%D0%94%D1%96%D0%BD%D1%86%D1%8F)" TargetMode="External"/><Relationship Id="rId17" Type="http://schemas.openxmlformats.org/officeDocument/2006/relationships/hyperlink" Target="https://uk.wikipedia.org/wiki/%D0%A2%D0%B0%D1%82%D0%B0%D1%80%D0%B8" TargetMode="External"/><Relationship Id="rId25" Type="http://schemas.openxmlformats.org/officeDocument/2006/relationships/hyperlink" Target="https://uk.wikipedia.org/wiki/%D0%A1%D0%B8%D1%82%D0%B5%D1%86%D1%8C_(%D1%82%D0%BA%D0%B0%D0%BD%D0%B8%D0%BD%D0%B0)" TargetMode="External"/><Relationship Id="rId33" Type="http://schemas.openxmlformats.org/officeDocument/2006/relationships/hyperlink" Target="https://uk.wikipedia.org/wiki/%D0%A2%D0%BE%D1%80%D0%B3%D0%BE%D0%B2%D0%B8%D0%B9_%D1%88%D0%BB%D1%8F%D1%85" TargetMode="External"/><Relationship Id="rId38" Type="http://schemas.openxmlformats.org/officeDocument/2006/relationships/image" Target="media/image4.jpeg"/><Relationship Id="rId46"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s://uk.wikipedia.org/wiki/%D0%A1%D0%BB%D0%BE%D0%B1%D0%BE%D0%B4%D0%B0" TargetMode="External"/><Relationship Id="rId20" Type="http://schemas.openxmlformats.org/officeDocument/2006/relationships/hyperlink" Target="https://uk.wikipedia.org/wiki/1765" TargetMode="External"/><Relationship Id="rId29" Type="http://schemas.openxmlformats.org/officeDocument/2006/relationships/hyperlink" Target="https://uk.wikipedia.org/wiki/%D0%9A%D1%83%D0%BF%27%D1%8F%D0%BD%D1%81%D1%8C%D0%BA" TargetMode="External"/><Relationship Id="rId41" Type="http://schemas.openxmlformats.org/officeDocument/2006/relationships/chart" Target="charts/chart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1%D0%BB%D0%BE%D0%B1%D1%96%D0%B4%D1%81%D1%8C%D0%BA%D0%B0_%D0%A3%D0%BA%D1%80%D0%B0%D1%97%D0%BD%D0%B0" TargetMode="External"/><Relationship Id="rId24" Type="http://schemas.openxmlformats.org/officeDocument/2006/relationships/hyperlink" Target="https://uk.wikipedia.org/wiki/%D0%A0%D0%BE%D1%81%D1%96%D1%8F" TargetMode="External"/><Relationship Id="rId32" Type="http://schemas.openxmlformats.org/officeDocument/2006/relationships/hyperlink" Target="https://uk.wikipedia.org/wiki/%D0%9B%D0%B8%D1%81%D0%B8%D1%87%D0%B0%D0%BD%D1%81%D1%8C%D0%BA" TargetMode="External"/><Relationship Id="rId37" Type="http://schemas.openxmlformats.org/officeDocument/2006/relationships/image" Target="media/image3.png"/><Relationship Id="rId40" Type="http://schemas.openxmlformats.org/officeDocument/2006/relationships/chart" Target="charts/chart2.xml"/><Relationship Id="rId45" Type="http://schemas.openxmlformats.org/officeDocument/2006/relationships/chart" Target="charts/chart7.xml"/><Relationship Id="rId53"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hyperlink" Target="https://uk.wikipedia.org/wiki/1704" TargetMode="External"/><Relationship Id="rId23" Type="http://schemas.openxmlformats.org/officeDocument/2006/relationships/hyperlink" Target="https://uk.wikipedia.org/wiki/%D0%A3%D0%BA%D1%80%D0%B0%D1%97%D0%BD%D0%B0" TargetMode="External"/><Relationship Id="rId28" Type="http://schemas.openxmlformats.org/officeDocument/2006/relationships/hyperlink" Target="https://uk.wikipedia.org/wiki/1866" TargetMode="External"/><Relationship Id="rId36" Type="http://schemas.openxmlformats.org/officeDocument/2006/relationships/hyperlink" Target="https://uk.wikipedia.org/wiki/1938" TargetMode="External"/><Relationship Id="rId49" Type="http://schemas.openxmlformats.org/officeDocument/2006/relationships/chart" Target="charts/chart11.xml"/><Relationship Id="rId10" Type="http://schemas.openxmlformats.org/officeDocument/2006/relationships/image" Target="media/image2.jpeg"/><Relationship Id="rId19" Type="http://schemas.openxmlformats.org/officeDocument/2006/relationships/hyperlink" Target="https://uk.wikipedia.org/wiki/%D0%9F%D0%BE%D0%BB%D1%82%D0%B0%D0%B2%D1%81%D1%8C%D0%BA%D0%B0_%D0%B1%D0%B8%D1%82%D0%B2%D0%B0" TargetMode="External"/><Relationship Id="rId31" Type="http://schemas.openxmlformats.org/officeDocument/2006/relationships/hyperlink" Target="https://uk.wikipedia.org/wiki/%D0%9A%D1%83%D0%BF%27%D1%8F%D0%BD%D1%81%D1%8C%D0%BA" TargetMode="External"/><Relationship Id="rId44" Type="http://schemas.openxmlformats.org/officeDocument/2006/relationships/chart" Target="charts/chart6.xm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uk.wikipedia.org/wiki/%D0%9F%D0%B5%D1%82%D1%80%D0%BE_I" TargetMode="External"/><Relationship Id="rId22" Type="http://schemas.openxmlformats.org/officeDocument/2006/relationships/hyperlink" Target="https://uk.wikipedia.org/wiki/1773" TargetMode="External"/><Relationship Id="rId27" Type="http://schemas.openxmlformats.org/officeDocument/2006/relationships/hyperlink" Target="https://uk.wikipedia.org/wiki/18_%D1%81%D1%96%D1%87%D0%BD%D1%8F" TargetMode="External"/><Relationship Id="rId30" Type="http://schemas.openxmlformats.org/officeDocument/2006/relationships/hyperlink" Target="https://uk.wikipedia.org/wiki/1895" TargetMode="External"/><Relationship Id="rId35" Type="http://schemas.openxmlformats.org/officeDocument/2006/relationships/hyperlink" Target="https://uk.wikipedia.org/wiki/1923" TargetMode="External"/><Relationship Id="rId43" Type="http://schemas.openxmlformats.org/officeDocument/2006/relationships/chart" Target="charts/chart5.xml"/><Relationship Id="rId48" Type="http://schemas.openxmlformats.org/officeDocument/2006/relationships/chart" Target="charts/chart10.xml"/><Relationship Id="rId8" Type="http://schemas.openxmlformats.org/officeDocument/2006/relationships/endnotes" Target="endnotes.xml"/><Relationship Id="rId51" Type="http://schemas.openxmlformats.org/officeDocument/2006/relationships/hyperlink" Target="http://svatovo.ws/miskarada/accomplishment.htm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title>
      <c:overlay val="0"/>
      <c:txPr>
        <a:bodyPr/>
        <a:lstStyle/>
        <a:p>
          <a:pPr>
            <a:defRPr sz="1400">
              <a:latin typeface="Times New Roman" pitchFamily="18" charset="0"/>
              <a:cs typeface="Times New Roman" pitchFamily="18" charset="0"/>
            </a:defRPr>
          </a:pPr>
          <a:endParaRPr lang="ru-RU"/>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Обє'м виробленої теплової енергії КП "Сватове-тепло" за період з 2010-2014 роки тис. Г кал.</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5.6390000000000002</c:v>
                </c:pt>
                <c:pt idx="1">
                  <c:v>5.7320000000000002</c:v>
                </c:pt>
                <c:pt idx="2">
                  <c:v>5.2190000000000003</c:v>
                </c:pt>
                <c:pt idx="3">
                  <c:v>4.7069999999999999</c:v>
                </c:pt>
                <c:pt idx="4">
                  <c:v>4.8570000000000002</c:v>
                </c:pt>
              </c:numCache>
            </c:numRef>
          </c:val>
        </c:ser>
        <c:dLbls>
          <c:showLegendKey val="0"/>
          <c:showVal val="1"/>
          <c:showCatName val="0"/>
          <c:showSerName val="0"/>
          <c:showPercent val="0"/>
          <c:showBubbleSize val="0"/>
        </c:dLbls>
        <c:gapWidth val="95"/>
        <c:gapDepth val="95"/>
        <c:shape val="box"/>
        <c:axId val="84500480"/>
        <c:axId val="84502400"/>
        <c:axId val="0"/>
      </c:bar3DChart>
      <c:catAx>
        <c:axId val="84500480"/>
        <c:scaling>
          <c:orientation val="minMax"/>
        </c:scaling>
        <c:delete val="0"/>
        <c:axPos val="b"/>
        <c:numFmt formatCode="General" sourceLinked="1"/>
        <c:majorTickMark val="none"/>
        <c:minorTickMark val="none"/>
        <c:tickLblPos val="nextTo"/>
        <c:crossAx val="84502400"/>
        <c:crosses val="autoZero"/>
        <c:auto val="1"/>
        <c:lblAlgn val="ctr"/>
        <c:lblOffset val="100"/>
        <c:noMultiLvlLbl val="0"/>
      </c:catAx>
      <c:valAx>
        <c:axId val="84502400"/>
        <c:scaling>
          <c:orientation val="minMax"/>
        </c:scaling>
        <c:delete val="1"/>
        <c:axPos val="l"/>
        <c:numFmt formatCode="General" sourceLinked="1"/>
        <c:majorTickMark val="none"/>
        <c:minorTickMark val="none"/>
        <c:tickLblPos val="nextTo"/>
        <c:crossAx val="84500480"/>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sz="1400">
                <a:latin typeface="Times New Roman" pitchFamily="18" charset="0"/>
                <a:cs typeface="Times New Roman" pitchFamily="18" charset="0"/>
              </a:rPr>
              <a:t>Структура реалізації питної води по категоріям споживачів на базі 2014 року.</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реалізації питної води по категоріям споживачів на базі 2014 року.</c:v>
                </c:pt>
              </c:strCache>
            </c:strRef>
          </c:tx>
          <c:explosion val="25"/>
          <c:dLbls>
            <c:dLbl>
              <c:idx val="1"/>
              <c:layout>
                <c:manualLayout>
                  <c:x val="-1.5459135316418782E-3"/>
                  <c:y val="8.8986942908700472E-3"/>
                </c:manualLayout>
              </c:layout>
              <c:showLegendKey val="0"/>
              <c:showVal val="0"/>
              <c:showCatName val="1"/>
              <c:showSerName val="0"/>
              <c:showPercent val="1"/>
              <c:showBubbleSize val="0"/>
            </c:dLbl>
            <c:dLbl>
              <c:idx val="2"/>
              <c:layout>
                <c:manualLayout>
                  <c:x val="0.25155520924467772"/>
                  <c:y val="5.8452821027498228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Лист1!$A$2:$A$5</c:f>
              <c:strCache>
                <c:ptCount val="3"/>
                <c:pt idx="0">
                  <c:v>Населення</c:v>
                </c:pt>
                <c:pt idx="1">
                  <c:v>Бюджетні установи</c:v>
                </c:pt>
                <c:pt idx="2">
                  <c:v>Підприємства та організації</c:v>
                </c:pt>
              </c:strCache>
            </c:strRef>
          </c:cat>
          <c:val>
            <c:numRef>
              <c:f>Лист1!$B$2:$B$5</c:f>
              <c:numCache>
                <c:formatCode>General</c:formatCode>
                <c:ptCount val="4"/>
                <c:pt idx="0">
                  <c:v>75.7</c:v>
                </c:pt>
                <c:pt idx="1">
                  <c:v>17.27</c:v>
                </c:pt>
                <c:pt idx="2">
                  <c:v>7</c:v>
                </c:pt>
              </c:numCache>
            </c:numRef>
          </c:val>
        </c:ser>
        <c:dLbls>
          <c:showLegendKey val="0"/>
          <c:showVal val="0"/>
          <c:showCatName val="1"/>
          <c:showSerName val="0"/>
          <c:showPercent val="1"/>
          <c:showBubbleSize val="0"/>
          <c:showLeaderLines val="1"/>
        </c:dLbls>
      </c:pie3DChart>
    </c:plotArea>
    <c:plotVisOnly val="1"/>
    <c:dispBlanksAs val="gap"/>
    <c:showDLblsOverMax val="0"/>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реалізації стоків по категоріям споживачів на базі 2014 року</c:v>
                </c:pt>
              </c:strCache>
            </c:strRef>
          </c:tx>
          <c:explosion val="25"/>
          <c:dLbls>
            <c:showLegendKey val="0"/>
            <c:showVal val="0"/>
            <c:showCatName val="0"/>
            <c:showSerName val="0"/>
            <c:showPercent val="1"/>
            <c:showBubbleSize val="0"/>
            <c:showLeaderLines val="1"/>
          </c:dLbls>
          <c:cat>
            <c:strRef>
              <c:f>Лист1!$A$2:$A$5</c:f>
              <c:strCache>
                <c:ptCount val="3"/>
                <c:pt idx="0">
                  <c:v>Населення</c:v>
                </c:pt>
                <c:pt idx="1">
                  <c:v>Бюджетні установи</c:v>
                </c:pt>
                <c:pt idx="2">
                  <c:v>Підприємства та організації</c:v>
                </c:pt>
              </c:strCache>
            </c:strRef>
          </c:cat>
          <c:val>
            <c:numRef>
              <c:f>Лист1!$B$2:$B$5</c:f>
              <c:numCache>
                <c:formatCode>General</c:formatCode>
                <c:ptCount val="4"/>
                <c:pt idx="0">
                  <c:v>46.16</c:v>
                </c:pt>
                <c:pt idx="1">
                  <c:v>14.8</c:v>
                </c:pt>
                <c:pt idx="2">
                  <c:v>39.03</c:v>
                </c:pt>
              </c:numCache>
            </c:numRef>
          </c:val>
        </c:ser>
        <c:dLbls>
          <c:showLegendKey val="0"/>
          <c:showVal val="0"/>
          <c:showCatName val="0"/>
          <c:showSerName val="0"/>
          <c:showPercent val="1"/>
          <c:showBubbleSize val="0"/>
          <c:showLeaderLines val="1"/>
        </c:dLbls>
      </c:pie3DChart>
    </c:plotArea>
    <c:legend>
      <c:legendPos val="r"/>
      <c:legendEntry>
        <c:idx val="3"/>
        <c:delete val="1"/>
      </c:legendEntry>
      <c:overlay val="0"/>
    </c:legend>
    <c:plotVisOnly val="1"/>
    <c:dispBlanksAs val="gap"/>
    <c:showDLblsOverMax val="0"/>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дизильне пальне</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16.5</c:v>
                </c:pt>
                <c:pt idx="1">
                  <c:v>21.4</c:v>
                </c:pt>
                <c:pt idx="2">
                  <c:v>29.7</c:v>
                </c:pt>
                <c:pt idx="3">
                  <c:v>38.6</c:v>
                </c:pt>
                <c:pt idx="4">
                  <c:v>49.2</c:v>
                </c:pt>
              </c:numCache>
            </c:numRef>
          </c:val>
        </c:ser>
        <c:ser>
          <c:idx val="1"/>
          <c:order val="1"/>
          <c:tx>
            <c:strRef>
              <c:f>Лист1!$C$1</c:f>
              <c:strCache>
                <c:ptCount val="1"/>
                <c:pt idx="0">
                  <c:v>бензин</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c:v>33.6</c:v>
                </c:pt>
                <c:pt idx="1">
                  <c:v>35.4</c:v>
                </c:pt>
                <c:pt idx="2">
                  <c:v>38.4</c:v>
                </c:pt>
                <c:pt idx="3">
                  <c:v>44.9</c:v>
                </c:pt>
                <c:pt idx="4">
                  <c:v>58.1</c:v>
                </c:pt>
              </c:numCache>
            </c:numRef>
          </c:val>
        </c:ser>
        <c:ser>
          <c:idx val="2"/>
          <c:order val="2"/>
          <c:tx>
            <c:strRef>
              <c:f>Лист1!$D$1</c:f>
              <c:strCache>
                <c:ptCount val="1"/>
                <c:pt idx="0">
                  <c:v>пропан</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c:v>0</c:v>
                </c:pt>
                <c:pt idx="1">
                  <c:v>0</c:v>
                </c:pt>
                <c:pt idx="2">
                  <c:v>0</c:v>
                </c:pt>
                <c:pt idx="3">
                  <c:v>0</c:v>
                </c:pt>
                <c:pt idx="4">
                  <c:v>13.3</c:v>
                </c:pt>
              </c:numCache>
            </c:numRef>
          </c:val>
        </c:ser>
        <c:dLbls>
          <c:showLegendKey val="0"/>
          <c:showVal val="1"/>
          <c:showCatName val="0"/>
          <c:showSerName val="0"/>
          <c:showPercent val="0"/>
          <c:showBubbleSize val="0"/>
        </c:dLbls>
        <c:gapWidth val="75"/>
        <c:overlap val="100"/>
        <c:axId val="25559424"/>
        <c:axId val="25560960"/>
      </c:barChart>
      <c:catAx>
        <c:axId val="25559424"/>
        <c:scaling>
          <c:orientation val="minMax"/>
        </c:scaling>
        <c:delete val="0"/>
        <c:axPos val="b"/>
        <c:numFmt formatCode="General" sourceLinked="1"/>
        <c:majorTickMark val="none"/>
        <c:minorTickMark val="none"/>
        <c:tickLblPos val="nextTo"/>
        <c:crossAx val="25560960"/>
        <c:crosses val="autoZero"/>
        <c:auto val="1"/>
        <c:lblAlgn val="ctr"/>
        <c:lblOffset val="100"/>
        <c:noMultiLvlLbl val="0"/>
      </c:catAx>
      <c:valAx>
        <c:axId val="25560960"/>
        <c:scaling>
          <c:orientation val="minMax"/>
        </c:scaling>
        <c:delete val="0"/>
        <c:axPos val="l"/>
        <c:numFmt formatCode="General" sourceLinked="1"/>
        <c:majorTickMark val="none"/>
        <c:minorTickMark val="none"/>
        <c:tickLblPos val="nextTo"/>
        <c:crossAx val="25559424"/>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howLegendKey val="0"/>
            <c:showVal val="1"/>
            <c:showCatName val="1"/>
            <c:showSerName val="0"/>
            <c:showPercent val="0"/>
            <c:showBubbleSize val="0"/>
            <c:showLeaderLines val="1"/>
          </c:dLbls>
          <c:cat>
            <c:strRef>
              <c:f>Лист1!$A$2:$A$6</c:f>
              <c:strCache>
                <c:ptCount val="5"/>
                <c:pt idx="0">
                  <c:v>Житловий сектор</c:v>
                </c:pt>
                <c:pt idx="1">
                  <c:v>Бюджетні установи</c:v>
                </c:pt>
                <c:pt idx="2">
                  <c:v>Вуличне освітлення</c:v>
                </c:pt>
                <c:pt idx="3">
                  <c:v>Промисловість</c:v>
                </c:pt>
                <c:pt idx="4">
                  <c:v>Транспорт</c:v>
                </c:pt>
              </c:strCache>
            </c:strRef>
          </c:cat>
          <c:val>
            <c:numRef>
              <c:f>Лист1!$B$2:$B$6</c:f>
              <c:numCache>
                <c:formatCode>0.00%</c:formatCode>
                <c:ptCount val="5"/>
                <c:pt idx="0">
                  <c:v>0.3246</c:v>
                </c:pt>
                <c:pt idx="1">
                  <c:v>7.2800000000000004E-2</c:v>
                </c:pt>
                <c:pt idx="2">
                  <c:v>1.6999999999999999E-3</c:v>
                </c:pt>
                <c:pt idx="3">
                  <c:v>0.60070000000000001</c:v>
                </c:pt>
                <c:pt idx="4">
                  <c:v>5.1999999999999998E-3</c:v>
                </c:pt>
              </c:numCache>
            </c:numRef>
          </c:val>
        </c:ser>
        <c:dLbls>
          <c:showLegendKey val="0"/>
          <c:showVal val="1"/>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ru-RU" sz="1600">
                <a:latin typeface="Times New Roman" pitchFamily="18" charset="0"/>
                <a:cs typeface="Times New Roman" pitchFamily="18" charset="0"/>
              </a:rPr>
              <a:t>Обє'м спаленого природго газу КП "Сватове-тепло" за період з 2010-2014 роки тис. М</a:t>
            </a:r>
            <a:r>
              <a:rPr lang="ru-RU" sz="1600" baseline="30000">
                <a:latin typeface="Times New Roman" pitchFamily="18" charset="0"/>
                <a:cs typeface="Times New Roman" pitchFamily="18" charset="0"/>
              </a:rPr>
              <a:t>3</a:t>
            </a:r>
          </a:p>
        </c:rich>
      </c:tx>
      <c:overlay val="0"/>
    </c:title>
    <c:autoTitleDeleted val="0"/>
    <c:plotArea>
      <c:layout/>
      <c:barChart>
        <c:barDir val="col"/>
        <c:grouping val="stacked"/>
        <c:varyColors val="0"/>
        <c:ser>
          <c:idx val="0"/>
          <c:order val="0"/>
          <c:tx>
            <c:strRef>
              <c:f>Лист1!$B$1</c:f>
              <c:strCache>
                <c:ptCount val="1"/>
                <c:pt idx="0">
                  <c:v>Обє'м спаленого природго газу КП "Сватове-тепло" за період з 2010-2014 роки тис. М3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767.74800000000005</c:v>
                </c:pt>
                <c:pt idx="1">
                  <c:v>780.85</c:v>
                </c:pt>
                <c:pt idx="2">
                  <c:v>656.45899999999995</c:v>
                </c:pt>
                <c:pt idx="3">
                  <c:v>567.97799999999995</c:v>
                </c:pt>
                <c:pt idx="4">
                  <c:v>645.58699999999999</c:v>
                </c:pt>
              </c:numCache>
            </c:numRef>
          </c:val>
        </c:ser>
        <c:dLbls>
          <c:showLegendKey val="0"/>
          <c:showVal val="0"/>
          <c:showCatName val="0"/>
          <c:showSerName val="0"/>
          <c:showPercent val="0"/>
          <c:showBubbleSize val="0"/>
        </c:dLbls>
        <c:gapWidth val="300"/>
        <c:overlap val="100"/>
        <c:serLines/>
        <c:axId val="117541120"/>
        <c:axId val="120420224"/>
      </c:barChart>
      <c:catAx>
        <c:axId val="117541120"/>
        <c:scaling>
          <c:orientation val="minMax"/>
        </c:scaling>
        <c:delete val="0"/>
        <c:axPos val="b"/>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Роки</a:t>
                </a:r>
              </a:p>
            </c:rich>
          </c:tx>
          <c:overlay val="0"/>
        </c:title>
        <c:numFmt formatCode="General" sourceLinked="1"/>
        <c:majorTickMark val="none"/>
        <c:minorTickMark val="none"/>
        <c:tickLblPos val="nextTo"/>
        <c:crossAx val="120420224"/>
        <c:crosses val="autoZero"/>
        <c:auto val="1"/>
        <c:lblAlgn val="ctr"/>
        <c:lblOffset val="100"/>
        <c:noMultiLvlLbl val="0"/>
      </c:catAx>
      <c:valAx>
        <c:axId val="120420224"/>
        <c:scaling>
          <c:orientation val="minMax"/>
        </c:scaling>
        <c:delete val="0"/>
        <c:axPos val="l"/>
        <c:majorGridlines/>
        <c:title>
          <c:tx>
            <c:rich>
              <a:bodyPr/>
              <a:lstStyle/>
              <a:p>
                <a:pPr>
                  <a:defRPr sz="1200"/>
                </a:pPr>
                <a:r>
                  <a:rPr lang="ru-RU" sz="1200"/>
                  <a:t>тис. м</a:t>
                </a:r>
                <a:r>
                  <a:rPr lang="ru-RU" sz="1200" baseline="30000"/>
                  <a:t>3</a:t>
                </a:r>
              </a:p>
            </c:rich>
          </c:tx>
          <c:overlay val="0"/>
        </c:title>
        <c:numFmt formatCode="General" sourceLinked="1"/>
        <c:majorTickMark val="out"/>
        <c:minorTickMark val="none"/>
        <c:tickLblPos val="nextTo"/>
        <c:crossAx val="11754112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title>
      <c:tx>
        <c:rich>
          <a:bodyPr/>
          <a:lstStyle/>
          <a:p>
            <a:pPr>
              <a:defRPr sz="1600">
                <a:latin typeface="Times New Roman" pitchFamily="18" charset="0"/>
                <a:cs typeface="Times New Roman" pitchFamily="18" charset="0"/>
              </a:defRPr>
            </a:pPr>
            <a:r>
              <a:rPr lang="ru-RU" sz="1600">
                <a:latin typeface="Times New Roman" pitchFamily="18" charset="0"/>
                <a:cs typeface="Times New Roman" pitchFamily="18" charset="0"/>
              </a:rPr>
              <a:t>Кількість використаної електричної енергії за період з 2010-2014 роки .тис. Квт/год</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Кількість використаної електричної енергії за період з 2010-2014 роки .тис. Квт/год</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573.54999999999995</c:v>
                </c:pt>
                <c:pt idx="1">
                  <c:v>366.596</c:v>
                </c:pt>
                <c:pt idx="2">
                  <c:v>332.23099999999999</c:v>
                </c:pt>
                <c:pt idx="3">
                  <c:v>323.17200000000003</c:v>
                </c:pt>
                <c:pt idx="4">
                  <c:v>303.17200000000003</c:v>
                </c:pt>
              </c:numCache>
            </c:numRef>
          </c:val>
        </c:ser>
        <c:dLbls>
          <c:showLegendKey val="0"/>
          <c:showVal val="0"/>
          <c:showCatName val="0"/>
          <c:showSerName val="0"/>
          <c:showPercent val="0"/>
          <c:showBubbleSize val="0"/>
        </c:dLbls>
        <c:gapWidth val="95"/>
        <c:gapDepth val="95"/>
        <c:shape val="cylinder"/>
        <c:axId val="25106688"/>
        <c:axId val="25108480"/>
        <c:axId val="0"/>
      </c:bar3DChart>
      <c:catAx>
        <c:axId val="25106688"/>
        <c:scaling>
          <c:orientation val="minMax"/>
        </c:scaling>
        <c:delete val="0"/>
        <c:axPos val="b"/>
        <c:numFmt formatCode="General" sourceLinked="1"/>
        <c:majorTickMark val="none"/>
        <c:minorTickMark val="none"/>
        <c:tickLblPos val="nextTo"/>
        <c:crossAx val="25108480"/>
        <c:crosses val="autoZero"/>
        <c:auto val="1"/>
        <c:lblAlgn val="ctr"/>
        <c:lblOffset val="100"/>
        <c:noMultiLvlLbl val="0"/>
      </c:catAx>
      <c:valAx>
        <c:axId val="25108480"/>
        <c:scaling>
          <c:orientation val="minMax"/>
        </c:scaling>
        <c:delete val="0"/>
        <c:axPos val="l"/>
        <c:majorGridlines/>
        <c:title>
          <c:tx>
            <c:rich>
              <a:bodyPr/>
              <a:lstStyle/>
              <a:p>
                <a:pPr>
                  <a:defRPr/>
                </a:pPr>
                <a:r>
                  <a:rPr lang="ru-RU"/>
                  <a:t>тис. Квт/год</a:t>
                </a:r>
              </a:p>
            </c:rich>
          </c:tx>
          <c:layout>
            <c:manualLayout>
              <c:xMode val="edge"/>
              <c:yMode val="edge"/>
              <c:x val="0.27263378536016331"/>
              <c:y val="0.40422790901137357"/>
            </c:manualLayout>
          </c:layout>
          <c:overlay val="0"/>
        </c:title>
        <c:numFmt formatCode="General" sourceLinked="1"/>
        <c:majorTickMark val="none"/>
        <c:minorTickMark val="none"/>
        <c:tickLblPos val="nextTo"/>
        <c:crossAx val="2510668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stacked"/>
        <c:varyColors val="0"/>
        <c:ser>
          <c:idx val="0"/>
          <c:order val="0"/>
          <c:tx>
            <c:strRef>
              <c:f>Лист1!$B$1</c:f>
              <c:strCache>
                <c:ptCount val="1"/>
                <c:pt idx="0">
                  <c:v>Собівартість 1 Г кал теплової енергії</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674.28</c:v>
                </c:pt>
                <c:pt idx="1">
                  <c:v>812.82</c:v>
                </c:pt>
                <c:pt idx="2">
                  <c:v>978.11</c:v>
                </c:pt>
                <c:pt idx="3">
                  <c:v>1100.01</c:v>
                </c:pt>
                <c:pt idx="4">
                  <c:v>1098.06</c:v>
                </c:pt>
              </c:numCache>
            </c:numRef>
          </c:val>
        </c:ser>
        <c:dLbls>
          <c:showLegendKey val="0"/>
          <c:showVal val="0"/>
          <c:showCatName val="0"/>
          <c:showSerName val="0"/>
          <c:showPercent val="0"/>
          <c:showBubbleSize val="0"/>
        </c:dLbls>
        <c:gapWidth val="95"/>
        <c:overlap val="100"/>
        <c:axId val="25228800"/>
        <c:axId val="25230336"/>
      </c:barChart>
      <c:catAx>
        <c:axId val="25228800"/>
        <c:scaling>
          <c:orientation val="minMax"/>
        </c:scaling>
        <c:delete val="0"/>
        <c:axPos val="b"/>
        <c:numFmt formatCode="General" sourceLinked="1"/>
        <c:majorTickMark val="none"/>
        <c:minorTickMark val="none"/>
        <c:tickLblPos val="nextTo"/>
        <c:crossAx val="25230336"/>
        <c:crosses val="autoZero"/>
        <c:auto val="1"/>
        <c:lblAlgn val="ctr"/>
        <c:lblOffset val="100"/>
        <c:noMultiLvlLbl val="0"/>
      </c:catAx>
      <c:valAx>
        <c:axId val="25230336"/>
        <c:scaling>
          <c:orientation val="minMax"/>
        </c:scaling>
        <c:delete val="0"/>
        <c:axPos val="l"/>
        <c:majorGridlines/>
        <c:numFmt formatCode="General" sourceLinked="1"/>
        <c:majorTickMark val="none"/>
        <c:minorTickMark val="none"/>
        <c:tickLblPos val="nextTo"/>
        <c:crossAx val="2522880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ru-RU"/>
              <a:t>Промисловість</a:t>
            </a: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1.7210000000000001</c:v>
                </c:pt>
                <c:pt idx="1">
                  <c:v>1.681</c:v>
                </c:pt>
                <c:pt idx="2">
                  <c:v>1.355</c:v>
                </c:pt>
                <c:pt idx="3">
                  <c:v>1.387</c:v>
                </c:pt>
                <c:pt idx="4">
                  <c:v>1.1200000000000001</c:v>
                </c:pt>
              </c:numCache>
            </c:numRef>
          </c:val>
        </c:ser>
        <c:ser>
          <c:idx val="1"/>
          <c:order val="1"/>
          <c:tx>
            <c:strRef>
              <c:f>Лист1!$C$1</c:f>
              <c:strCache>
                <c:ptCount val="1"/>
                <c:pt idx="0">
                  <c:v>Столбец1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Столбец2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25184128"/>
        <c:axId val="25186304"/>
      </c:barChart>
      <c:catAx>
        <c:axId val="25184128"/>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25186304"/>
        <c:crosses val="autoZero"/>
        <c:auto val="1"/>
        <c:lblAlgn val="ctr"/>
        <c:lblOffset val="100"/>
        <c:noMultiLvlLbl val="0"/>
      </c:catAx>
      <c:valAx>
        <c:axId val="25186304"/>
        <c:scaling>
          <c:orientation val="minMax"/>
        </c:scaling>
        <c:delete val="0"/>
        <c:axPos val="l"/>
        <c:title>
          <c:tx>
            <c:rich>
              <a:bodyPr/>
              <a:lstStyle/>
              <a:p>
                <a:pPr>
                  <a:defRPr/>
                </a:pPr>
                <a:r>
                  <a:rPr lang="ru-RU"/>
                  <a:t>Спалено природного газу (млн.м</a:t>
                </a:r>
                <a:r>
                  <a:rPr lang="ru-RU" baseline="30000"/>
                  <a:t>3</a:t>
                </a:r>
                <a:r>
                  <a:rPr lang="ru-RU" baseline="0"/>
                  <a:t>)</a:t>
                </a:r>
                <a:endParaRPr lang="ru-RU" baseline="30000"/>
              </a:p>
            </c:rich>
          </c:tx>
          <c:overlay val="0"/>
        </c:title>
        <c:numFmt formatCode="General" sourceLinked="1"/>
        <c:majorTickMark val="out"/>
        <c:minorTickMark val="none"/>
        <c:tickLblPos val="nextTo"/>
        <c:crossAx val="25184128"/>
        <c:crosses val="autoZero"/>
        <c:crossBetween val="between"/>
      </c:valAx>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a:pPr>
            <a:r>
              <a:rPr lang="uk-UA"/>
              <a:t>Бюджетні установи</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0.71299999999999997</c:v>
                </c:pt>
                <c:pt idx="1">
                  <c:v>0.65800000000000003</c:v>
                </c:pt>
                <c:pt idx="2">
                  <c:v>0.63600000000000001</c:v>
                </c:pt>
                <c:pt idx="3">
                  <c:v>0.61299999999999999</c:v>
                </c:pt>
                <c:pt idx="4">
                  <c:v>0.50600000000000001</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27493888"/>
        <c:axId val="27495808"/>
      </c:barChart>
      <c:catAx>
        <c:axId val="27493888"/>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27495808"/>
        <c:crosses val="autoZero"/>
        <c:auto val="1"/>
        <c:lblAlgn val="ctr"/>
        <c:lblOffset val="100"/>
        <c:noMultiLvlLbl val="0"/>
      </c:catAx>
      <c:valAx>
        <c:axId val="27495808"/>
        <c:scaling>
          <c:orientation val="minMax"/>
        </c:scaling>
        <c:delete val="0"/>
        <c:axPos val="l"/>
        <c:title>
          <c:tx>
            <c:rich>
              <a:bodyPr/>
              <a:lstStyle/>
              <a:p>
                <a:pPr>
                  <a:defRPr/>
                </a:pPr>
                <a:r>
                  <a:rPr lang="ru-RU"/>
                  <a:t>Спалено природного газу (млн.м3)</a:t>
                </a:r>
              </a:p>
            </c:rich>
          </c:tx>
          <c:layout>
            <c:manualLayout>
              <c:xMode val="edge"/>
              <c:yMode val="edge"/>
              <c:x val="2.0653731251046917E-2"/>
              <c:y val="0.15408638436324493"/>
            </c:manualLayout>
          </c:layout>
          <c:overlay val="0"/>
        </c:title>
        <c:numFmt formatCode="General" sourceLinked="1"/>
        <c:majorTickMark val="out"/>
        <c:minorTickMark val="none"/>
        <c:tickLblPos val="nextTo"/>
        <c:crossAx val="27493888"/>
        <c:crosses val="autoZero"/>
        <c:crossBetween val="between"/>
      </c:valAx>
    </c:plotArea>
    <c:plotVisOnly val="1"/>
    <c:dispBlanksAs val="gap"/>
    <c:showDLblsOverMax val="0"/>
  </c:chart>
  <c:spPr>
    <a:solidFill>
      <a:sysClr val="window" lastClr="FFFFFF"/>
    </a:solidFill>
    <a:ln w="25400" cap="flat" cmpd="sng" algn="ctr">
      <a:solidFill>
        <a:srgbClr val="8064A2"/>
      </a:solidFill>
      <a:prstDash val="solid"/>
    </a:ln>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uk-UA"/>
              <a:t>Населення</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11.211</c:v>
                </c:pt>
                <c:pt idx="1">
                  <c:v>10.837</c:v>
                </c:pt>
                <c:pt idx="2">
                  <c:v>10.215999999999999</c:v>
                </c:pt>
                <c:pt idx="3">
                  <c:v>9.5679999999999996</c:v>
                </c:pt>
                <c:pt idx="4">
                  <c:v>9.2940000000000005</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27522176"/>
        <c:axId val="27524096"/>
      </c:barChart>
      <c:catAx>
        <c:axId val="27522176"/>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27524096"/>
        <c:crosses val="autoZero"/>
        <c:auto val="1"/>
        <c:lblAlgn val="ctr"/>
        <c:lblOffset val="100"/>
        <c:noMultiLvlLbl val="0"/>
      </c:catAx>
      <c:valAx>
        <c:axId val="27524096"/>
        <c:scaling>
          <c:orientation val="minMax"/>
        </c:scaling>
        <c:delete val="0"/>
        <c:axPos val="l"/>
        <c:title>
          <c:tx>
            <c:rich>
              <a:bodyPr/>
              <a:lstStyle/>
              <a:p>
                <a:pPr>
                  <a:defRPr/>
                </a:pPr>
                <a:r>
                  <a:rPr lang="ru-RU"/>
                  <a:t>Спалено природного газу (млн.м</a:t>
                </a:r>
                <a:r>
                  <a:rPr lang="ru-RU" baseline="30000"/>
                  <a:t>3</a:t>
                </a:r>
                <a:r>
                  <a:rPr lang="ru-RU"/>
                  <a:t>)</a:t>
                </a:r>
              </a:p>
            </c:rich>
          </c:tx>
          <c:layout>
            <c:manualLayout>
              <c:xMode val="edge"/>
              <c:yMode val="edge"/>
              <c:x val="2.0653731251046917E-2"/>
              <c:y val="0.15408638436324493"/>
            </c:manualLayout>
          </c:layout>
          <c:overlay val="0"/>
        </c:title>
        <c:numFmt formatCode="General" sourceLinked="1"/>
        <c:majorTickMark val="out"/>
        <c:minorTickMark val="none"/>
        <c:tickLblPos val="nextTo"/>
        <c:crossAx val="27522176"/>
        <c:crosses val="autoZero"/>
        <c:crossBetween val="between"/>
      </c:valAx>
    </c:plotArea>
    <c:plotVisOnly val="1"/>
    <c:dispBlanksAs val="gap"/>
    <c:showDLblsOverMax val="0"/>
  </c:chart>
  <c:spPr>
    <a:solidFill>
      <a:sysClr val="window" lastClr="FFFFFF"/>
    </a:solidFill>
    <a:ln w="25400" cap="flat" cmpd="sng" algn="ctr">
      <a:solidFill>
        <a:srgbClr val="4BACC6"/>
      </a:solidFill>
      <a:prstDash val="solid"/>
    </a:ln>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uk-UA"/>
              <a:t>Котельне господарство міста</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0.76700000000000002</c:v>
                </c:pt>
                <c:pt idx="1">
                  <c:v>0.78</c:v>
                </c:pt>
                <c:pt idx="2">
                  <c:v>0.65600000000000003</c:v>
                </c:pt>
                <c:pt idx="3">
                  <c:v>0.56799999999999995</c:v>
                </c:pt>
                <c:pt idx="4">
                  <c:v>0.64500000000000002</c:v>
                </c:pt>
              </c:numCache>
            </c:numRef>
          </c:val>
        </c:ser>
        <c:ser>
          <c:idx val="1"/>
          <c:order val="1"/>
          <c:tx>
            <c:strRef>
              <c:f>Лист1!$C$1</c:f>
              <c:strCache>
                <c:ptCount val="1"/>
                <c:pt idx="0">
                  <c:v>Ряд 2</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numCache>
            </c:numRef>
          </c:val>
        </c:ser>
        <c:ser>
          <c:idx val="2"/>
          <c:order val="2"/>
          <c:tx>
            <c:strRef>
              <c:f>Лист1!$D$1</c:f>
              <c:strCache>
                <c:ptCount val="1"/>
                <c:pt idx="0">
                  <c:v>Ряд 3</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numCache>
            </c:numRef>
          </c:val>
        </c:ser>
        <c:dLbls>
          <c:showLegendKey val="0"/>
          <c:showVal val="0"/>
          <c:showCatName val="0"/>
          <c:showSerName val="0"/>
          <c:showPercent val="0"/>
          <c:showBubbleSize val="0"/>
        </c:dLbls>
        <c:gapWidth val="0"/>
        <c:axId val="27419392"/>
        <c:axId val="27421312"/>
      </c:barChart>
      <c:catAx>
        <c:axId val="27419392"/>
        <c:scaling>
          <c:orientation val="minMax"/>
        </c:scaling>
        <c:delete val="0"/>
        <c:axPos val="b"/>
        <c:title>
          <c:tx>
            <c:rich>
              <a:bodyPr/>
              <a:lstStyle/>
              <a:p>
                <a:pPr>
                  <a:defRPr/>
                </a:pPr>
                <a:r>
                  <a:rPr lang="ru-RU"/>
                  <a:t>Рік</a:t>
                </a:r>
              </a:p>
            </c:rich>
          </c:tx>
          <c:overlay val="0"/>
        </c:title>
        <c:numFmt formatCode="General" sourceLinked="1"/>
        <c:majorTickMark val="none"/>
        <c:minorTickMark val="none"/>
        <c:tickLblPos val="nextTo"/>
        <c:crossAx val="27421312"/>
        <c:crosses val="autoZero"/>
        <c:auto val="1"/>
        <c:lblAlgn val="ctr"/>
        <c:lblOffset val="100"/>
        <c:noMultiLvlLbl val="0"/>
      </c:catAx>
      <c:valAx>
        <c:axId val="27421312"/>
        <c:scaling>
          <c:orientation val="minMax"/>
        </c:scaling>
        <c:delete val="0"/>
        <c:axPos val="l"/>
        <c:title>
          <c:tx>
            <c:rich>
              <a:bodyPr/>
              <a:lstStyle/>
              <a:p>
                <a:pPr>
                  <a:defRPr/>
                </a:pPr>
                <a:r>
                  <a:rPr lang="ru-RU"/>
                  <a:t>Спалено природного газу (млн.м</a:t>
                </a:r>
                <a:r>
                  <a:rPr lang="ru-RU" baseline="30000"/>
                  <a:t>3</a:t>
                </a:r>
                <a:r>
                  <a:rPr lang="ru-RU"/>
                  <a:t>)</a:t>
                </a:r>
              </a:p>
            </c:rich>
          </c:tx>
          <c:layout>
            <c:manualLayout>
              <c:xMode val="edge"/>
              <c:yMode val="edge"/>
              <c:x val="2.0653731251046917E-2"/>
              <c:y val="0.15408638436324493"/>
            </c:manualLayout>
          </c:layout>
          <c:overlay val="0"/>
        </c:title>
        <c:numFmt formatCode="General" sourceLinked="1"/>
        <c:majorTickMark val="out"/>
        <c:minorTickMark val="none"/>
        <c:tickLblPos val="nextTo"/>
        <c:crossAx val="27419392"/>
        <c:crosses val="autoZero"/>
        <c:crossBetween val="between"/>
      </c:valAx>
    </c:plotArea>
    <c:plotVisOnly val="1"/>
    <c:dispBlanksAs val="gap"/>
    <c:showDLblsOverMax val="0"/>
  </c:chart>
  <c:spPr>
    <a:solidFill>
      <a:sysClr val="window" lastClr="FFFFFF"/>
    </a:solidFill>
    <a:ln w="25400" cap="flat" cmpd="sng" algn="ctr">
      <a:solidFill>
        <a:srgbClr val="F79646"/>
      </a:solidFill>
      <a:prstDash val="solid"/>
    </a:ln>
    <a:effectLst/>
  </c:spPr>
  <c:txPr>
    <a:bodyPr/>
    <a:lstStyle/>
    <a:p>
      <a:pPr>
        <a:defRPr>
          <a:solidFill>
            <a:sysClr val="windowText" lastClr="000000"/>
          </a:solidFill>
          <a:latin typeface="+mn-lt"/>
          <a:ea typeface="+mn-ea"/>
          <a:cs typeface="+mn-cs"/>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Населення</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formatCode="#,##0.00">
                  <c:v>20458.54</c:v>
                </c:pt>
                <c:pt idx="1">
                  <c:v>22968.32</c:v>
                </c:pt>
                <c:pt idx="2">
                  <c:v>23498.65</c:v>
                </c:pt>
                <c:pt idx="3">
                  <c:v>24526.48</c:v>
                </c:pt>
                <c:pt idx="4">
                  <c:v>28233.88</c:v>
                </c:pt>
              </c:numCache>
            </c:numRef>
          </c:val>
        </c:ser>
        <c:ser>
          <c:idx val="1"/>
          <c:order val="1"/>
          <c:tx>
            <c:strRef>
              <c:f>Лист1!$C$1</c:f>
              <c:strCache>
                <c:ptCount val="1"/>
                <c:pt idx="0">
                  <c:v>Бюджетні установи</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formatCode="#,##0.00">
                  <c:v>4897.9799999999996</c:v>
                </c:pt>
                <c:pt idx="1">
                  <c:v>5154.8500000000004</c:v>
                </c:pt>
                <c:pt idx="2">
                  <c:v>5247.36</c:v>
                </c:pt>
                <c:pt idx="3">
                  <c:v>5689.24</c:v>
                </c:pt>
                <c:pt idx="4">
                  <c:v>6348.2</c:v>
                </c:pt>
              </c:numCache>
            </c:numRef>
          </c:val>
        </c:ser>
        <c:ser>
          <c:idx val="2"/>
          <c:order val="2"/>
          <c:tx>
            <c:strRef>
              <c:f>Лист1!$D$1</c:f>
              <c:strCache>
                <c:ptCount val="1"/>
                <c:pt idx="0">
                  <c:v>Промисловість</c:v>
                </c:pt>
              </c:strCache>
            </c:strRef>
          </c:tx>
          <c:invertIfNegative val="0"/>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formatCode="#,##0.00">
                  <c:v>44598.36</c:v>
                </c:pt>
                <c:pt idx="1">
                  <c:v>49659.74</c:v>
                </c:pt>
                <c:pt idx="2">
                  <c:v>51659.74</c:v>
                </c:pt>
                <c:pt idx="3">
                  <c:v>50648.78</c:v>
                </c:pt>
                <c:pt idx="4">
                  <c:v>52332.639999999999</c:v>
                </c:pt>
              </c:numCache>
            </c:numRef>
          </c:val>
        </c:ser>
        <c:dLbls>
          <c:showLegendKey val="0"/>
          <c:showVal val="1"/>
          <c:showCatName val="0"/>
          <c:showSerName val="0"/>
          <c:showPercent val="0"/>
          <c:showBubbleSize val="0"/>
        </c:dLbls>
        <c:gapWidth val="150"/>
        <c:overlap val="-25"/>
        <c:axId val="123541376"/>
        <c:axId val="123542912"/>
      </c:barChart>
      <c:catAx>
        <c:axId val="123541376"/>
        <c:scaling>
          <c:orientation val="minMax"/>
        </c:scaling>
        <c:delete val="0"/>
        <c:axPos val="b"/>
        <c:numFmt formatCode="General" sourceLinked="1"/>
        <c:majorTickMark val="none"/>
        <c:minorTickMark val="none"/>
        <c:tickLblPos val="nextTo"/>
        <c:crossAx val="123542912"/>
        <c:crosses val="autoZero"/>
        <c:auto val="1"/>
        <c:lblAlgn val="ctr"/>
        <c:lblOffset val="100"/>
        <c:noMultiLvlLbl val="0"/>
      </c:catAx>
      <c:valAx>
        <c:axId val="123542912"/>
        <c:scaling>
          <c:orientation val="minMax"/>
        </c:scaling>
        <c:delete val="1"/>
        <c:axPos val="l"/>
        <c:numFmt formatCode="#,##0.00" sourceLinked="1"/>
        <c:majorTickMark val="none"/>
        <c:minorTickMark val="none"/>
        <c:tickLblPos val="nextTo"/>
        <c:crossAx val="12354137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DACE-001C-4D0B-B48D-79D5CCC4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7212</Words>
  <Characters>41113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2</cp:revision>
  <cp:lastPrinted>2016-06-13T11:02:00Z</cp:lastPrinted>
  <dcterms:created xsi:type="dcterms:W3CDTF">2016-06-21T06:18:00Z</dcterms:created>
  <dcterms:modified xsi:type="dcterms:W3CDTF">2016-06-21T06:18:00Z</dcterms:modified>
</cp:coreProperties>
</file>